
<file path=[Content_Types].xml><?xml version="1.0" encoding="utf-8"?>
<Types xmlns="http://schemas.openxmlformats.org/package/2006/content-types">
  <Override PartName="/word/footnotes.xml" ContentType="application/vnd.openxmlformats-officedocument.wordprocessingml.footnotes+xml"/>
  <Override PartName="/word/footer8.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540C" w:rsidRPr="00F76611" w:rsidRDefault="00B6540C" w:rsidP="00B6540C">
      <w:pPr>
        <w:pStyle w:val="a5"/>
        <w:jc w:val="center"/>
        <w:rPr>
          <w:sz w:val="20"/>
          <w:szCs w:val="20"/>
        </w:rPr>
      </w:pPr>
      <w:r w:rsidRPr="00F76611">
        <w:rPr>
          <w:sz w:val="20"/>
          <w:szCs w:val="20"/>
        </w:rPr>
        <w:t>Информационный  бюллетень</w:t>
      </w:r>
    </w:p>
    <w:p w:rsidR="00B6540C" w:rsidRPr="00F76611" w:rsidRDefault="00B6540C" w:rsidP="00B6540C">
      <w:pPr>
        <w:pStyle w:val="a5"/>
        <w:jc w:val="center"/>
        <w:rPr>
          <w:sz w:val="20"/>
          <w:szCs w:val="20"/>
        </w:rPr>
      </w:pPr>
      <w:r w:rsidRPr="00F76611">
        <w:rPr>
          <w:sz w:val="20"/>
          <w:szCs w:val="20"/>
        </w:rPr>
        <w:t>муниципального образования «Пустозерский сельсовет» Ненецкого автономного округа</w:t>
      </w:r>
    </w:p>
    <w:p w:rsidR="00B6540C" w:rsidRPr="00F76611" w:rsidRDefault="00B6540C" w:rsidP="00B6540C">
      <w:pPr>
        <w:pStyle w:val="a5"/>
        <w:jc w:val="center"/>
        <w:rPr>
          <w:sz w:val="20"/>
          <w:szCs w:val="20"/>
        </w:rPr>
      </w:pPr>
    </w:p>
    <w:p w:rsidR="00B6540C" w:rsidRDefault="00B6540C" w:rsidP="00B6540C">
      <w:pPr>
        <w:jc w:val="center"/>
        <w:rPr>
          <w:sz w:val="32"/>
        </w:rPr>
      </w:pPr>
      <w:r>
        <w:rPr>
          <w:sz w:val="32"/>
        </w:rPr>
        <w:t>* * * * * * * * * * * * * * * * * * * * * * * * * * * * * * * * * * * * *</w:t>
      </w:r>
    </w:p>
    <w:p w:rsidR="00B6540C" w:rsidRDefault="008862B8" w:rsidP="00B6540C">
      <w:pPr>
        <w:jc w:val="center"/>
      </w:pPr>
      <w:r>
        <w:rPr>
          <w:lang w:eastAsia="en-US"/>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026" type="#_x0000_t84" style="position:absolute;left:0;text-align:left;margin-left:390.75pt;margin-top:11.25pt;width:82.15pt;height:82.15pt;z-index:251660288">
            <v:textbox style="mso-next-textbox:#_x0000_s1026">
              <w:txbxContent>
                <w:p w:rsidR="00A23078" w:rsidRPr="00B72526" w:rsidRDefault="00E02600" w:rsidP="00B6540C">
                  <w:pPr>
                    <w:pStyle w:val="a7"/>
                    <w:jc w:val="center"/>
                    <w:rPr>
                      <w:rFonts w:ascii="Times New Roman" w:hAnsi="Times New Roman"/>
                      <w:b/>
                      <w:sz w:val="28"/>
                      <w:szCs w:val="28"/>
                    </w:rPr>
                  </w:pPr>
                  <w:r>
                    <w:rPr>
                      <w:rFonts w:ascii="Times New Roman" w:hAnsi="Times New Roman"/>
                      <w:b/>
                      <w:sz w:val="28"/>
                      <w:szCs w:val="28"/>
                    </w:rPr>
                    <w:t>№ 18</w:t>
                  </w:r>
                </w:p>
                <w:p w:rsidR="00A23078" w:rsidRPr="00BF187A" w:rsidRDefault="00E02600" w:rsidP="00B6540C">
                  <w:pPr>
                    <w:pStyle w:val="a7"/>
                    <w:jc w:val="center"/>
                    <w:rPr>
                      <w:rFonts w:ascii="Times New Roman" w:hAnsi="Times New Roman"/>
                      <w:b/>
                    </w:rPr>
                  </w:pPr>
                  <w:r>
                    <w:rPr>
                      <w:rFonts w:ascii="Times New Roman" w:hAnsi="Times New Roman"/>
                      <w:b/>
                    </w:rPr>
                    <w:t>05</w:t>
                  </w:r>
                </w:p>
                <w:p w:rsidR="00A23078" w:rsidRPr="00BB5064" w:rsidRDefault="00E02600" w:rsidP="00B6540C">
                  <w:pPr>
                    <w:pStyle w:val="a7"/>
                    <w:jc w:val="center"/>
                    <w:rPr>
                      <w:rFonts w:ascii="Times New Roman" w:hAnsi="Times New Roman"/>
                      <w:b/>
                    </w:rPr>
                  </w:pPr>
                  <w:r>
                    <w:rPr>
                      <w:rFonts w:ascii="Times New Roman" w:hAnsi="Times New Roman"/>
                      <w:b/>
                    </w:rPr>
                    <w:t xml:space="preserve"> июл</w:t>
                  </w:r>
                  <w:r w:rsidR="00A23078">
                    <w:rPr>
                      <w:rFonts w:ascii="Times New Roman" w:hAnsi="Times New Roman"/>
                      <w:b/>
                    </w:rPr>
                    <w:t>я</w:t>
                  </w:r>
                </w:p>
                <w:p w:rsidR="00A23078" w:rsidRPr="00B72526" w:rsidRDefault="00A23078" w:rsidP="00B6540C">
                  <w:pPr>
                    <w:pStyle w:val="a7"/>
                    <w:jc w:val="center"/>
                    <w:rPr>
                      <w:b/>
                      <w:sz w:val="28"/>
                      <w:szCs w:val="28"/>
                    </w:rPr>
                  </w:pPr>
                  <w:r>
                    <w:rPr>
                      <w:b/>
                    </w:rPr>
                    <w:t xml:space="preserve"> 2017</w:t>
                  </w:r>
                </w:p>
              </w:txbxContent>
            </v:textbox>
            <w10:wrap anchorx="page"/>
          </v:shape>
        </w:pict>
      </w:r>
      <w:r>
        <w:rPr>
          <w:lang w:eastAsia="en-US"/>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1027" type="#_x0000_t161" style="position:absolute;left:0;text-align:left;margin-left:45pt;margin-top:5.5pt;width:324pt;height:1in;z-index:251661312" adj="5665" fillcolor="black">
            <v:shadow color="#868686"/>
            <v:textpath style="font-family:&quot;Impact&quot;;font-size:28pt;v-text-kern:t" trim="t" fitpath="t" xscale="f" string="СЕЛЬСКИЕ    НОВОСТИ"/>
            <w10:wrap anchorx="page"/>
          </v:shape>
        </w:pict>
      </w:r>
    </w:p>
    <w:p w:rsidR="00B6540C" w:rsidRDefault="00B6540C" w:rsidP="00B6540C">
      <w:pPr>
        <w:jc w:val="center"/>
      </w:pPr>
    </w:p>
    <w:p w:rsidR="00B6540C" w:rsidRDefault="00B6540C" w:rsidP="00B6540C">
      <w:pPr>
        <w:jc w:val="center"/>
      </w:pPr>
    </w:p>
    <w:p w:rsidR="00B6540C" w:rsidRDefault="00B6540C" w:rsidP="00B6540C">
      <w:pPr>
        <w:pStyle w:val="a3"/>
        <w:jc w:val="left"/>
        <w:rPr>
          <w:sz w:val="16"/>
          <w:szCs w:val="16"/>
        </w:rPr>
      </w:pPr>
      <w:r w:rsidRPr="00DF257E">
        <w:rPr>
          <w:sz w:val="16"/>
          <w:szCs w:val="16"/>
        </w:rPr>
        <w:t xml:space="preserve">                    </w:t>
      </w:r>
    </w:p>
    <w:p w:rsidR="00B6540C" w:rsidRDefault="00B6540C" w:rsidP="00B6540C">
      <w:pPr>
        <w:pStyle w:val="a3"/>
        <w:jc w:val="left"/>
        <w:rPr>
          <w:sz w:val="16"/>
          <w:szCs w:val="16"/>
        </w:rPr>
      </w:pPr>
      <w:r w:rsidRPr="00DF257E">
        <w:rPr>
          <w:sz w:val="16"/>
          <w:szCs w:val="16"/>
        </w:rPr>
        <w:t xml:space="preserve"> </w:t>
      </w:r>
    </w:p>
    <w:p w:rsidR="00B6540C" w:rsidRDefault="00B6540C" w:rsidP="00B6540C">
      <w:pPr>
        <w:pStyle w:val="a3"/>
        <w:jc w:val="left"/>
        <w:rPr>
          <w:sz w:val="16"/>
          <w:szCs w:val="16"/>
        </w:rPr>
      </w:pPr>
    </w:p>
    <w:p w:rsidR="00B6540C" w:rsidRDefault="00B6540C" w:rsidP="00B6540C">
      <w:pPr>
        <w:pStyle w:val="a3"/>
        <w:jc w:val="left"/>
        <w:rPr>
          <w:sz w:val="16"/>
          <w:szCs w:val="16"/>
        </w:rPr>
      </w:pPr>
    </w:p>
    <w:p w:rsidR="00B6540C" w:rsidRDefault="00B6540C" w:rsidP="00B6540C">
      <w:pPr>
        <w:pStyle w:val="a3"/>
        <w:jc w:val="left"/>
        <w:rPr>
          <w:sz w:val="16"/>
          <w:szCs w:val="16"/>
        </w:rPr>
      </w:pPr>
    </w:p>
    <w:p w:rsidR="00B6540C" w:rsidRDefault="00B6540C" w:rsidP="00B6540C">
      <w:pPr>
        <w:pStyle w:val="a3"/>
        <w:jc w:val="left"/>
        <w:rPr>
          <w:sz w:val="16"/>
          <w:szCs w:val="16"/>
        </w:rPr>
      </w:pPr>
    </w:p>
    <w:p w:rsidR="00B6540C" w:rsidRDefault="00B6540C" w:rsidP="00B6540C">
      <w:pPr>
        <w:pStyle w:val="a3"/>
        <w:jc w:val="left"/>
        <w:rPr>
          <w:sz w:val="16"/>
          <w:szCs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68"/>
      </w:tblGrid>
      <w:tr w:rsidR="00B6540C" w:rsidRPr="00B92396" w:rsidTr="00D336DB">
        <w:trPr>
          <w:trHeight w:val="186"/>
        </w:trPr>
        <w:tc>
          <w:tcPr>
            <w:tcW w:w="2268" w:type="dxa"/>
          </w:tcPr>
          <w:p w:rsidR="00B6540C" w:rsidRPr="00B92396" w:rsidRDefault="00B6540C" w:rsidP="00D336DB">
            <w:pPr>
              <w:pStyle w:val="a7"/>
              <w:rPr>
                <w:rFonts w:ascii="Times New Roman" w:hAnsi="Times New Roman"/>
                <w:b/>
                <w:sz w:val="24"/>
                <w:szCs w:val="24"/>
              </w:rPr>
            </w:pPr>
            <w:r w:rsidRPr="00B92396">
              <w:rPr>
                <w:rFonts w:ascii="Times New Roman" w:hAnsi="Times New Roman"/>
                <w:b/>
                <w:sz w:val="12"/>
              </w:rPr>
              <w:t xml:space="preserve">   </w:t>
            </w:r>
            <w:r w:rsidRPr="00B92396">
              <w:rPr>
                <w:rFonts w:ascii="Times New Roman" w:hAnsi="Times New Roman"/>
                <w:b/>
                <w:sz w:val="24"/>
                <w:szCs w:val="24"/>
              </w:rPr>
              <w:t xml:space="preserve"> ОФИЦИАЛЬНО</w:t>
            </w:r>
          </w:p>
        </w:tc>
      </w:tr>
    </w:tbl>
    <w:p w:rsidR="00B92396" w:rsidRDefault="00B92396" w:rsidP="00B92396">
      <w:pPr>
        <w:jc w:val="center"/>
        <w:outlineLvl w:val="0"/>
        <w:rPr>
          <w:b/>
          <w:sz w:val="12"/>
          <w:szCs w:val="48"/>
        </w:rPr>
      </w:pPr>
      <w:bookmarkStart w:id="0" w:name="_Toc409787126"/>
      <w:bookmarkStart w:id="1" w:name="_Toc390184929"/>
      <w:bookmarkStart w:id="2" w:name="_Toc385938561"/>
      <w:bookmarkStart w:id="3" w:name="_Toc353280241"/>
      <w:bookmarkStart w:id="4" w:name="_Toc353279945"/>
      <w:bookmarkStart w:id="5" w:name="_Toc352767154"/>
      <w:bookmarkStart w:id="6" w:name="_Toc352766497"/>
      <w:bookmarkStart w:id="7" w:name="_Toc350253010"/>
      <w:bookmarkStart w:id="8" w:name="_Toc341881270"/>
      <w:bookmarkStart w:id="9" w:name="_Toc420947160"/>
      <w:bookmarkStart w:id="10" w:name="_Toc421033956"/>
      <w:bookmarkStart w:id="11" w:name="_Toc421034046"/>
      <w:bookmarkStart w:id="12" w:name="_Toc421624764"/>
      <w:bookmarkStart w:id="13" w:name="_Toc435115622"/>
      <w:bookmarkStart w:id="14" w:name="_Toc435115837"/>
      <w:bookmarkStart w:id="15" w:name="_Toc466386732"/>
      <w:bookmarkStart w:id="16" w:name="_Toc466550443"/>
      <w:bookmarkStart w:id="17" w:name="_Toc466643066"/>
      <w:bookmarkStart w:id="18" w:name="_Toc466903866"/>
      <w:bookmarkStart w:id="19" w:name="_Toc466904031"/>
      <w:bookmarkStart w:id="20" w:name="_Toc473547482"/>
      <w:bookmarkStart w:id="21" w:name="_Toc473637351"/>
      <w:bookmarkStart w:id="22" w:name="_Toc474150033"/>
      <w:bookmarkStart w:id="23" w:name="_Toc474497348"/>
      <w:bookmarkStart w:id="24" w:name="_Toc480908762"/>
      <w:bookmarkStart w:id="25" w:name="_Toc480910629"/>
      <w:bookmarkStart w:id="26" w:name="_Toc480911137"/>
      <w:bookmarkStart w:id="27" w:name="_Toc485138366"/>
      <w:bookmarkStart w:id="28" w:name="_Toc485138827"/>
      <w:bookmarkStart w:id="29" w:name="_Toc485734396"/>
      <w:bookmarkStart w:id="30" w:name="_Toc485739290"/>
      <w:bookmarkStart w:id="31" w:name="_Toc485739630"/>
      <w:bookmarkStart w:id="32" w:name="_Toc485739894"/>
    </w:p>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rsidR="00E11DBC" w:rsidRDefault="004C7ED8" w:rsidP="00F654F3">
      <w:pPr>
        <w:rPr>
          <w:bCs/>
          <w:sz w:val="16"/>
          <w:szCs w:val="16"/>
          <w:u w:val="single"/>
        </w:rPr>
      </w:pPr>
      <w:r w:rsidRPr="00F457A4">
        <w:rPr>
          <w:color w:val="FF0000"/>
          <w:sz w:val="32"/>
          <w:szCs w:val="32"/>
        </w:rPr>
        <w:t xml:space="preserve">                                </w:t>
      </w:r>
    </w:p>
    <w:p w:rsidR="00FB411E" w:rsidRPr="00FB411E" w:rsidRDefault="00FB411E" w:rsidP="00FB411E">
      <w:pPr>
        <w:pStyle w:val="ConsTitle"/>
        <w:widowControl/>
        <w:ind w:right="0"/>
        <w:jc w:val="center"/>
        <w:rPr>
          <w:rFonts w:ascii="Times New Roman" w:hAnsi="Times New Roman"/>
          <w:szCs w:val="16"/>
        </w:rPr>
      </w:pPr>
      <w:r w:rsidRPr="00FB411E">
        <w:rPr>
          <w:rFonts w:ascii="Times New Roman" w:hAnsi="Times New Roman"/>
          <w:szCs w:val="16"/>
        </w:rPr>
        <w:t>СОВЕТ ДЕПУТАТОВ</w:t>
      </w:r>
    </w:p>
    <w:p w:rsidR="00FB411E" w:rsidRPr="00FB411E" w:rsidRDefault="00FB411E" w:rsidP="00FB411E">
      <w:pPr>
        <w:pStyle w:val="ConsTitle"/>
        <w:widowControl/>
        <w:ind w:right="0"/>
        <w:jc w:val="center"/>
        <w:rPr>
          <w:rFonts w:ascii="Times New Roman" w:hAnsi="Times New Roman"/>
          <w:szCs w:val="16"/>
        </w:rPr>
      </w:pPr>
      <w:r w:rsidRPr="00FB411E">
        <w:rPr>
          <w:rFonts w:ascii="Times New Roman" w:hAnsi="Times New Roman"/>
          <w:szCs w:val="16"/>
        </w:rPr>
        <w:t>МУНИЦИПАЛЬНОГО ОБРАЗОВАНИЯ «ПУСТОЗЕРСКИЙ СЕЛЬСОВЕТ»</w:t>
      </w:r>
    </w:p>
    <w:p w:rsidR="00FB411E" w:rsidRPr="00FB411E" w:rsidRDefault="00FB411E" w:rsidP="00FB411E">
      <w:pPr>
        <w:pStyle w:val="ConsTitle"/>
        <w:widowControl/>
        <w:ind w:right="0"/>
        <w:jc w:val="center"/>
        <w:rPr>
          <w:rFonts w:ascii="Times New Roman" w:hAnsi="Times New Roman"/>
          <w:szCs w:val="16"/>
        </w:rPr>
      </w:pPr>
      <w:r w:rsidRPr="00FB411E">
        <w:rPr>
          <w:rFonts w:ascii="Times New Roman" w:hAnsi="Times New Roman"/>
          <w:szCs w:val="16"/>
        </w:rPr>
        <w:t>НЕНЕЦКОГО АВТОНОМНОГО ОКРУГА</w:t>
      </w:r>
    </w:p>
    <w:p w:rsidR="00FB411E" w:rsidRPr="00FB411E" w:rsidRDefault="00FB411E" w:rsidP="00FB411E">
      <w:pPr>
        <w:pStyle w:val="ConsTitle"/>
        <w:widowControl/>
        <w:ind w:right="0"/>
        <w:jc w:val="center"/>
        <w:rPr>
          <w:rFonts w:ascii="Times New Roman" w:hAnsi="Times New Roman"/>
          <w:szCs w:val="16"/>
        </w:rPr>
      </w:pPr>
    </w:p>
    <w:p w:rsidR="00FB411E" w:rsidRPr="00FB411E" w:rsidRDefault="00FB411E" w:rsidP="00F654F3">
      <w:pPr>
        <w:pStyle w:val="ConsTitle"/>
        <w:widowControl/>
        <w:ind w:right="0"/>
        <w:jc w:val="center"/>
        <w:rPr>
          <w:rFonts w:ascii="Times New Roman" w:hAnsi="Times New Roman"/>
          <w:bCs/>
          <w:szCs w:val="16"/>
        </w:rPr>
      </w:pPr>
      <w:r w:rsidRPr="00FB411E">
        <w:rPr>
          <w:rFonts w:ascii="Times New Roman" w:hAnsi="Times New Roman"/>
          <w:bCs/>
          <w:szCs w:val="16"/>
        </w:rPr>
        <w:t>Тридцать четвертое заседание  26-го созыва (внеочередное)</w:t>
      </w:r>
    </w:p>
    <w:p w:rsidR="00FB411E" w:rsidRPr="00FB411E" w:rsidRDefault="00FB411E" w:rsidP="00FB411E">
      <w:pPr>
        <w:pStyle w:val="ConsTitle"/>
        <w:widowControl/>
        <w:ind w:right="0"/>
        <w:jc w:val="center"/>
        <w:rPr>
          <w:rFonts w:ascii="Times New Roman" w:hAnsi="Times New Roman"/>
          <w:b w:val="0"/>
          <w:bCs/>
          <w:szCs w:val="16"/>
        </w:rPr>
      </w:pPr>
    </w:p>
    <w:p w:rsidR="00FB411E" w:rsidRPr="00FB411E" w:rsidRDefault="00FB411E" w:rsidP="00FB411E">
      <w:pPr>
        <w:jc w:val="center"/>
        <w:rPr>
          <w:b/>
          <w:sz w:val="16"/>
          <w:szCs w:val="16"/>
        </w:rPr>
      </w:pPr>
      <w:r w:rsidRPr="00FB411E">
        <w:rPr>
          <w:b/>
          <w:sz w:val="16"/>
          <w:szCs w:val="16"/>
        </w:rPr>
        <w:t>Р  Е Ш Е Н И Е</w:t>
      </w:r>
    </w:p>
    <w:p w:rsidR="00FB411E" w:rsidRPr="00FB411E" w:rsidRDefault="00FB411E" w:rsidP="00FB411E">
      <w:pPr>
        <w:pStyle w:val="ConsPlusNormal"/>
        <w:widowControl/>
        <w:jc w:val="center"/>
        <w:rPr>
          <w:rFonts w:ascii="Times New Roman" w:hAnsi="Times New Roman" w:cs="Times New Roman"/>
          <w:b/>
          <w:sz w:val="16"/>
          <w:szCs w:val="16"/>
        </w:rPr>
      </w:pPr>
      <w:r w:rsidRPr="00FB411E">
        <w:rPr>
          <w:rFonts w:ascii="Times New Roman" w:hAnsi="Times New Roman" w:cs="Times New Roman"/>
          <w:b/>
          <w:sz w:val="16"/>
          <w:szCs w:val="16"/>
        </w:rPr>
        <w:t>от 28 июня  2017  года  № 1</w:t>
      </w:r>
    </w:p>
    <w:p w:rsidR="00FB411E" w:rsidRPr="00FB411E" w:rsidRDefault="00FB411E" w:rsidP="00FB411E">
      <w:pPr>
        <w:pStyle w:val="ConsPlusNormal"/>
        <w:widowControl/>
        <w:jc w:val="center"/>
        <w:rPr>
          <w:rFonts w:ascii="Times New Roman" w:hAnsi="Times New Roman" w:cs="Times New Roman"/>
          <w:b/>
          <w:sz w:val="16"/>
          <w:szCs w:val="16"/>
        </w:rPr>
      </w:pPr>
      <w:r w:rsidRPr="00FB411E">
        <w:rPr>
          <w:rFonts w:ascii="Times New Roman" w:hAnsi="Times New Roman" w:cs="Times New Roman"/>
          <w:b/>
          <w:sz w:val="16"/>
          <w:szCs w:val="16"/>
        </w:rPr>
        <w:t xml:space="preserve">О   ПРАВИЛАХ  ЗЕМЛЕПОЛЬЗОВАНИЯ  И  ЗАСТРОЙКИ  ТЕРРИТОРИИ   </w:t>
      </w:r>
    </w:p>
    <w:p w:rsidR="00FB411E" w:rsidRPr="00FB411E" w:rsidRDefault="00FB411E" w:rsidP="00FB411E">
      <w:pPr>
        <w:pStyle w:val="ConsNormal"/>
        <w:widowControl/>
        <w:ind w:right="0" w:firstLine="0"/>
        <w:jc w:val="center"/>
        <w:rPr>
          <w:rFonts w:ascii="Times New Roman" w:hAnsi="Times New Roman"/>
          <w:b/>
          <w:sz w:val="16"/>
          <w:szCs w:val="16"/>
        </w:rPr>
      </w:pPr>
    </w:p>
    <w:p w:rsidR="00FB411E" w:rsidRPr="00FB411E" w:rsidRDefault="00FB411E" w:rsidP="00FB411E">
      <w:pPr>
        <w:pStyle w:val="a5"/>
        <w:ind w:firstLine="705"/>
        <w:rPr>
          <w:sz w:val="16"/>
          <w:szCs w:val="16"/>
        </w:rPr>
      </w:pPr>
      <w:r w:rsidRPr="00FB411E">
        <w:rPr>
          <w:sz w:val="16"/>
          <w:szCs w:val="16"/>
        </w:rPr>
        <w:t>Руководствуясь статьей 32 Градостроительного  кодекса Российской Федерации, Федеральным законом от 06.10.2003 года № 131-ФЗ «Об общих принципах организации местного самоуправления в Российской Федерации», пунктом 4 статьи 4.6 Ненецкого автономного округа от 17.02.2010 № 8-оз «О регулировании отдельных вопросов организации местного самоуправления на территории Ненецкого автономного округа,  Уставом муниципального образования «Пустозерский сельсовет» Ненецкого автономного округа, принимая во внимание результаты участия граждан в обсуждении Правил    землепользования и застройки территории села Оксино муниципального образования  «Пустозерский сельсовет» Ненецкого автономного округа, Правил землепользования и застройки деревни Каменка муниципального образования  «Пустозерский сельсовет» Ненецкого автономного округа»,  Правил землепользования и застройки поселка Хонгурей муниципального образования  «Пустозерский сельсовет» Ненецкого автономного округа» от 28.06.2017 года,  Совет депутатов МО «Пустозерский сельсовет» НАО  РЕШИЛ:</w:t>
      </w:r>
    </w:p>
    <w:p w:rsidR="00FB411E" w:rsidRPr="00FB411E" w:rsidRDefault="00FB411E" w:rsidP="00FB411E">
      <w:pPr>
        <w:pStyle w:val="a5"/>
        <w:rPr>
          <w:sz w:val="16"/>
          <w:szCs w:val="16"/>
        </w:rPr>
      </w:pPr>
    </w:p>
    <w:p w:rsidR="00FB411E" w:rsidRPr="00FB411E" w:rsidRDefault="00FB411E" w:rsidP="00F654F3">
      <w:pPr>
        <w:pStyle w:val="a5"/>
        <w:tabs>
          <w:tab w:val="num" w:pos="1065"/>
        </w:tabs>
        <w:rPr>
          <w:sz w:val="16"/>
          <w:szCs w:val="16"/>
        </w:rPr>
      </w:pPr>
      <w:r w:rsidRPr="00FB411E">
        <w:rPr>
          <w:sz w:val="16"/>
          <w:szCs w:val="16"/>
        </w:rPr>
        <w:tab/>
        <w:t>1. Утвердить  Правила  землепользования и застройки территории деревни Каменка муниципального образования  «Пустозерский сельсовет» Ненецкого автономного округа  согласно приложению 1 к настоящему решению.</w:t>
      </w:r>
    </w:p>
    <w:p w:rsidR="00FB411E" w:rsidRPr="00FB411E" w:rsidRDefault="00FB411E" w:rsidP="00F654F3">
      <w:pPr>
        <w:pStyle w:val="a5"/>
        <w:tabs>
          <w:tab w:val="num" w:pos="-993"/>
        </w:tabs>
        <w:rPr>
          <w:sz w:val="16"/>
          <w:szCs w:val="16"/>
        </w:rPr>
      </w:pPr>
      <w:r w:rsidRPr="00FB411E">
        <w:rPr>
          <w:sz w:val="16"/>
          <w:szCs w:val="16"/>
        </w:rPr>
        <w:tab/>
        <w:t xml:space="preserve">    2. Утвердить       Карту        градостроительного        зонирования       деревни Каменка муниципального образования  «Пустозерский сельсовет» Ненецкого автономного округа  согласно приложению 2 к настоящему решению.</w:t>
      </w:r>
      <w:r w:rsidRPr="00FB411E">
        <w:rPr>
          <w:sz w:val="16"/>
          <w:szCs w:val="16"/>
        </w:rPr>
        <w:tab/>
        <w:t xml:space="preserve">  </w:t>
      </w:r>
    </w:p>
    <w:p w:rsidR="00FB411E" w:rsidRPr="00FB411E" w:rsidRDefault="00FB411E" w:rsidP="00F654F3">
      <w:pPr>
        <w:pStyle w:val="a5"/>
        <w:tabs>
          <w:tab w:val="num" w:pos="1065"/>
        </w:tabs>
        <w:rPr>
          <w:sz w:val="16"/>
          <w:szCs w:val="16"/>
        </w:rPr>
      </w:pPr>
      <w:r w:rsidRPr="00FB411E">
        <w:rPr>
          <w:sz w:val="16"/>
          <w:szCs w:val="16"/>
        </w:rPr>
        <w:t xml:space="preserve">            3. Утвердить  Правила    землепользования и застройки территории села Оксино муниципального образования  «Пустозерский сельсовет» Ненецкого автономного округа  согласно приложению 3 к настоящему решению.</w:t>
      </w:r>
    </w:p>
    <w:p w:rsidR="00FB411E" w:rsidRPr="00FB411E" w:rsidRDefault="00FB411E" w:rsidP="00FB411E">
      <w:pPr>
        <w:pStyle w:val="a5"/>
        <w:tabs>
          <w:tab w:val="num" w:pos="-1134"/>
        </w:tabs>
        <w:rPr>
          <w:sz w:val="16"/>
          <w:szCs w:val="16"/>
        </w:rPr>
      </w:pPr>
      <w:r w:rsidRPr="00FB411E">
        <w:rPr>
          <w:sz w:val="16"/>
          <w:szCs w:val="16"/>
        </w:rPr>
        <w:tab/>
        <w:t>4. Утвердить       Карту        градостроительного        зонирования     села  Оксино муниципального образования  «Пустозерский сельсовет» Ненецкого автономного округа  согласно приложению 4 к настоящему решению.</w:t>
      </w:r>
    </w:p>
    <w:p w:rsidR="00FB411E" w:rsidRPr="00FB411E" w:rsidRDefault="00FB411E" w:rsidP="00F654F3">
      <w:pPr>
        <w:pStyle w:val="a5"/>
        <w:rPr>
          <w:sz w:val="16"/>
          <w:szCs w:val="16"/>
        </w:rPr>
      </w:pPr>
      <w:r w:rsidRPr="00FB411E">
        <w:rPr>
          <w:sz w:val="16"/>
          <w:szCs w:val="16"/>
        </w:rPr>
        <w:t xml:space="preserve"> </w:t>
      </w:r>
      <w:r w:rsidRPr="00FB411E">
        <w:rPr>
          <w:sz w:val="16"/>
          <w:szCs w:val="16"/>
        </w:rPr>
        <w:tab/>
        <w:t>5. Утвердить  Правила    землепользования и застройки территории поселка  Хонгурей муниципального образования  «Пустозерский сельсовет» Ненецкого автономного округа  согласно приложению 5 к настоящему решению.</w:t>
      </w:r>
    </w:p>
    <w:p w:rsidR="00FB411E" w:rsidRPr="00FB411E" w:rsidRDefault="00FB411E" w:rsidP="00FB411E">
      <w:pPr>
        <w:pStyle w:val="a5"/>
        <w:tabs>
          <w:tab w:val="num" w:pos="-1134"/>
        </w:tabs>
        <w:rPr>
          <w:sz w:val="16"/>
          <w:szCs w:val="16"/>
        </w:rPr>
      </w:pPr>
      <w:r w:rsidRPr="00FB411E">
        <w:rPr>
          <w:sz w:val="16"/>
          <w:szCs w:val="16"/>
        </w:rPr>
        <w:tab/>
        <w:t>6. Утвердить       Карту        градостроительного        зонирования     поселка  Хонгурей муниципального образования  «Пустозерский сельсовет» Ненецкого автономного округа  согласно приложению 6 к настоящему решению.</w:t>
      </w:r>
    </w:p>
    <w:p w:rsidR="00FB411E" w:rsidRPr="00FB411E" w:rsidRDefault="00FB411E" w:rsidP="00FB411E">
      <w:pPr>
        <w:ind w:firstLine="708"/>
        <w:jc w:val="both"/>
        <w:rPr>
          <w:sz w:val="16"/>
          <w:szCs w:val="16"/>
        </w:rPr>
      </w:pPr>
      <w:r>
        <w:rPr>
          <w:sz w:val="16"/>
          <w:szCs w:val="16"/>
        </w:rPr>
        <w:t>7</w:t>
      </w:r>
      <w:r w:rsidRPr="00FB411E">
        <w:rPr>
          <w:sz w:val="16"/>
          <w:szCs w:val="16"/>
        </w:rPr>
        <w:t>. Настоящее решение вступает в силу после  его официального опубликования (обнародования).</w:t>
      </w:r>
    </w:p>
    <w:p w:rsidR="00FB411E" w:rsidRPr="00FB411E" w:rsidRDefault="00FB411E" w:rsidP="00FB411E">
      <w:pPr>
        <w:jc w:val="both"/>
        <w:rPr>
          <w:sz w:val="16"/>
          <w:szCs w:val="16"/>
        </w:rPr>
      </w:pPr>
    </w:p>
    <w:p w:rsidR="00FB411E" w:rsidRPr="00FB411E" w:rsidRDefault="00FB411E" w:rsidP="00FB411E">
      <w:pPr>
        <w:jc w:val="both"/>
        <w:rPr>
          <w:sz w:val="16"/>
          <w:szCs w:val="16"/>
        </w:rPr>
      </w:pPr>
      <w:r w:rsidRPr="00FB411E">
        <w:rPr>
          <w:sz w:val="16"/>
          <w:szCs w:val="16"/>
        </w:rPr>
        <w:t xml:space="preserve">Глава муниципального образования                                                            С.А. Задорин  </w:t>
      </w:r>
    </w:p>
    <w:p w:rsidR="00FB411E" w:rsidRPr="00FB411E" w:rsidRDefault="00FB411E" w:rsidP="00FB411E">
      <w:pPr>
        <w:jc w:val="both"/>
        <w:rPr>
          <w:sz w:val="16"/>
          <w:szCs w:val="16"/>
        </w:rPr>
      </w:pPr>
      <w:r w:rsidRPr="00FB411E">
        <w:rPr>
          <w:sz w:val="16"/>
          <w:szCs w:val="16"/>
        </w:rPr>
        <w:t xml:space="preserve">«Пустозерский сельсовет» </w:t>
      </w:r>
    </w:p>
    <w:p w:rsidR="00FB411E" w:rsidRPr="00FB411E" w:rsidRDefault="00FB411E" w:rsidP="00FB411E">
      <w:pPr>
        <w:jc w:val="both"/>
        <w:rPr>
          <w:sz w:val="16"/>
          <w:szCs w:val="16"/>
        </w:rPr>
      </w:pPr>
      <w:r w:rsidRPr="00FB411E">
        <w:rPr>
          <w:sz w:val="16"/>
          <w:szCs w:val="16"/>
        </w:rPr>
        <w:t>Ненецкого автономного округа</w:t>
      </w:r>
    </w:p>
    <w:p w:rsidR="007172C4" w:rsidRPr="007172C4" w:rsidRDefault="007172C4" w:rsidP="007172C4">
      <w:pPr>
        <w:pStyle w:val="a7"/>
        <w:jc w:val="right"/>
        <w:rPr>
          <w:rFonts w:ascii="Times New Roman" w:hAnsi="Times New Roman"/>
          <w:sz w:val="16"/>
          <w:szCs w:val="16"/>
        </w:rPr>
      </w:pPr>
      <w:r w:rsidRPr="007172C4">
        <w:rPr>
          <w:rFonts w:ascii="Times New Roman" w:hAnsi="Times New Roman"/>
          <w:sz w:val="16"/>
          <w:szCs w:val="16"/>
        </w:rPr>
        <w:t>Приложение 1</w:t>
      </w:r>
    </w:p>
    <w:p w:rsidR="007172C4" w:rsidRPr="007172C4" w:rsidRDefault="007172C4" w:rsidP="007172C4">
      <w:pPr>
        <w:pStyle w:val="a7"/>
        <w:jc w:val="right"/>
        <w:rPr>
          <w:rFonts w:ascii="Times New Roman" w:hAnsi="Times New Roman"/>
          <w:sz w:val="16"/>
          <w:szCs w:val="16"/>
        </w:rPr>
      </w:pPr>
      <w:r w:rsidRPr="007172C4">
        <w:rPr>
          <w:rFonts w:ascii="Times New Roman" w:hAnsi="Times New Roman"/>
          <w:sz w:val="16"/>
          <w:szCs w:val="16"/>
        </w:rPr>
        <w:t>к Решению Совета депутатов</w:t>
      </w:r>
    </w:p>
    <w:p w:rsidR="007172C4" w:rsidRPr="007172C4" w:rsidRDefault="007172C4" w:rsidP="007172C4">
      <w:pPr>
        <w:pStyle w:val="a7"/>
        <w:jc w:val="right"/>
        <w:rPr>
          <w:rFonts w:ascii="Times New Roman" w:hAnsi="Times New Roman"/>
          <w:sz w:val="16"/>
          <w:szCs w:val="16"/>
        </w:rPr>
      </w:pPr>
      <w:r w:rsidRPr="007172C4">
        <w:rPr>
          <w:rFonts w:ascii="Times New Roman" w:hAnsi="Times New Roman"/>
          <w:sz w:val="16"/>
          <w:szCs w:val="16"/>
        </w:rPr>
        <w:t>«Пустозерский сельсовет» НАО</w:t>
      </w:r>
    </w:p>
    <w:p w:rsidR="007172C4" w:rsidRPr="007172C4" w:rsidRDefault="007172C4" w:rsidP="007172C4">
      <w:pPr>
        <w:pStyle w:val="a7"/>
        <w:jc w:val="right"/>
        <w:rPr>
          <w:rFonts w:ascii="Times New Roman" w:hAnsi="Times New Roman"/>
          <w:sz w:val="16"/>
          <w:szCs w:val="16"/>
        </w:rPr>
      </w:pPr>
      <w:r>
        <w:rPr>
          <w:rFonts w:ascii="Times New Roman" w:hAnsi="Times New Roman"/>
          <w:sz w:val="16"/>
          <w:szCs w:val="16"/>
        </w:rPr>
        <w:t xml:space="preserve"> от  28.06.2017  № 1</w:t>
      </w:r>
    </w:p>
    <w:p w:rsidR="007172C4" w:rsidRPr="007172C4" w:rsidRDefault="007172C4" w:rsidP="008E2D08">
      <w:pPr>
        <w:pStyle w:val="a7"/>
        <w:rPr>
          <w:rFonts w:ascii="Times New Roman" w:hAnsi="Times New Roman"/>
          <w:b/>
          <w:sz w:val="16"/>
          <w:szCs w:val="16"/>
        </w:rPr>
      </w:pPr>
    </w:p>
    <w:p w:rsidR="007172C4" w:rsidRPr="007172C4" w:rsidRDefault="007172C4" w:rsidP="008E2D08">
      <w:pPr>
        <w:pStyle w:val="a7"/>
        <w:jc w:val="center"/>
        <w:rPr>
          <w:rFonts w:ascii="Times New Roman" w:hAnsi="Times New Roman"/>
          <w:sz w:val="16"/>
          <w:szCs w:val="16"/>
        </w:rPr>
      </w:pPr>
      <w:r w:rsidRPr="007172C4">
        <w:rPr>
          <w:rFonts w:ascii="Times New Roman" w:hAnsi="Times New Roman"/>
          <w:sz w:val="16"/>
          <w:szCs w:val="16"/>
        </w:rPr>
        <w:t xml:space="preserve">Правила  </w:t>
      </w:r>
    </w:p>
    <w:p w:rsidR="007172C4" w:rsidRPr="007172C4" w:rsidRDefault="007172C4" w:rsidP="008E2D08">
      <w:pPr>
        <w:pStyle w:val="a7"/>
        <w:jc w:val="center"/>
        <w:rPr>
          <w:rFonts w:ascii="Times New Roman" w:hAnsi="Times New Roman"/>
          <w:sz w:val="16"/>
          <w:szCs w:val="16"/>
        </w:rPr>
      </w:pPr>
      <w:r w:rsidRPr="007172C4">
        <w:rPr>
          <w:rFonts w:ascii="Times New Roman" w:hAnsi="Times New Roman"/>
          <w:sz w:val="16"/>
          <w:szCs w:val="16"/>
        </w:rPr>
        <w:t xml:space="preserve">землепользования и застройки территории деревни Каменка </w:t>
      </w:r>
    </w:p>
    <w:p w:rsidR="007172C4" w:rsidRPr="007172C4" w:rsidRDefault="007172C4" w:rsidP="008E2D08">
      <w:pPr>
        <w:pStyle w:val="a7"/>
        <w:jc w:val="center"/>
        <w:rPr>
          <w:rFonts w:ascii="Times New Roman" w:hAnsi="Times New Roman"/>
          <w:sz w:val="16"/>
          <w:szCs w:val="16"/>
        </w:rPr>
      </w:pPr>
      <w:r w:rsidRPr="007172C4">
        <w:rPr>
          <w:rFonts w:ascii="Times New Roman" w:hAnsi="Times New Roman"/>
          <w:sz w:val="16"/>
          <w:szCs w:val="16"/>
        </w:rPr>
        <w:t xml:space="preserve">муниципального образования  «Пустозерский сельсовет» </w:t>
      </w:r>
    </w:p>
    <w:p w:rsidR="007172C4" w:rsidRPr="007172C4" w:rsidRDefault="007172C4" w:rsidP="008E2D08">
      <w:pPr>
        <w:pStyle w:val="a7"/>
        <w:jc w:val="center"/>
        <w:rPr>
          <w:rFonts w:ascii="Times New Roman" w:hAnsi="Times New Roman"/>
          <w:sz w:val="16"/>
          <w:szCs w:val="16"/>
        </w:rPr>
      </w:pPr>
      <w:r w:rsidRPr="007172C4">
        <w:rPr>
          <w:rFonts w:ascii="Times New Roman" w:hAnsi="Times New Roman"/>
          <w:sz w:val="16"/>
          <w:szCs w:val="16"/>
        </w:rPr>
        <w:t>Ненецкого автономного округа</w:t>
      </w:r>
    </w:p>
    <w:p w:rsidR="008E2D08" w:rsidRPr="00216AE9" w:rsidRDefault="008E2D08" w:rsidP="008E2D08">
      <w:pPr>
        <w:pStyle w:val="1b"/>
        <w:tabs>
          <w:tab w:val="right" w:leader="dot" w:pos="9345"/>
        </w:tabs>
        <w:rPr>
          <w:noProof/>
          <w:sz w:val="12"/>
        </w:rPr>
      </w:pPr>
      <w:r w:rsidRPr="00216AE9">
        <w:rPr>
          <w:sz w:val="12"/>
          <w:lang w:eastAsia="ru-RU"/>
        </w:rPr>
        <w:fldChar w:fldCharType="begin"/>
      </w:r>
      <w:r w:rsidRPr="00216AE9">
        <w:rPr>
          <w:sz w:val="12"/>
          <w:lang w:eastAsia="ru-RU"/>
        </w:rPr>
        <w:instrText xml:space="preserve"> TOC \o "1-3" \h \z \u </w:instrText>
      </w:r>
      <w:r w:rsidRPr="00216AE9">
        <w:rPr>
          <w:sz w:val="12"/>
          <w:lang w:eastAsia="ru-RU"/>
        </w:rPr>
        <w:fldChar w:fldCharType="separate"/>
      </w:r>
    </w:p>
    <w:p w:rsidR="008E2D08" w:rsidRPr="00216AE9" w:rsidRDefault="008E2D08" w:rsidP="008E2D08">
      <w:pPr>
        <w:pStyle w:val="26"/>
        <w:tabs>
          <w:tab w:val="right" w:leader="dot" w:pos="9345"/>
        </w:tabs>
        <w:ind w:left="0"/>
        <w:rPr>
          <w:rFonts w:ascii="Calibri" w:eastAsia="Times New Roman" w:hAnsi="Calibri"/>
          <w:noProof/>
          <w:sz w:val="12"/>
          <w:lang w:eastAsia="ru-RU"/>
        </w:rPr>
      </w:pPr>
      <w:hyperlink w:anchor="_Toc486587814" w:history="1">
        <w:r w:rsidRPr="00216AE9">
          <w:rPr>
            <w:rStyle w:val="ab"/>
            <w:noProof/>
            <w:sz w:val="12"/>
          </w:rPr>
          <w:t>Преамбула</w:t>
        </w:r>
        <w:r w:rsidRPr="00216AE9">
          <w:rPr>
            <w:noProof/>
            <w:webHidden/>
            <w:sz w:val="12"/>
          </w:rPr>
          <w:tab/>
        </w:r>
        <w:r w:rsidRPr="00216AE9">
          <w:rPr>
            <w:noProof/>
            <w:webHidden/>
            <w:sz w:val="12"/>
          </w:rPr>
          <w:fldChar w:fldCharType="begin"/>
        </w:r>
        <w:r w:rsidRPr="00216AE9">
          <w:rPr>
            <w:noProof/>
            <w:webHidden/>
            <w:sz w:val="12"/>
          </w:rPr>
          <w:instrText xml:space="preserve"> PAGEREF _Toc486587814 \h </w:instrText>
        </w:r>
        <w:r w:rsidRPr="00216AE9">
          <w:rPr>
            <w:noProof/>
            <w:webHidden/>
            <w:sz w:val="12"/>
          </w:rPr>
        </w:r>
        <w:r w:rsidRPr="00216AE9">
          <w:rPr>
            <w:noProof/>
            <w:webHidden/>
            <w:sz w:val="12"/>
          </w:rPr>
          <w:fldChar w:fldCharType="separate"/>
        </w:r>
        <w:r w:rsidRPr="00216AE9">
          <w:rPr>
            <w:noProof/>
            <w:webHidden/>
            <w:sz w:val="12"/>
          </w:rPr>
          <w:t>5</w:t>
        </w:r>
        <w:r w:rsidRPr="00216AE9">
          <w:rPr>
            <w:noProof/>
            <w:webHidden/>
            <w:sz w:val="12"/>
          </w:rPr>
          <w:fldChar w:fldCharType="end"/>
        </w:r>
      </w:hyperlink>
    </w:p>
    <w:p w:rsidR="008E2D08" w:rsidRPr="00216AE9" w:rsidRDefault="008E2D08" w:rsidP="008E2D08">
      <w:pPr>
        <w:pStyle w:val="1b"/>
        <w:tabs>
          <w:tab w:val="right" w:leader="dot" w:pos="9345"/>
        </w:tabs>
        <w:rPr>
          <w:rFonts w:ascii="Calibri" w:eastAsia="Times New Roman" w:hAnsi="Calibri"/>
          <w:noProof/>
          <w:sz w:val="12"/>
          <w:lang w:eastAsia="ru-RU"/>
        </w:rPr>
      </w:pPr>
      <w:hyperlink w:anchor="_Toc486587815" w:history="1">
        <w:r w:rsidRPr="00216AE9">
          <w:rPr>
            <w:rStyle w:val="ab"/>
            <w:noProof/>
            <w:sz w:val="12"/>
          </w:rPr>
          <w:t>Часть I. ПОРЯДОК ПРИМЕНЕНИЯ ПРАВИЛ ЗАСТРОЙКИ И ВНЕСЕНИЯ В НИХ ИЗМЕНЕНИЙ</w:t>
        </w:r>
        <w:r w:rsidRPr="00216AE9">
          <w:rPr>
            <w:noProof/>
            <w:webHidden/>
            <w:sz w:val="12"/>
          </w:rPr>
          <w:tab/>
        </w:r>
        <w:r w:rsidRPr="00216AE9">
          <w:rPr>
            <w:noProof/>
            <w:webHidden/>
            <w:sz w:val="12"/>
          </w:rPr>
          <w:fldChar w:fldCharType="begin"/>
        </w:r>
        <w:r w:rsidRPr="00216AE9">
          <w:rPr>
            <w:noProof/>
            <w:webHidden/>
            <w:sz w:val="12"/>
          </w:rPr>
          <w:instrText xml:space="preserve"> PAGEREF _Toc486587815 \h </w:instrText>
        </w:r>
        <w:r w:rsidRPr="00216AE9">
          <w:rPr>
            <w:noProof/>
            <w:webHidden/>
            <w:sz w:val="12"/>
          </w:rPr>
        </w:r>
        <w:r w:rsidRPr="00216AE9">
          <w:rPr>
            <w:noProof/>
            <w:webHidden/>
            <w:sz w:val="12"/>
          </w:rPr>
          <w:fldChar w:fldCharType="separate"/>
        </w:r>
        <w:r w:rsidRPr="00216AE9">
          <w:rPr>
            <w:noProof/>
            <w:webHidden/>
            <w:sz w:val="12"/>
          </w:rPr>
          <w:t>6</w:t>
        </w:r>
        <w:r w:rsidRPr="00216AE9">
          <w:rPr>
            <w:noProof/>
            <w:webHidden/>
            <w:sz w:val="12"/>
          </w:rPr>
          <w:fldChar w:fldCharType="end"/>
        </w:r>
      </w:hyperlink>
    </w:p>
    <w:p w:rsidR="008E2D08" w:rsidRPr="00216AE9" w:rsidRDefault="008E2D08" w:rsidP="008E2D08">
      <w:pPr>
        <w:pStyle w:val="26"/>
        <w:tabs>
          <w:tab w:val="right" w:leader="dot" w:pos="9345"/>
        </w:tabs>
        <w:ind w:left="0"/>
        <w:rPr>
          <w:rFonts w:ascii="Calibri" w:eastAsia="Times New Roman" w:hAnsi="Calibri"/>
          <w:noProof/>
          <w:sz w:val="12"/>
          <w:lang w:eastAsia="ru-RU"/>
        </w:rPr>
      </w:pPr>
      <w:hyperlink w:anchor="_Toc486587816" w:history="1">
        <w:r w:rsidRPr="00216AE9">
          <w:rPr>
            <w:rStyle w:val="ab"/>
            <w:noProof/>
            <w:sz w:val="12"/>
          </w:rPr>
          <w:t>ГЛАВА 1. Общие положения</w:t>
        </w:r>
        <w:r w:rsidRPr="00216AE9">
          <w:rPr>
            <w:noProof/>
            <w:webHidden/>
            <w:sz w:val="12"/>
          </w:rPr>
          <w:tab/>
        </w:r>
        <w:r w:rsidRPr="00216AE9">
          <w:rPr>
            <w:noProof/>
            <w:webHidden/>
            <w:sz w:val="12"/>
          </w:rPr>
          <w:fldChar w:fldCharType="begin"/>
        </w:r>
        <w:r w:rsidRPr="00216AE9">
          <w:rPr>
            <w:noProof/>
            <w:webHidden/>
            <w:sz w:val="12"/>
          </w:rPr>
          <w:instrText xml:space="preserve"> PAGEREF _Toc486587816 \h </w:instrText>
        </w:r>
        <w:r w:rsidRPr="00216AE9">
          <w:rPr>
            <w:noProof/>
            <w:webHidden/>
            <w:sz w:val="12"/>
          </w:rPr>
        </w:r>
        <w:r w:rsidRPr="00216AE9">
          <w:rPr>
            <w:noProof/>
            <w:webHidden/>
            <w:sz w:val="12"/>
          </w:rPr>
          <w:fldChar w:fldCharType="separate"/>
        </w:r>
        <w:r w:rsidRPr="00216AE9">
          <w:rPr>
            <w:noProof/>
            <w:webHidden/>
            <w:sz w:val="12"/>
          </w:rPr>
          <w:t>6</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17" w:history="1">
        <w:r w:rsidRPr="00216AE9">
          <w:rPr>
            <w:rStyle w:val="ab"/>
            <w:noProof/>
            <w:sz w:val="12"/>
          </w:rPr>
          <w:t>Статья 1. Основные понятия, используемые в Правилах застройки</w:t>
        </w:r>
        <w:r w:rsidRPr="00216AE9">
          <w:rPr>
            <w:noProof/>
            <w:webHidden/>
            <w:sz w:val="12"/>
          </w:rPr>
          <w:tab/>
        </w:r>
        <w:r w:rsidRPr="00216AE9">
          <w:rPr>
            <w:noProof/>
            <w:webHidden/>
            <w:sz w:val="12"/>
          </w:rPr>
          <w:fldChar w:fldCharType="begin"/>
        </w:r>
        <w:r w:rsidRPr="00216AE9">
          <w:rPr>
            <w:noProof/>
            <w:webHidden/>
            <w:sz w:val="12"/>
          </w:rPr>
          <w:instrText xml:space="preserve"> PAGEREF _Toc486587817 \h </w:instrText>
        </w:r>
        <w:r w:rsidRPr="00216AE9">
          <w:rPr>
            <w:noProof/>
            <w:webHidden/>
            <w:sz w:val="12"/>
          </w:rPr>
        </w:r>
        <w:r w:rsidRPr="00216AE9">
          <w:rPr>
            <w:noProof/>
            <w:webHidden/>
            <w:sz w:val="12"/>
          </w:rPr>
          <w:fldChar w:fldCharType="separate"/>
        </w:r>
        <w:r w:rsidRPr="00216AE9">
          <w:rPr>
            <w:noProof/>
            <w:webHidden/>
            <w:sz w:val="12"/>
          </w:rPr>
          <w:t>6</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18" w:history="1">
        <w:r w:rsidRPr="00216AE9">
          <w:rPr>
            <w:rStyle w:val="ab"/>
            <w:noProof/>
            <w:sz w:val="12"/>
          </w:rPr>
          <w:t>Статья 2. Цели Правил землепользования и застройки</w:t>
        </w:r>
        <w:r w:rsidRPr="00216AE9">
          <w:rPr>
            <w:noProof/>
            <w:webHidden/>
            <w:sz w:val="12"/>
          </w:rPr>
          <w:tab/>
        </w:r>
        <w:r w:rsidRPr="00216AE9">
          <w:rPr>
            <w:noProof/>
            <w:webHidden/>
            <w:sz w:val="12"/>
          </w:rPr>
          <w:fldChar w:fldCharType="begin"/>
        </w:r>
        <w:r w:rsidRPr="00216AE9">
          <w:rPr>
            <w:noProof/>
            <w:webHidden/>
            <w:sz w:val="12"/>
          </w:rPr>
          <w:instrText xml:space="preserve"> PAGEREF _Toc486587818 \h </w:instrText>
        </w:r>
        <w:r w:rsidRPr="00216AE9">
          <w:rPr>
            <w:noProof/>
            <w:webHidden/>
            <w:sz w:val="12"/>
          </w:rPr>
        </w:r>
        <w:r w:rsidRPr="00216AE9">
          <w:rPr>
            <w:noProof/>
            <w:webHidden/>
            <w:sz w:val="12"/>
          </w:rPr>
          <w:fldChar w:fldCharType="separate"/>
        </w:r>
        <w:r w:rsidRPr="00216AE9">
          <w:rPr>
            <w:noProof/>
            <w:webHidden/>
            <w:sz w:val="12"/>
          </w:rPr>
          <w:t>15</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19" w:history="1">
        <w:r w:rsidRPr="00216AE9">
          <w:rPr>
            <w:rStyle w:val="ab"/>
            <w:noProof/>
            <w:sz w:val="12"/>
          </w:rPr>
          <w:t>Статья 3. Область применения Правил застройки</w:t>
        </w:r>
        <w:r w:rsidRPr="00216AE9">
          <w:rPr>
            <w:noProof/>
            <w:webHidden/>
            <w:sz w:val="12"/>
          </w:rPr>
          <w:tab/>
        </w:r>
        <w:r w:rsidRPr="00216AE9">
          <w:rPr>
            <w:noProof/>
            <w:webHidden/>
            <w:sz w:val="12"/>
          </w:rPr>
          <w:fldChar w:fldCharType="begin"/>
        </w:r>
        <w:r w:rsidRPr="00216AE9">
          <w:rPr>
            <w:noProof/>
            <w:webHidden/>
            <w:sz w:val="12"/>
          </w:rPr>
          <w:instrText xml:space="preserve"> PAGEREF _Toc486587819 \h </w:instrText>
        </w:r>
        <w:r w:rsidRPr="00216AE9">
          <w:rPr>
            <w:noProof/>
            <w:webHidden/>
            <w:sz w:val="12"/>
          </w:rPr>
        </w:r>
        <w:r w:rsidRPr="00216AE9">
          <w:rPr>
            <w:noProof/>
            <w:webHidden/>
            <w:sz w:val="12"/>
          </w:rPr>
          <w:fldChar w:fldCharType="separate"/>
        </w:r>
        <w:r w:rsidRPr="00216AE9">
          <w:rPr>
            <w:noProof/>
            <w:webHidden/>
            <w:sz w:val="12"/>
          </w:rPr>
          <w:t>15</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20" w:history="1">
        <w:r w:rsidRPr="00216AE9">
          <w:rPr>
            <w:rStyle w:val="ab"/>
            <w:noProof/>
            <w:sz w:val="12"/>
          </w:rPr>
          <w:t>Статья 4. Общедоступность информации о землепользовании и застройке</w:t>
        </w:r>
        <w:r w:rsidRPr="00216AE9">
          <w:rPr>
            <w:noProof/>
            <w:webHidden/>
            <w:sz w:val="12"/>
          </w:rPr>
          <w:tab/>
        </w:r>
        <w:r w:rsidRPr="00216AE9">
          <w:rPr>
            <w:noProof/>
            <w:webHidden/>
            <w:sz w:val="12"/>
          </w:rPr>
          <w:fldChar w:fldCharType="begin"/>
        </w:r>
        <w:r w:rsidRPr="00216AE9">
          <w:rPr>
            <w:noProof/>
            <w:webHidden/>
            <w:sz w:val="12"/>
          </w:rPr>
          <w:instrText xml:space="preserve"> PAGEREF _Toc486587820 \h </w:instrText>
        </w:r>
        <w:r w:rsidRPr="00216AE9">
          <w:rPr>
            <w:noProof/>
            <w:webHidden/>
            <w:sz w:val="12"/>
          </w:rPr>
        </w:r>
        <w:r w:rsidRPr="00216AE9">
          <w:rPr>
            <w:noProof/>
            <w:webHidden/>
            <w:sz w:val="12"/>
          </w:rPr>
          <w:fldChar w:fldCharType="separate"/>
        </w:r>
        <w:r w:rsidRPr="00216AE9">
          <w:rPr>
            <w:noProof/>
            <w:webHidden/>
            <w:sz w:val="12"/>
          </w:rPr>
          <w:t>16</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21" w:history="1">
        <w:r w:rsidRPr="00216AE9">
          <w:rPr>
            <w:rStyle w:val="ab"/>
            <w:noProof/>
            <w:sz w:val="12"/>
          </w:rPr>
          <w:t>Статья 5. Соотношение Правил застройки с Генеральным планом муниципального образования и документацией по планировке территории</w:t>
        </w:r>
        <w:r w:rsidRPr="00216AE9">
          <w:rPr>
            <w:noProof/>
            <w:webHidden/>
            <w:sz w:val="12"/>
          </w:rPr>
          <w:tab/>
        </w:r>
        <w:r w:rsidRPr="00216AE9">
          <w:rPr>
            <w:noProof/>
            <w:webHidden/>
            <w:sz w:val="12"/>
          </w:rPr>
          <w:fldChar w:fldCharType="begin"/>
        </w:r>
        <w:r w:rsidRPr="00216AE9">
          <w:rPr>
            <w:noProof/>
            <w:webHidden/>
            <w:sz w:val="12"/>
          </w:rPr>
          <w:instrText xml:space="preserve"> PAGEREF _Toc486587821 \h </w:instrText>
        </w:r>
        <w:r w:rsidRPr="00216AE9">
          <w:rPr>
            <w:noProof/>
            <w:webHidden/>
            <w:sz w:val="12"/>
          </w:rPr>
        </w:r>
        <w:r w:rsidRPr="00216AE9">
          <w:rPr>
            <w:noProof/>
            <w:webHidden/>
            <w:sz w:val="12"/>
          </w:rPr>
          <w:fldChar w:fldCharType="separate"/>
        </w:r>
        <w:r w:rsidRPr="00216AE9">
          <w:rPr>
            <w:noProof/>
            <w:webHidden/>
            <w:sz w:val="12"/>
          </w:rPr>
          <w:t>16</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22" w:history="1">
        <w:r w:rsidRPr="00216AE9">
          <w:rPr>
            <w:rStyle w:val="ab"/>
            <w:noProof/>
            <w:sz w:val="12"/>
          </w:rPr>
          <w:t>Статья 6. Действие Правил застройки по отношению к ранее возникшим правам</w:t>
        </w:r>
        <w:r w:rsidRPr="00216AE9">
          <w:rPr>
            <w:noProof/>
            <w:webHidden/>
            <w:sz w:val="12"/>
          </w:rPr>
          <w:tab/>
        </w:r>
        <w:r w:rsidRPr="00216AE9">
          <w:rPr>
            <w:noProof/>
            <w:webHidden/>
            <w:sz w:val="12"/>
          </w:rPr>
          <w:fldChar w:fldCharType="begin"/>
        </w:r>
        <w:r w:rsidRPr="00216AE9">
          <w:rPr>
            <w:noProof/>
            <w:webHidden/>
            <w:sz w:val="12"/>
          </w:rPr>
          <w:instrText xml:space="preserve"> PAGEREF _Toc486587822 \h </w:instrText>
        </w:r>
        <w:r w:rsidRPr="00216AE9">
          <w:rPr>
            <w:noProof/>
            <w:webHidden/>
            <w:sz w:val="12"/>
          </w:rPr>
        </w:r>
        <w:r w:rsidRPr="00216AE9">
          <w:rPr>
            <w:noProof/>
            <w:webHidden/>
            <w:sz w:val="12"/>
          </w:rPr>
          <w:fldChar w:fldCharType="separate"/>
        </w:r>
        <w:r w:rsidRPr="00216AE9">
          <w:rPr>
            <w:noProof/>
            <w:webHidden/>
            <w:sz w:val="12"/>
          </w:rPr>
          <w:t>16</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23" w:history="1">
        <w:r w:rsidRPr="00216AE9">
          <w:rPr>
            <w:rStyle w:val="ab"/>
            <w:noProof/>
            <w:sz w:val="12"/>
          </w:rPr>
          <w:t>Статья 7. Полномочия органов местного самоуправления и должностных лиц Муниципального образования в области землепользования и застройки</w:t>
        </w:r>
        <w:r w:rsidRPr="00216AE9">
          <w:rPr>
            <w:noProof/>
            <w:webHidden/>
            <w:sz w:val="12"/>
          </w:rPr>
          <w:tab/>
        </w:r>
        <w:r w:rsidRPr="00216AE9">
          <w:rPr>
            <w:noProof/>
            <w:webHidden/>
            <w:sz w:val="12"/>
          </w:rPr>
          <w:fldChar w:fldCharType="begin"/>
        </w:r>
        <w:r w:rsidRPr="00216AE9">
          <w:rPr>
            <w:noProof/>
            <w:webHidden/>
            <w:sz w:val="12"/>
          </w:rPr>
          <w:instrText xml:space="preserve"> PAGEREF _Toc486587823 \h </w:instrText>
        </w:r>
        <w:r w:rsidRPr="00216AE9">
          <w:rPr>
            <w:noProof/>
            <w:webHidden/>
            <w:sz w:val="12"/>
          </w:rPr>
        </w:r>
        <w:r w:rsidRPr="00216AE9">
          <w:rPr>
            <w:noProof/>
            <w:webHidden/>
            <w:sz w:val="12"/>
          </w:rPr>
          <w:fldChar w:fldCharType="separate"/>
        </w:r>
        <w:r w:rsidRPr="00216AE9">
          <w:rPr>
            <w:noProof/>
            <w:webHidden/>
            <w:sz w:val="12"/>
          </w:rPr>
          <w:t>17</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24" w:history="1">
        <w:r w:rsidRPr="00216AE9">
          <w:rPr>
            <w:rStyle w:val="ab"/>
            <w:noProof/>
            <w:sz w:val="12"/>
          </w:rPr>
          <w:t>Статья 8. Комиссия по подготовке проекта правил землепользования и застройки</w:t>
        </w:r>
        <w:r w:rsidRPr="00216AE9">
          <w:rPr>
            <w:noProof/>
            <w:webHidden/>
            <w:sz w:val="12"/>
          </w:rPr>
          <w:tab/>
        </w:r>
        <w:r w:rsidRPr="00216AE9">
          <w:rPr>
            <w:noProof/>
            <w:webHidden/>
            <w:sz w:val="12"/>
          </w:rPr>
          <w:fldChar w:fldCharType="begin"/>
        </w:r>
        <w:r w:rsidRPr="00216AE9">
          <w:rPr>
            <w:noProof/>
            <w:webHidden/>
            <w:sz w:val="12"/>
          </w:rPr>
          <w:instrText xml:space="preserve"> PAGEREF _Toc486587824 \h </w:instrText>
        </w:r>
        <w:r w:rsidRPr="00216AE9">
          <w:rPr>
            <w:noProof/>
            <w:webHidden/>
            <w:sz w:val="12"/>
          </w:rPr>
        </w:r>
        <w:r w:rsidRPr="00216AE9">
          <w:rPr>
            <w:noProof/>
            <w:webHidden/>
            <w:sz w:val="12"/>
          </w:rPr>
          <w:fldChar w:fldCharType="separate"/>
        </w:r>
        <w:r w:rsidRPr="00216AE9">
          <w:rPr>
            <w:noProof/>
            <w:webHidden/>
            <w:sz w:val="12"/>
          </w:rPr>
          <w:t>17</w:t>
        </w:r>
        <w:r w:rsidRPr="00216AE9">
          <w:rPr>
            <w:noProof/>
            <w:webHidden/>
            <w:sz w:val="12"/>
          </w:rPr>
          <w:fldChar w:fldCharType="end"/>
        </w:r>
      </w:hyperlink>
    </w:p>
    <w:p w:rsidR="008E2D08" w:rsidRPr="00216AE9" w:rsidRDefault="008E2D08" w:rsidP="008E2D08">
      <w:pPr>
        <w:pStyle w:val="26"/>
        <w:tabs>
          <w:tab w:val="right" w:leader="dot" w:pos="9345"/>
        </w:tabs>
        <w:ind w:left="0"/>
        <w:rPr>
          <w:rFonts w:ascii="Calibri" w:eastAsia="Times New Roman" w:hAnsi="Calibri"/>
          <w:noProof/>
          <w:sz w:val="12"/>
          <w:lang w:eastAsia="ru-RU"/>
        </w:rPr>
      </w:pPr>
      <w:hyperlink w:anchor="_Toc486587825" w:history="1">
        <w:r w:rsidRPr="00216AE9">
          <w:rPr>
            <w:rStyle w:val="ab"/>
            <w:noProof/>
            <w:kern w:val="1"/>
            <w:sz w:val="12"/>
          </w:rPr>
          <w:t>ГЛАВА 2. Порядок применения градостроительных регламентов</w:t>
        </w:r>
        <w:r w:rsidRPr="00216AE9">
          <w:rPr>
            <w:noProof/>
            <w:webHidden/>
            <w:sz w:val="12"/>
          </w:rPr>
          <w:tab/>
        </w:r>
        <w:r w:rsidRPr="00216AE9">
          <w:rPr>
            <w:noProof/>
            <w:webHidden/>
            <w:sz w:val="12"/>
          </w:rPr>
          <w:fldChar w:fldCharType="begin"/>
        </w:r>
        <w:r w:rsidRPr="00216AE9">
          <w:rPr>
            <w:noProof/>
            <w:webHidden/>
            <w:sz w:val="12"/>
          </w:rPr>
          <w:instrText xml:space="preserve"> PAGEREF _Toc486587825 \h </w:instrText>
        </w:r>
        <w:r w:rsidRPr="00216AE9">
          <w:rPr>
            <w:noProof/>
            <w:webHidden/>
            <w:sz w:val="12"/>
          </w:rPr>
        </w:r>
        <w:r w:rsidRPr="00216AE9">
          <w:rPr>
            <w:noProof/>
            <w:webHidden/>
            <w:sz w:val="12"/>
          </w:rPr>
          <w:fldChar w:fldCharType="separate"/>
        </w:r>
        <w:r w:rsidRPr="00216AE9">
          <w:rPr>
            <w:noProof/>
            <w:webHidden/>
            <w:sz w:val="12"/>
          </w:rPr>
          <w:t>18</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26" w:history="1">
        <w:r w:rsidRPr="00216AE9">
          <w:rPr>
            <w:rStyle w:val="ab"/>
            <w:noProof/>
            <w:sz w:val="12"/>
          </w:rPr>
          <w:t>Статья 9. Градостроительный регламент</w:t>
        </w:r>
        <w:r w:rsidRPr="00216AE9">
          <w:rPr>
            <w:noProof/>
            <w:webHidden/>
            <w:sz w:val="12"/>
          </w:rPr>
          <w:tab/>
        </w:r>
        <w:r w:rsidRPr="00216AE9">
          <w:rPr>
            <w:noProof/>
            <w:webHidden/>
            <w:sz w:val="12"/>
          </w:rPr>
          <w:fldChar w:fldCharType="begin"/>
        </w:r>
        <w:r w:rsidRPr="00216AE9">
          <w:rPr>
            <w:noProof/>
            <w:webHidden/>
            <w:sz w:val="12"/>
          </w:rPr>
          <w:instrText xml:space="preserve"> PAGEREF _Toc486587826 \h </w:instrText>
        </w:r>
        <w:r w:rsidRPr="00216AE9">
          <w:rPr>
            <w:noProof/>
            <w:webHidden/>
            <w:sz w:val="12"/>
          </w:rPr>
        </w:r>
        <w:r w:rsidRPr="00216AE9">
          <w:rPr>
            <w:noProof/>
            <w:webHidden/>
            <w:sz w:val="12"/>
          </w:rPr>
          <w:fldChar w:fldCharType="separate"/>
        </w:r>
        <w:r w:rsidRPr="00216AE9">
          <w:rPr>
            <w:noProof/>
            <w:webHidden/>
            <w:sz w:val="12"/>
          </w:rPr>
          <w:t>18</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27" w:history="1">
        <w:r w:rsidRPr="00216AE9">
          <w:rPr>
            <w:rStyle w:val="ab"/>
            <w:noProof/>
            <w:sz w:val="12"/>
          </w:rPr>
          <w:t>Статья 10. Виды разрешённого использования земельных участков и объектов капитального строительства</w:t>
        </w:r>
        <w:r w:rsidRPr="00216AE9">
          <w:rPr>
            <w:noProof/>
            <w:webHidden/>
            <w:sz w:val="12"/>
          </w:rPr>
          <w:tab/>
        </w:r>
        <w:r w:rsidRPr="00216AE9">
          <w:rPr>
            <w:noProof/>
            <w:webHidden/>
            <w:sz w:val="12"/>
          </w:rPr>
          <w:fldChar w:fldCharType="begin"/>
        </w:r>
        <w:r w:rsidRPr="00216AE9">
          <w:rPr>
            <w:noProof/>
            <w:webHidden/>
            <w:sz w:val="12"/>
          </w:rPr>
          <w:instrText xml:space="preserve"> PAGEREF _Toc486587827 \h </w:instrText>
        </w:r>
        <w:r w:rsidRPr="00216AE9">
          <w:rPr>
            <w:noProof/>
            <w:webHidden/>
            <w:sz w:val="12"/>
          </w:rPr>
        </w:r>
        <w:r w:rsidRPr="00216AE9">
          <w:rPr>
            <w:noProof/>
            <w:webHidden/>
            <w:sz w:val="12"/>
          </w:rPr>
          <w:fldChar w:fldCharType="separate"/>
        </w:r>
        <w:r w:rsidRPr="00216AE9">
          <w:rPr>
            <w:noProof/>
            <w:webHidden/>
            <w:sz w:val="12"/>
          </w:rPr>
          <w:t>20</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28" w:history="1">
        <w:r w:rsidRPr="00216AE9">
          <w:rPr>
            <w:rStyle w:val="ab"/>
            <w:noProof/>
            <w:sz w:val="12"/>
          </w:rPr>
          <w:t>Статья 11. 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w:t>
        </w:r>
        <w:r w:rsidRPr="00216AE9">
          <w:rPr>
            <w:noProof/>
            <w:webHidden/>
            <w:sz w:val="12"/>
          </w:rPr>
          <w:tab/>
        </w:r>
        <w:r w:rsidRPr="00216AE9">
          <w:rPr>
            <w:noProof/>
            <w:webHidden/>
            <w:sz w:val="12"/>
          </w:rPr>
          <w:fldChar w:fldCharType="begin"/>
        </w:r>
        <w:r w:rsidRPr="00216AE9">
          <w:rPr>
            <w:noProof/>
            <w:webHidden/>
            <w:sz w:val="12"/>
          </w:rPr>
          <w:instrText xml:space="preserve"> PAGEREF _Toc486587828 \h </w:instrText>
        </w:r>
        <w:r w:rsidRPr="00216AE9">
          <w:rPr>
            <w:noProof/>
            <w:webHidden/>
            <w:sz w:val="12"/>
          </w:rPr>
        </w:r>
        <w:r w:rsidRPr="00216AE9">
          <w:rPr>
            <w:noProof/>
            <w:webHidden/>
            <w:sz w:val="12"/>
          </w:rPr>
          <w:fldChar w:fldCharType="separate"/>
        </w:r>
        <w:r w:rsidRPr="00216AE9">
          <w:rPr>
            <w:noProof/>
            <w:webHidden/>
            <w:sz w:val="12"/>
          </w:rPr>
          <w:t>21</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29" w:history="1">
        <w:r w:rsidRPr="00216AE9">
          <w:rPr>
            <w:rStyle w:val="ab"/>
            <w:noProof/>
            <w:sz w:val="12"/>
          </w:rPr>
          <w:t>Статья 12. Общие требования градостроительного регламента в части предельных размеров земельных участков и предельных параметров разрешённого строительства, реконструкции объектов капитального строительства</w:t>
        </w:r>
        <w:r w:rsidRPr="00216AE9">
          <w:rPr>
            <w:noProof/>
            <w:webHidden/>
            <w:sz w:val="12"/>
          </w:rPr>
          <w:tab/>
        </w:r>
        <w:r w:rsidRPr="00216AE9">
          <w:rPr>
            <w:noProof/>
            <w:webHidden/>
            <w:sz w:val="12"/>
          </w:rPr>
          <w:fldChar w:fldCharType="begin"/>
        </w:r>
        <w:r w:rsidRPr="00216AE9">
          <w:rPr>
            <w:noProof/>
            <w:webHidden/>
            <w:sz w:val="12"/>
          </w:rPr>
          <w:instrText xml:space="preserve"> PAGEREF _Toc486587829 \h </w:instrText>
        </w:r>
        <w:r w:rsidRPr="00216AE9">
          <w:rPr>
            <w:noProof/>
            <w:webHidden/>
            <w:sz w:val="12"/>
          </w:rPr>
        </w:r>
        <w:r w:rsidRPr="00216AE9">
          <w:rPr>
            <w:noProof/>
            <w:webHidden/>
            <w:sz w:val="12"/>
          </w:rPr>
          <w:fldChar w:fldCharType="separate"/>
        </w:r>
        <w:r w:rsidRPr="00216AE9">
          <w:rPr>
            <w:noProof/>
            <w:webHidden/>
            <w:sz w:val="12"/>
          </w:rPr>
          <w:t>22</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30" w:history="1">
        <w:r w:rsidRPr="00216AE9">
          <w:rPr>
            <w:rStyle w:val="ab"/>
            <w:noProof/>
            <w:sz w:val="12"/>
          </w:rPr>
          <w:t>Статья 13. Общие требования градостроительного регламента в части ограничений использования земельных участков и объектов капитального строительства</w:t>
        </w:r>
        <w:r w:rsidRPr="00216AE9">
          <w:rPr>
            <w:noProof/>
            <w:webHidden/>
            <w:sz w:val="12"/>
          </w:rPr>
          <w:tab/>
        </w:r>
        <w:r w:rsidRPr="00216AE9">
          <w:rPr>
            <w:noProof/>
            <w:webHidden/>
            <w:sz w:val="12"/>
          </w:rPr>
          <w:fldChar w:fldCharType="begin"/>
        </w:r>
        <w:r w:rsidRPr="00216AE9">
          <w:rPr>
            <w:noProof/>
            <w:webHidden/>
            <w:sz w:val="12"/>
          </w:rPr>
          <w:instrText xml:space="preserve"> PAGEREF _Toc486587830 \h </w:instrText>
        </w:r>
        <w:r w:rsidRPr="00216AE9">
          <w:rPr>
            <w:noProof/>
            <w:webHidden/>
            <w:sz w:val="12"/>
          </w:rPr>
        </w:r>
        <w:r w:rsidRPr="00216AE9">
          <w:rPr>
            <w:noProof/>
            <w:webHidden/>
            <w:sz w:val="12"/>
          </w:rPr>
          <w:fldChar w:fldCharType="separate"/>
        </w:r>
        <w:r w:rsidRPr="00216AE9">
          <w:rPr>
            <w:noProof/>
            <w:webHidden/>
            <w:sz w:val="12"/>
          </w:rPr>
          <w:t>23</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31" w:history="1">
        <w:r w:rsidRPr="00216AE9">
          <w:rPr>
            <w:rStyle w:val="ab"/>
            <w:noProof/>
            <w:sz w:val="12"/>
          </w:rPr>
          <w:t>Статья 14. Использование земельных участков и объектов капитального строительства, не соответствующих градостроительному регламенту</w:t>
        </w:r>
        <w:r w:rsidRPr="00216AE9">
          <w:rPr>
            <w:noProof/>
            <w:webHidden/>
            <w:sz w:val="12"/>
          </w:rPr>
          <w:tab/>
        </w:r>
        <w:r w:rsidRPr="00216AE9">
          <w:rPr>
            <w:noProof/>
            <w:webHidden/>
            <w:sz w:val="12"/>
          </w:rPr>
          <w:fldChar w:fldCharType="begin"/>
        </w:r>
        <w:r w:rsidRPr="00216AE9">
          <w:rPr>
            <w:noProof/>
            <w:webHidden/>
            <w:sz w:val="12"/>
          </w:rPr>
          <w:instrText xml:space="preserve"> PAGEREF _Toc486587831 \h </w:instrText>
        </w:r>
        <w:r w:rsidRPr="00216AE9">
          <w:rPr>
            <w:noProof/>
            <w:webHidden/>
            <w:sz w:val="12"/>
          </w:rPr>
        </w:r>
        <w:r w:rsidRPr="00216AE9">
          <w:rPr>
            <w:noProof/>
            <w:webHidden/>
            <w:sz w:val="12"/>
          </w:rPr>
          <w:fldChar w:fldCharType="separate"/>
        </w:r>
        <w:r w:rsidRPr="00216AE9">
          <w:rPr>
            <w:noProof/>
            <w:webHidden/>
            <w:sz w:val="12"/>
          </w:rPr>
          <w:t>24</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32" w:history="1">
        <w:r w:rsidRPr="00216AE9">
          <w:rPr>
            <w:rStyle w:val="ab"/>
            <w:noProof/>
            <w:sz w:val="12"/>
          </w:rPr>
          <w:t>Статья 15. Застройка и использование земельных участков,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w:t>
        </w:r>
        <w:r w:rsidRPr="00216AE9">
          <w:rPr>
            <w:noProof/>
            <w:webHidden/>
            <w:sz w:val="12"/>
          </w:rPr>
          <w:tab/>
        </w:r>
        <w:r w:rsidRPr="00216AE9">
          <w:rPr>
            <w:noProof/>
            <w:webHidden/>
            <w:sz w:val="12"/>
          </w:rPr>
          <w:fldChar w:fldCharType="begin"/>
        </w:r>
        <w:r w:rsidRPr="00216AE9">
          <w:rPr>
            <w:noProof/>
            <w:webHidden/>
            <w:sz w:val="12"/>
          </w:rPr>
          <w:instrText xml:space="preserve"> PAGEREF _Toc486587832 \h </w:instrText>
        </w:r>
        <w:r w:rsidRPr="00216AE9">
          <w:rPr>
            <w:noProof/>
            <w:webHidden/>
            <w:sz w:val="12"/>
          </w:rPr>
        </w:r>
        <w:r w:rsidRPr="00216AE9">
          <w:rPr>
            <w:noProof/>
            <w:webHidden/>
            <w:sz w:val="12"/>
          </w:rPr>
          <w:fldChar w:fldCharType="separate"/>
        </w:r>
        <w:r w:rsidRPr="00216AE9">
          <w:rPr>
            <w:noProof/>
            <w:webHidden/>
            <w:sz w:val="12"/>
          </w:rPr>
          <w:t>25</w:t>
        </w:r>
        <w:r w:rsidRPr="00216AE9">
          <w:rPr>
            <w:noProof/>
            <w:webHidden/>
            <w:sz w:val="12"/>
          </w:rPr>
          <w:fldChar w:fldCharType="end"/>
        </w:r>
      </w:hyperlink>
    </w:p>
    <w:p w:rsidR="008E2D08" w:rsidRPr="00216AE9" w:rsidRDefault="008E2D08" w:rsidP="008E2D08">
      <w:pPr>
        <w:pStyle w:val="26"/>
        <w:tabs>
          <w:tab w:val="right" w:leader="dot" w:pos="9345"/>
        </w:tabs>
        <w:ind w:left="0"/>
        <w:rPr>
          <w:rFonts w:ascii="Calibri" w:eastAsia="Times New Roman" w:hAnsi="Calibri"/>
          <w:noProof/>
          <w:sz w:val="12"/>
          <w:lang w:eastAsia="ru-RU"/>
        </w:rPr>
      </w:pPr>
      <w:hyperlink w:anchor="_Toc486587833" w:history="1">
        <w:r w:rsidRPr="00216AE9">
          <w:rPr>
            <w:rStyle w:val="ab"/>
            <w:noProof/>
            <w:kern w:val="1"/>
            <w:sz w:val="12"/>
          </w:rPr>
          <w:t>ГЛАВА 3. Подготовка документации по планировке территории</w:t>
        </w:r>
        <w:r w:rsidRPr="00216AE9">
          <w:rPr>
            <w:noProof/>
            <w:webHidden/>
            <w:sz w:val="12"/>
          </w:rPr>
          <w:tab/>
        </w:r>
        <w:r w:rsidRPr="00216AE9">
          <w:rPr>
            <w:noProof/>
            <w:webHidden/>
            <w:sz w:val="12"/>
          </w:rPr>
          <w:fldChar w:fldCharType="begin"/>
        </w:r>
        <w:r w:rsidRPr="00216AE9">
          <w:rPr>
            <w:noProof/>
            <w:webHidden/>
            <w:sz w:val="12"/>
          </w:rPr>
          <w:instrText xml:space="preserve"> PAGEREF _Toc486587833 \h </w:instrText>
        </w:r>
        <w:r w:rsidRPr="00216AE9">
          <w:rPr>
            <w:noProof/>
            <w:webHidden/>
            <w:sz w:val="12"/>
          </w:rPr>
        </w:r>
        <w:r w:rsidRPr="00216AE9">
          <w:rPr>
            <w:noProof/>
            <w:webHidden/>
            <w:sz w:val="12"/>
          </w:rPr>
          <w:fldChar w:fldCharType="separate"/>
        </w:r>
        <w:r w:rsidRPr="00216AE9">
          <w:rPr>
            <w:noProof/>
            <w:webHidden/>
            <w:sz w:val="12"/>
          </w:rPr>
          <w:t>26</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34" w:history="1">
        <w:r w:rsidRPr="00216AE9">
          <w:rPr>
            <w:rStyle w:val="ab"/>
            <w:noProof/>
            <w:sz w:val="12"/>
          </w:rPr>
          <w:t>Статья 16. Общие положения о планировке территории</w:t>
        </w:r>
        <w:r w:rsidRPr="00216AE9">
          <w:rPr>
            <w:noProof/>
            <w:webHidden/>
            <w:sz w:val="12"/>
          </w:rPr>
          <w:tab/>
        </w:r>
        <w:r w:rsidRPr="00216AE9">
          <w:rPr>
            <w:noProof/>
            <w:webHidden/>
            <w:sz w:val="12"/>
          </w:rPr>
          <w:fldChar w:fldCharType="begin"/>
        </w:r>
        <w:r w:rsidRPr="00216AE9">
          <w:rPr>
            <w:noProof/>
            <w:webHidden/>
            <w:sz w:val="12"/>
          </w:rPr>
          <w:instrText xml:space="preserve"> PAGEREF _Toc486587834 \h </w:instrText>
        </w:r>
        <w:r w:rsidRPr="00216AE9">
          <w:rPr>
            <w:noProof/>
            <w:webHidden/>
            <w:sz w:val="12"/>
          </w:rPr>
        </w:r>
        <w:r w:rsidRPr="00216AE9">
          <w:rPr>
            <w:noProof/>
            <w:webHidden/>
            <w:sz w:val="12"/>
          </w:rPr>
          <w:fldChar w:fldCharType="separate"/>
        </w:r>
        <w:r w:rsidRPr="00216AE9">
          <w:rPr>
            <w:noProof/>
            <w:webHidden/>
            <w:sz w:val="12"/>
          </w:rPr>
          <w:t>26</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35" w:history="1">
        <w:r w:rsidRPr="00216AE9">
          <w:rPr>
            <w:rStyle w:val="ab"/>
            <w:noProof/>
            <w:sz w:val="12"/>
          </w:rPr>
          <w:t>Статья 17. Случаи подготовки проекта планировки территории, проекта межевания территории</w:t>
        </w:r>
        <w:r w:rsidRPr="00216AE9">
          <w:rPr>
            <w:noProof/>
            <w:webHidden/>
            <w:sz w:val="12"/>
          </w:rPr>
          <w:tab/>
        </w:r>
        <w:r w:rsidRPr="00216AE9">
          <w:rPr>
            <w:noProof/>
            <w:webHidden/>
            <w:sz w:val="12"/>
          </w:rPr>
          <w:fldChar w:fldCharType="begin"/>
        </w:r>
        <w:r w:rsidRPr="00216AE9">
          <w:rPr>
            <w:noProof/>
            <w:webHidden/>
            <w:sz w:val="12"/>
          </w:rPr>
          <w:instrText xml:space="preserve"> PAGEREF _Toc486587835 \h </w:instrText>
        </w:r>
        <w:r w:rsidRPr="00216AE9">
          <w:rPr>
            <w:noProof/>
            <w:webHidden/>
            <w:sz w:val="12"/>
          </w:rPr>
        </w:r>
        <w:r w:rsidRPr="00216AE9">
          <w:rPr>
            <w:noProof/>
            <w:webHidden/>
            <w:sz w:val="12"/>
          </w:rPr>
          <w:fldChar w:fldCharType="separate"/>
        </w:r>
        <w:r w:rsidRPr="00216AE9">
          <w:rPr>
            <w:noProof/>
            <w:webHidden/>
            <w:sz w:val="12"/>
          </w:rPr>
          <w:t>27</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36" w:history="1">
        <w:r w:rsidRPr="00216AE9">
          <w:rPr>
            <w:rStyle w:val="ab"/>
            <w:noProof/>
            <w:sz w:val="12"/>
          </w:rPr>
          <w:t>Статья 18. Порядок подготовки документации по планировке территории</w:t>
        </w:r>
        <w:r w:rsidRPr="00216AE9">
          <w:rPr>
            <w:noProof/>
            <w:webHidden/>
            <w:sz w:val="12"/>
          </w:rPr>
          <w:tab/>
        </w:r>
        <w:r w:rsidRPr="00216AE9">
          <w:rPr>
            <w:noProof/>
            <w:webHidden/>
            <w:sz w:val="12"/>
          </w:rPr>
          <w:fldChar w:fldCharType="begin"/>
        </w:r>
        <w:r w:rsidRPr="00216AE9">
          <w:rPr>
            <w:noProof/>
            <w:webHidden/>
            <w:sz w:val="12"/>
          </w:rPr>
          <w:instrText xml:space="preserve"> PAGEREF _Toc486587836 \h </w:instrText>
        </w:r>
        <w:r w:rsidRPr="00216AE9">
          <w:rPr>
            <w:noProof/>
            <w:webHidden/>
            <w:sz w:val="12"/>
          </w:rPr>
        </w:r>
        <w:r w:rsidRPr="00216AE9">
          <w:rPr>
            <w:noProof/>
            <w:webHidden/>
            <w:sz w:val="12"/>
          </w:rPr>
          <w:fldChar w:fldCharType="separate"/>
        </w:r>
        <w:r w:rsidRPr="00216AE9">
          <w:rPr>
            <w:noProof/>
            <w:webHidden/>
            <w:sz w:val="12"/>
          </w:rPr>
          <w:t>28</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37" w:history="1">
        <w:r w:rsidRPr="00216AE9">
          <w:rPr>
            <w:rStyle w:val="ab"/>
            <w:noProof/>
            <w:sz w:val="12"/>
          </w:rPr>
          <w:t>Статья 18.1 Комплексное развитие территории по инициативе органа местного самоуправления</w:t>
        </w:r>
        <w:r w:rsidRPr="00216AE9">
          <w:rPr>
            <w:noProof/>
            <w:webHidden/>
            <w:sz w:val="12"/>
          </w:rPr>
          <w:tab/>
        </w:r>
        <w:r w:rsidRPr="00216AE9">
          <w:rPr>
            <w:noProof/>
            <w:webHidden/>
            <w:sz w:val="12"/>
          </w:rPr>
          <w:fldChar w:fldCharType="begin"/>
        </w:r>
        <w:r w:rsidRPr="00216AE9">
          <w:rPr>
            <w:noProof/>
            <w:webHidden/>
            <w:sz w:val="12"/>
          </w:rPr>
          <w:instrText xml:space="preserve"> PAGEREF _Toc486587837 \h </w:instrText>
        </w:r>
        <w:r w:rsidRPr="00216AE9">
          <w:rPr>
            <w:noProof/>
            <w:webHidden/>
            <w:sz w:val="12"/>
          </w:rPr>
        </w:r>
        <w:r w:rsidRPr="00216AE9">
          <w:rPr>
            <w:noProof/>
            <w:webHidden/>
            <w:sz w:val="12"/>
          </w:rPr>
          <w:fldChar w:fldCharType="separate"/>
        </w:r>
        <w:r w:rsidRPr="00216AE9">
          <w:rPr>
            <w:noProof/>
            <w:webHidden/>
            <w:sz w:val="12"/>
          </w:rPr>
          <w:t>31</w:t>
        </w:r>
        <w:r w:rsidRPr="00216AE9">
          <w:rPr>
            <w:noProof/>
            <w:webHidden/>
            <w:sz w:val="12"/>
          </w:rPr>
          <w:fldChar w:fldCharType="end"/>
        </w:r>
      </w:hyperlink>
    </w:p>
    <w:p w:rsidR="008E2D08" w:rsidRPr="00216AE9" w:rsidRDefault="008E2D08" w:rsidP="008E2D08">
      <w:pPr>
        <w:pStyle w:val="26"/>
        <w:tabs>
          <w:tab w:val="right" w:leader="dot" w:pos="9345"/>
        </w:tabs>
        <w:ind w:left="0"/>
        <w:rPr>
          <w:rFonts w:ascii="Calibri" w:eastAsia="Times New Roman" w:hAnsi="Calibri"/>
          <w:noProof/>
          <w:sz w:val="12"/>
          <w:lang w:eastAsia="ru-RU"/>
        </w:rPr>
      </w:pPr>
      <w:hyperlink w:anchor="_Toc486587838" w:history="1">
        <w:r w:rsidRPr="00216AE9">
          <w:rPr>
            <w:rStyle w:val="ab"/>
            <w:noProof/>
            <w:kern w:val="1"/>
            <w:sz w:val="12"/>
          </w:rPr>
          <w:t>ГЛАВА 4. Разрешение на условно разрешённый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r w:rsidRPr="00216AE9">
          <w:rPr>
            <w:noProof/>
            <w:webHidden/>
            <w:sz w:val="12"/>
          </w:rPr>
          <w:tab/>
        </w:r>
        <w:r w:rsidRPr="00216AE9">
          <w:rPr>
            <w:noProof/>
            <w:webHidden/>
            <w:sz w:val="12"/>
          </w:rPr>
          <w:fldChar w:fldCharType="begin"/>
        </w:r>
        <w:r w:rsidRPr="00216AE9">
          <w:rPr>
            <w:noProof/>
            <w:webHidden/>
            <w:sz w:val="12"/>
          </w:rPr>
          <w:instrText xml:space="preserve"> PAGEREF _Toc486587838 \h </w:instrText>
        </w:r>
        <w:r w:rsidRPr="00216AE9">
          <w:rPr>
            <w:noProof/>
            <w:webHidden/>
            <w:sz w:val="12"/>
          </w:rPr>
        </w:r>
        <w:r w:rsidRPr="00216AE9">
          <w:rPr>
            <w:noProof/>
            <w:webHidden/>
            <w:sz w:val="12"/>
          </w:rPr>
          <w:fldChar w:fldCharType="separate"/>
        </w:r>
        <w:r w:rsidRPr="00216AE9">
          <w:rPr>
            <w:noProof/>
            <w:webHidden/>
            <w:sz w:val="12"/>
          </w:rPr>
          <w:t>36</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39" w:history="1">
        <w:r w:rsidRPr="00216AE9">
          <w:rPr>
            <w:rStyle w:val="ab"/>
            <w:noProof/>
            <w:sz w:val="12"/>
          </w:rPr>
          <w:t>Статья 19. Порядок предоставления разрешения на условно разрешённый вид использования земельного участка или объекта капитального строительства</w:t>
        </w:r>
        <w:r w:rsidRPr="00216AE9">
          <w:rPr>
            <w:noProof/>
            <w:webHidden/>
            <w:sz w:val="12"/>
          </w:rPr>
          <w:tab/>
        </w:r>
        <w:r w:rsidRPr="00216AE9">
          <w:rPr>
            <w:noProof/>
            <w:webHidden/>
            <w:sz w:val="12"/>
          </w:rPr>
          <w:fldChar w:fldCharType="begin"/>
        </w:r>
        <w:r w:rsidRPr="00216AE9">
          <w:rPr>
            <w:noProof/>
            <w:webHidden/>
            <w:sz w:val="12"/>
          </w:rPr>
          <w:instrText xml:space="preserve"> PAGEREF _Toc486587839 \h </w:instrText>
        </w:r>
        <w:r w:rsidRPr="00216AE9">
          <w:rPr>
            <w:noProof/>
            <w:webHidden/>
            <w:sz w:val="12"/>
          </w:rPr>
        </w:r>
        <w:r w:rsidRPr="00216AE9">
          <w:rPr>
            <w:noProof/>
            <w:webHidden/>
            <w:sz w:val="12"/>
          </w:rPr>
          <w:fldChar w:fldCharType="separate"/>
        </w:r>
        <w:r w:rsidRPr="00216AE9">
          <w:rPr>
            <w:noProof/>
            <w:webHidden/>
            <w:sz w:val="12"/>
          </w:rPr>
          <w:t>36</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40" w:history="1">
        <w:r w:rsidRPr="00216AE9">
          <w:rPr>
            <w:rStyle w:val="ab"/>
            <w:noProof/>
            <w:sz w:val="12"/>
          </w:rPr>
          <w:t>Статья 20.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r w:rsidRPr="00216AE9">
          <w:rPr>
            <w:noProof/>
            <w:webHidden/>
            <w:sz w:val="12"/>
          </w:rPr>
          <w:tab/>
        </w:r>
        <w:r w:rsidRPr="00216AE9">
          <w:rPr>
            <w:noProof/>
            <w:webHidden/>
            <w:sz w:val="12"/>
          </w:rPr>
          <w:fldChar w:fldCharType="begin"/>
        </w:r>
        <w:r w:rsidRPr="00216AE9">
          <w:rPr>
            <w:noProof/>
            <w:webHidden/>
            <w:sz w:val="12"/>
          </w:rPr>
          <w:instrText xml:space="preserve"> PAGEREF _Toc486587840 \h </w:instrText>
        </w:r>
        <w:r w:rsidRPr="00216AE9">
          <w:rPr>
            <w:noProof/>
            <w:webHidden/>
            <w:sz w:val="12"/>
          </w:rPr>
        </w:r>
        <w:r w:rsidRPr="00216AE9">
          <w:rPr>
            <w:noProof/>
            <w:webHidden/>
            <w:sz w:val="12"/>
          </w:rPr>
          <w:fldChar w:fldCharType="separate"/>
        </w:r>
        <w:r w:rsidRPr="00216AE9">
          <w:rPr>
            <w:noProof/>
            <w:webHidden/>
            <w:sz w:val="12"/>
          </w:rPr>
          <w:t>38</w:t>
        </w:r>
        <w:r w:rsidRPr="00216AE9">
          <w:rPr>
            <w:noProof/>
            <w:webHidden/>
            <w:sz w:val="12"/>
          </w:rPr>
          <w:fldChar w:fldCharType="end"/>
        </w:r>
      </w:hyperlink>
    </w:p>
    <w:p w:rsidR="008E2D08" w:rsidRPr="00216AE9" w:rsidRDefault="008E2D08" w:rsidP="008E2D08">
      <w:pPr>
        <w:pStyle w:val="26"/>
        <w:tabs>
          <w:tab w:val="right" w:leader="dot" w:pos="9345"/>
        </w:tabs>
        <w:ind w:left="0"/>
        <w:rPr>
          <w:rFonts w:ascii="Calibri" w:eastAsia="Times New Roman" w:hAnsi="Calibri"/>
          <w:noProof/>
          <w:sz w:val="12"/>
          <w:lang w:eastAsia="ru-RU"/>
        </w:rPr>
      </w:pPr>
      <w:hyperlink w:anchor="_Toc486587841" w:history="1">
        <w:r w:rsidRPr="00216AE9">
          <w:rPr>
            <w:rStyle w:val="ab"/>
            <w:noProof/>
            <w:kern w:val="1"/>
            <w:sz w:val="12"/>
          </w:rPr>
          <w:t xml:space="preserve">ГЛАВА 5. Регулирование органами местного самоуправления </w:t>
        </w:r>
        <w:r w:rsidRPr="00216AE9">
          <w:rPr>
            <w:rStyle w:val="ab"/>
            <w:noProof/>
            <w:sz w:val="12"/>
          </w:rPr>
          <w:t>муниципального образования</w:t>
        </w:r>
        <w:r w:rsidRPr="00216AE9">
          <w:rPr>
            <w:rStyle w:val="ab"/>
            <w:noProof/>
            <w:kern w:val="1"/>
            <w:sz w:val="12"/>
          </w:rPr>
          <w:t xml:space="preserve"> земельных отношений</w:t>
        </w:r>
        <w:r w:rsidRPr="00216AE9">
          <w:rPr>
            <w:noProof/>
            <w:webHidden/>
            <w:sz w:val="12"/>
          </w:rPr>
          <w:tab/>
        </w:r>
        <w:r w:rsidRPr="00216AE9">
          <w:rPr>
            <w:noProof/>
            <w:webHidden/>
            <w:sz w:val="12"/>
          </w:rPr>
          <w:fldChar w:fldCharType="begin"/>
        </w:r>
        <w:r w:rsidRPr="00216AE9">
          <w:rPr>
            <w:noProof/>
            <w:webHidden/>
            <w:sz w:val="12"/>
          </w:rPr>
          <w:instrText xml:space="preserve"> PAGEREF _Toc486587841 \h </w:instrText>
        </w:r>
        <w:r w:rsidRPr="00216AE9">
          <w:rPr>
            <w:noProof/>
            <w:webHidden/>
            <w:sz w:val="12"/>
          </w:rPr>
        </w:r>
        <w:r w:rsidRPr="00216AE9">
          <w:rPr>
            <w:noProof/>
            <w:webHidden/>
            <w:sz w:val="12"/>
          </w:rPr>
          <w:fldChar w:fldCharType="separate"/>
        </w:r>
        <w:r w:rsidRPr="00216AE9">
          <w:rPr>
            <w:noProof/>
            <w:webHidden/>
            <w:sz w:val="12"/>
          </w:rPr>
          <w:t>40</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42" w:history="1">
        <w:r w:rsidRPr="00216AE9">
          <w:rPr>
            <w:rStyle w:val="ab"/>
            <w:noProof/>
            <w:sz w:val="12"/>
          </w:rPr>
          <w:t>Статья 21. Образование земельных участков из земель или земельных участков, находящихся в муниципальной собственности</w:t>
        </w:r>
        <w:r w:rsidRPr="00216AE9">
          <w:rPr>
            <w:noProof/>
            <w:webHidden/>
            <w:sz w:val="12"/>
          </w:rPr>
          <w:tab/>
        </w:r>
        <w:r w:rsidRPr="00216AE9">
          <w:rPr>
            <w:noProof/>
            <w:webHidden/>
            <w:sz w:val="12"/>
          </w:rPr>
          <w:fldChar w:fldCharType="begin"/>
        </w:r>
        <w:r w:rsidRPr="00216AE9">
          <w:rPr>
            <w:noProof/>
            <w:webHidden/>
            <w:sz w:val="12"/>
          </w:rPr>
          <w:instrText xml:space="preserve"> PAGEREF _Toc486587842 \h </w:instrText>
        </w:r>
        <w:r w:rsidRPr="00216AE9">
          <w:rPr>
            <w:noProof/>
            <w:webHidden/>
            <w:sz w:val="12"/>
          </w:rPr>
        </w:r>
        <w:r w:rsidRPr="00216AE9">
          <w:rPr>
            <w:noProof/>
            <w:webHidden/>
            <w:sz w:val="12"/>
          </w:rPr>
          <w:fldChar w:fldCharType="separate"/>
        </w:r>
        <w:r w:rsidRPr="00216AE9">
          <w:rPr>
            <w:noProof/>
            <w:webHidden/>
            <w:sz w:val="12"/>
          </w:rPr>
          <w:t>40</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43" w:history="1">
        <w:r w:rsidRPr="00216AE9">
          <w:rPr>
            <w:rStyle w:val="ab"/>
            <w:noProof/>
            <w:sz w:val="12"/>
          </w:rPr>
          <w:t>Статья 22. Предоставление земельных участков, находящихся в муниципальной собственности</w:t>
        </w:r>
        <w:r w:rsidRPr="00216AE9">
          <w:rPr>
            <w:noProof/>
            <w:webHidden/>
            <w:sz w:val="12"/>
          </w:rPr>
          <w:tab/>
        </w:r>
        <w:r w:rsidRPr="00216AE9">
          <w:rPr>
            <w:noProof/>
            <w:webHidden/>
            <w:sz w:val="12"/>
          </w:rPr>
          <w:fldChar w:fldCharType="begin"/>
        </w:r>
        <w:r w:rsidRPr="00216AE9">
          <w:rPr>
            <w:noProof/>
            <w:webHidden/>
            <w:sz w:val="12"/>
          </w:rPr>
          <w:instrText xml:space="preserve"> PAGEREF _Toc486587843 \h </w:instrText>
        </w:r>
        <w:r w:rsidRPr="00216AE9">
          <w:rPr>
            <w:noProof/>
            <w:webHidden/>
            <w:sz w:val="12"/>
          </w:rPr>
        </w:r>
        <w:r w:rsidRPr="00216AE9">
          <w:rPr>
            <w:noProof/>
            <w:webHidden/>
            <w:sz w:val="12"/>
          </w:rPr>
          <w:fldChar w:fldCharType="separate"/>
        </w:r>
        <w:r w:rsidRPr="00216AE9">
          <w:rPr>
            <w:noProof/>
            <w:webHidden/>
            <w:sz w:val="12"/>
          </w:rPr>
          <w:t>41</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44" w:history="1">
        <w:r w:rsidRPr="00216AE9">
          <w:rPr>
            <w:rStyle w:val="ab"/>
            <w:noProof/>
            <w:sz w:val="12"/>
          </w:rPr>
          <w:t>Статья 23. Обмен земельного участка, находящегося в муниципальной собственности, на земельный участок, находящийся в частной собственности</w:t>
        </w:r>
        <w:r w:rsidRPr="00216AE9">
          <w:rPr>
            <w:noProof/>
            <w:webHidden/>
            <w:sz w:val="12"/>
          </w:rPr>
          <w:tab/>
        </w:r>
        <w:r w:rsidRPr="00216AE9">
          <w:rPr>
            <w:noProof/>
            <w:webHidden/>
            <w:sz w:val="12"/>
          </w:rPr>
          <w:fldChar w:fldCharType="begin"/>
        </w:r>
        <w:r w:rsidRPr="00216AE9">
          <w:rPr>
            <w:noProof/>
            <w:webHidden/>
            <w:sz w:val="12"/>
          </w:rPr>
          <w:instrText xml:space="preserve"> PAGEREF _Toc486587844 \h </w:instrText>
        </w:r>
        <w:r w:rsidRPr="00216AE9">
          <w:rPr>
            <w:noProof/>
            <w:webHidden/>
            <w:sz w:val="12"/>
          </w:rPr>
        </w:r>
        <w:r w:rsidRPr="00216AE9">
          <w:rPr>
            <w:noProof/>
            <w:webHidden/>
            <w:sz w:val="12"/>
          </w:rPr>
          <w:fldChar w:fldCharType="separate"/>
        </w:r>
        <w:r w:rsidRPr="00216AE9">
          <w:rPr>
            <w:noProof/>
            <w:webHidden/>
            <w:sz w:val="12"/>
          </w:rPr>
          <w:t>41</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45" w:history="1">
        <w:r w:rsidRPr="00216AE9">
          <w:rPr>
            <w:rStyle w:val="ab"/>
            <w:noProof/>
            <w:sz w:val="12"/>
          </w:rPr>
          <w:t>Статья 24. Изъятие земельных участков и резервирование земель для муниципальных нужд</w:t>
        </w:r>
        <w:r w:rsidRPr="00216AE9">
          <w:rPr>
            <w:noProof/>
            <w:webHidden/>
            <w:sz w:val="12"/>
          </w:rPr>
          <w:tab/>
        </w:r>
        <w:r w:rsidRPr="00216AE9">
          <w:rPr>
            <w:noProof/>
            <w:webHidden/>
            <w:sz w:val="12"/>
          </w:rPr>
          <w:fldChar w:fldCharType="begin"/>
        </w:r>
        <w:r w:rsidRPr="00216AE9">
          <w:rPr>
            <w:noProof/>
            <w:webHidden/>
            <w:sz w:val="12"/>
          </w:rPr>
          <w:instrText xml:space="preserve"> PAGEREF _Toc486587845 \h </w:instrText>
        </w:r>
        <w:r w:rsidRPr="00216AE9">
          <w:rPr>
            <w:noProof/>
            <w:webHidden/>
            <w:sz w:val="12"/>
          </w:rPr>
        </w:r>
        <w:r w:rsidRPr="00216AE9">
          <w:rPr>
            <w:noProof/>
            <w:webHidden/>
            <w:sz w:val="12"/>
          </w:rPr>
          <w:fldChar w:fldCharType="separate"/>
        </w:r>
        <w:r w:rsidRPr="00216AE9">
          <w:rPr>
            <w:noProof/>
            <w:webHidden/>
            <w:sz w:val="12"/>
          </w:rPr>
          <w:t>41</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46" w:history="1">
        <w:r w:rsidRPr="00216AE9">
          <w:rPr>
            <w:rStyle w:val="ab"/>
            <w:noProof/>
            <w:sz w:val="12"/>
          </w:rPr>
          <w:t>Статья 25. Государственный земельный надзор, муниципальный земельный контроль, общественный земельный контроль</w:t>
        </w:r>
        <w:r w:rsidRPr="00216AE9">
          <w:rPr>
            <w:noProof/>
            <w:webHidden/>
            <w:sz w:val="12"/>
          </w:rPr>
          <w:tab/>
        </w:r>
        <w:r w:rsidRPr="00216AE9">
          <w:rPr>
            <w:noProof/>
            <w:webHidden/>
            <w:sz w:val="12"/>
          </w:rPr>
          <w:fldChar w:fldCharType="begin"/>
        </w:r>
        <w:r w:rsidRPr="00216AE9">
          <w:rPr>
            <w:noProof/>
            <w:webHidden/>
            <w:sz w:val="12"/>
          </w:rPr>
          <w:instrText xml:space="preserve"> PAGEREF _Toc486587846 \h </w:instrText>
        </w:r>
        <w:r w:rsidRPr="00216AE9">
          <w:rPr>
            <w:noProof/>
            <w:webHidden/>
            <w:sz w:val="12"/>
          </w:rPr>
        </w:r>
        <w:r w:rsidRPr="00216AE9">
          <w:rPr>
            <w:noProof/>
            <w:webHidden/>
            <w:sz w:val="12"/>
          </w:rPr>
          <w:fldChar w:fldCharType="separate"/>
        </w:r>
        <w:r w:rsidRPr="00216AE9">
          <w:rPr>
            <w:noProof/>
            <w:webHidden/>
            <w:sz w:val="12"/>
          </w:rPr>
          <w:t>43</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47" w:history="1">
        <w:r w:rsidRPr="00216AE9">
          <w:rPr>
            <w:rStyle w:val="ab"/>
            <w:noProof/>
            <w:sz w:val="12"/>
          </w:rPr>
          <w:t>Статья 26. Договоры о развитии и освоении территории</w:t>
        </w:r>
        <w:r w:rsidRPr="00216AE9">
          <w:rPr>
            <w:noProof/>
            <w:webHidden/>
            <w:sz w:val="12"/>
          </w:rPr>
          <w:tab/>
        </w:r>
        <w:r w:rsidRPr="00216AE9">
          <w:rPr>
            <w:noProof/>
            <w:webHidden/>
            <w:sz w:val="12"/>
          </w:rPr>
          <w:fldChar w:fldCharType="begin"/>
        </w:r>
        <w:r w:rsidRPr="00216AE9">
          <w:rPr>
            <w:noProof/>
            <w:webHidden/>
            <w:sz w:val="12"/>
          </w:rPr>
          <w:instrText xml:space="preserve"> PAGEREF _Toc486587847 \h </w:instrText>
        </w:r>
        <w:r w:rsidRPr="00216AE9">
          <w:rPr>
            <w:noProof/>
            <w:webHidden/>
            <w:sz w:val="12"/>
          </w:rPr>
        </w:r>
        <w:r w:rsidRPr="00216AE9">
          <w:rPr>
            <w:noProof/>
            <w:webHidden/>
            <w:sz w:val="12"/>
          </w:rPr>
          <w:fldChar w:fldCharType="separate"/>
        </w:r>
        <w:r w:rsidRPr="00216AE9">
          <w:rPr>
            <w:noProof/>
            <w:webHidden/>
            <w:sz w:val="12"/>
          </w:rPr>
          <w:t>43</w:t>
        </w:r>
        <w:r w:rsidRPr="00216AE9">
          <w:rPr>
            <w:noProof/>
            <w:webHidden/>
            <w:sz w:val="12"/>
          </w:rPr>
          <w:fldChar w:fldCharType="end"/>
        </w:r>
      </w:hyperlink>
    </w:p>
    <w:p w:rsidR="008E2D08" w:rsidRPr="00216AE9" w:rsidRDefault="008E2D08" w:rsidP="008E2D08">
      <w:pPr>
        <w:pStyle w:val="26"/>
        <w:tabs>
          <w:tab w:val="right" w:leader="dot" w:pos="9345"/>
        </w:tabs>
        <w:ind w:left="0"/>
        <w:rPr>
          <w:rFonts w:ascii="Calibri" w:eastAsia="Times New Roman" w:hAnsi="Calibri"/>
          <w:noProof/>
          <w:sz w:val="12"/>
          <w:lang w:eastAsia="ru-RU"/>
        </w:rPr>
      </w:pPr>
      <w:hyperlink w:anchor="_Toc486587848" w:history="1">
        <w:r w:rsidRPr="00216AE9">
          <w:rPr>
            <w:rStyle w:val="ab"/>
            <w:noProof/>
            <w:kern w:val="1"/>
            <w:sz w:val="12"/>
          </w:rPr>
          <w:t>ГЛАВА 6. ПУБЛИЧНЫЕ СЛУШАНИЯ ПО ВОПРОСАМ ГРАДОСТРОИТЕЛЬНОЙ ДЕЯТЕЛЬНОСТИ</w:t>
        </w:r>
        <w:r w:rsidRPr="00216AE9">
          <w:rPr>
            <w:noProof/>
            <w:webHidden/>
            <w:sz w:val="12"/>
          </w:rPr>
          <w:tab/>
        </w:r>
        <w:r w:rsidRPr="00216AE9">
          <w:rPr>
            <w:noProof/>
            <w:webHidden/>
            <w:sz w:val="12"/>
          </w:rPr>
          <w:fldChar w:fldCharType="begin"/>
        </w:r>
        <w:r w:rsidRPr="00216AE9">
          <w:rPr>
            <w:noProof/>
            <w:webHidden/>
            <w:sz w:val="12"/>
          </w:rPr>
          <w:instrText xml:space="preserve"> PAGEREF _Toc486587848 \h </w:instrText>
        </w:r>
        <w:r w:rsidRPr="00216AE9">
          <w:rPr>
            <w:noProof/>
            <w:webHidden/>
            <w:sz w:val="12"/>
          </w:rPr>
        </w:r>
        <w:r w:rsidRPr="00216AE9">
          <w:rPr>
            <w:noProof/>
            <w:webHidden/>
            <w:sz w:val="12"/>
          </w:rPr>
          <w:fldChar w:fldCharType="separate"/>
        </w:r>
        <w:r w:rsidRPr="00216AE9">
          <w:rPr>
            <w:noProof/>
            <w:webHidden/>
            <w:sz w:val="12"/>
          </w:rPr>
          <w:t>43</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49" w:history="1">
        <w:r w:rsidRPr="00216AE9">
          <w:rPr>
            <w:rStyle w:val="ab"/>
            <w:noProof/>
            <w:sz w:val="12"/>
          </w:rPr>
          <w:t>Статья 27. Общие положения о публичных слушаниях по вопросам градостроительной деятельности Муниципального образования</w:t>
        </w:r>
        <w:r w:rsidRPr="00216AE9">
          <w:rPr>
            <w:noProof/>
            <w:webHidden/>
            <w:sz w:val="12"/>
          </w:rPr>
          <w:tab/>
        </w:r>
        <w:r w:rsidRPr="00216AE9">
          <w:rPr>
            <w:noProof/>
            <w:webHidden/>
            <w:sz w:val="12"/>
          </w:rPr>
          <w:fldChar w:fldCharType="begin"/>
        </w:r>
        <w:r w:rsidRPr="00216AE9">
          <w:rPr>
            <w:noProof/>
            <w:webHidden/>
            <w:sz w:val="12"/>
          </w:rPr>
          <w:instrText xml:space="preserve"> PAGEREF _Toc486587849 \h </w:instrText>
        </w:r>
        <w:r w:rsidRPr="00216AE9">
          <w:rPr>
            <w:noProof/>
            <w:webHidden/>
            <w:sz w:val="12"/>
          </w:rPr>
        </w:r>
        <w:r w:rsidRPr="00216AE9">
          <w:rPr>
            <w:noProof/>
            <w:webHidden/>
            <w:sz w:val="12"/>
          </w:rPr>
          <w:fldChar w:fldCharType="separate"/>
        </w:r>
        <w:r w:rsidRPr="00216AE9">
          <w:rPr>
            <w:noProof/>
            <w:webHidden/>
            <w:sz w:val="12"/>
          </w:rPr>
          <w:t>43</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50" w:history="1">
        <w:r w:rsidRPr="00216AE9">
          <w:rPr>
            <w:rStyle w:val="ab"/>
            <w:noProof/>
            <w:sz w:val="12"/>
          </w:rPr>
          <w:t>Статья 28. Порядок проведения публичных слушаний по вопросам градостроительной деятельности</w:t>
        </w:r>
        <w:r w:rsidRPr="00216AE9">
          <w:rPr>
            <w:noProof/>
            <w:webHidden/>
            <w:sz w:val="12"/>
          </w:rPr>
          <w:tab/>
        </w:r>
        <w:r w:rsidRPr="00216AE9">
          <w:rPr>
            <w:noProof/>
            <w:webHidden/>
            <w:sz w:val="12"/>
          </w:rPr>
          <w:fldChar w:fldCharType="begin"/>
        </w:r>
        <w:r w:rsidRPr="00216AE9">
          <w:rPr>
            <w:noProof/>
            <w:webHidden/>
            <w:sz w:val="12"/>
          </w:rPr>
          <w:instrText xml:space="preserve"> PAGEREF _Toc486587850 \h </w:instrText>
        </w:r>
        <w:r w:rsidRPr="00216AE9">
          <w:rPr>
            <w:noProof/>
            <w:webHidden/>
            <w:sz w:val="12"/>
          </w:rPr>
        </w:r>
        <w:r w:rsidRPr="00216AE9">
          <w:rPr>
            <w:noProof/>
            <w:webHidden/>
            <w:sz w:val="12"/>
          </w:rPr>
          <w:fldChar w:fldCharType="separate"/>
        </w:r>
        <w:r w:rsidRPr="00216AE9">
          <w:rPr>
            <w:noProof/>
            <w:webHidden/>
            <w:sz w:val="12"/>
          </w:rPr>
          <w:t>45</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51" w:history="1">
        <w:r w:rsidRPr="00216AE9">
          <w:rPr>
            <w:rStyle w:val="ab"/>
            <w:noProof/>
            <w:sz w:val="12"/>
          </w:rPr>
          <w:t>Статья 29. Проведение публичных слушаний по внесению изменений в настоящие Правила</w:t>
        </w:r>
        <w:r w:rsidRPr="00216AE9">
          <w:rPr>
            <w:noProof/>
            <w:webHidden/>
            <w:sz w:val="12"/>
          </w:rPr>
          <w:tab/>
        </w:r>
        <w:r w:rsidRPr="00216AE9">
          <w:rPr>
            <w:noProof/>
            <w:webHidden/>
            <w:sz w:val="12"/>
          </w:rPr>
          <w:fldChar w:fldCharType="begin"/>
        </w:r>
        <w:r w:rsidRPr="00216AE9">
          <w:rPr>
            <w:noProof/>
            <w:webHidden/>
            <w:sz w:val="12"/>
          </w:rPr>
          <w:instrText xml:space="preserve"> PAGEREF _Toc486587851 \h </w:instrText>
        </w:r>
        <w:r w:rsidRPr="00216AE9">
          <w:rPr>
            <w:noProof/>
            <w:webHidden/>
            <w:sz w:val="12"/>
          </w:rPr>
        </w:r>
        <w:r w:rsidRPr="00216AE9">
          <w:rPr>
            <w:noProof/>
            <w:webHidden/>
            <w:sz w:val="12"/>
          </w:rPr>
          <w:fldChar w:fldCharType="separate"/>
        </w:r>
        <w:r w:rsidRPr="00216AE9">
          <w:rPr>
            <w:noProof/>
            <w:webHidden/>
            <w:sz w:val="12"/>
          </w:rPr>
          <w:t>47</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52" w:history="1">
        <w:r w:rsidRPr="00216AE9">
          <w:rPr>
            <w:rStyle w:val="ab"/>
            <w:noProof/>
            <w:sz w:val="12"/>
          </w:rPr>
          <w:t>Статья 30. Проведение публичных слушаний по проекту документации по планировке территории</w:t>
        </w:r>
        <w:r w:rsidRPr="00216AE9">
          <w:rPr>
            <w:noProof/>
            <w:webHidden/>
            <w:sz w:val="12"/>
          </w:rPr>
          <w:tab/>
        </w:r>
        <w:r w:rsidRPr="00216AE9">
          <w:rPr>
            <w:noProof/>
            <w:webHidden/>
            <w:sz w:val="12"/>
          </w:rPr>
          <w:fldChar w:fldCharType="begin"/>
        </w:r>
        <w:r w:rsidRPr="00216AE9">
          <w:rPr>
            <w:noProof/>
            <w:webHidden/>
            <w:sz w:val="12"/>
          </w:rPr>
          <w:instrText xml:space="preserve"> PAGEREF _Toc486587852 \h </w:instrText>
        </w:r>
        <w:r w:rsidRPr="00216AE9">
          <w:rPr>
            <w:noProof/>
            <w:webHidden/>
            <w:sz w:val="12"/>
          </w:rPr>
        </w:r>
        <w:r w:rsidRPr="00216AE9">
          <w:rPr>
            <w:noProof/>
            <w:webHidden/>
            <w:sz w:val="12"/>
          </w:rPr>
          <w:fldChar w:fldCharType="separate"/>
        </w:r>
        <w:r w:rsidRPr="00216AE9">
          <w:rPr>
            <w:noProof/>
            <w:webHidden/>
            <w:sz w:val="12"/>
          </w:rPr>
          <w:t>47</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53" w:history="1">
        <w:r w:rsidRPr="00216AE9">
          <w:rPr>
            <w:rStyle w:val="ab"/>
            <w:noProof/>
            <w:sz w:val="12"/>
          </w:rPr>
          <w:t>Статья 31. Особенности проведения публичных слушаний по предоставлению разрешений на условно разрешенные виды использования земельных участков и объектов капитального строительства</w:t>
        </w:r>
        <w:r w:rsidRPr="00216AE9">
          <w:rPr>
            <w:noProof/>
            <w:webHidden/>
            <w:sz w:val="12"/>
          </w:rPr>
          <w:tab/>
        </w:r>
        <w:r w:rsidRPr="00216AE9">
          <w:rPr>
            <w:noProof/>
            <w:webHidden/>
            <w:sz w:val="12"/>
          </w:rPr>
          <w:fldChar w:fldCharType="begin"/>
        </w:r>
        <w:r w:rsidRPr="00216AE9">
          <w:rPr>
            <w:noProof/>
            <w:webHidden/>
            <w:sz w:val="12"/>
          </w:rPr>
          <w:instrText xml:space="preserve"> PAGEREF _Toc486587853 \h </w:instrText>
        </w:r>
        <w:r w:rsidRPr="00216AE9">
          <w:rPr>
            <w:noProof/>
            <w:webHidden/>
            <w:sz w:val="12"/>
          </w:rPr>
        </w:r>
        <w:r w:rsidRPr="00216AE9">
          <w:rPr>
            <w:noProof/>
            <w:webHidden/>
            <w:sz w:val="12"/>
          </w:rPr>
          <w:fldChar w:fldCharType="separate"/>
        </w:r>
        <w:r w:rsidRPr="00216AE9">
          <w:rPr>
            <w:noProof/>
            <w:webHidden/>
            <w:sz w:val="12"/>
          </w:rPr>
          <w:t>48</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54" w:history="1">
        <w:r w:rsidRPr="00216AE9">
          <w:rPr>
            <w:rStyle w:val="ab"/>
            <w:noProof/>
            <w:sz w:val="12"/>
          </w:rPr>
          <w:t>Статья 32. Особенности проведения публичных слушаний по предоставлению разрешений на отклонение от предельных параметров разрешенного строительства</w:t>
        </w:r>
        <w:r w:rsidRPr="00216AE9">
          <w:rPr>
            <w:noProof/>
            <w:webHidden/>
            <w:sz w:val="12"/>
          </w:rPr>
          <w:tab/>
        </w:r>
        <w:r w:rsidRPr="00216AE9">
          <w:rPr>
            <w:noProof/>
            <w:webHidden/>
            <w:sz w:val="12"/>
          </w:rPr>
          <w:fldChar w:fldCharType="begin"/>
        </w:r>
        <w:r w:rsidRPr="00216AE9">
          <w:rPr>
            <w:noProof/>
            <w:webHidden/>
            <w:sz w:val="12"/>
          </w:rPr>
          <w:instrText xml:space="preserve"> PAGEREF _Toc486587854 \h </w:instrText>
        </w:r>
        <w:r w:rsidRPr="00216AE9">
          <w:rPr>
            <w:noProof/>
            <w:webHidden/>
            <w:sz w:val="12"/>
          </w:rPr>
        </w:r>
        <w:r w:rsidRPr="00216AE9">
          <w:rPr>
            <w:noProof/>
            <w:webHidden/>
            <w:sz w:val="12"/>
          </w:rPr>
          <w:fldChar w:fldCharType="separate"/>
        </w:r>
        <w:r w:rsidRPr="00216AE9">
          <w:rPr>
            <w:noProof/>
            <w:webHidden/>
            <w:sz w:val="12"/>
          </w:rPr>
          <w:t>49</w:t>
        </w:r>
        <w:r w:rsidRPr="00216AE9">
          <w:rPr>
            <w:noProof/>
            <w:webHidden/>
            <w:sz w:val="12"/>
          </w:rPr>
          <w:fldChar w:fldCharType="end"/>
        </w:r>
      </w:hyperlink>
    </w:p>
    <w:p w:rsidR="008E2D08" w:rsidRPr="00216AE9" w:rsidRDefault="008E2D08" w:rsidP="008E2D08">
      <w:pPr>
        <w:pStyle w:val="26"/>
        <w:tabs>
          <w:tab w:val="right" w:leader="dot" w:pos="9345"/>
        </w:tabs>
        <w:ind w:left="0"/>
        <w:rPr>
          <w:rFonts w:ascii="Calibri" w:eastAsia="Times New Roman" w:hAnsi="Calibri"/>
          <w:noProof/>
          <w:sz w:val="12"/>
          <w:lang w:eastAsia="ru-RU"/>
        </w:rPr>
      </w:pPr>
      <w:hyperlink w:anchor="_Toc486587855" w:history="1">
        <w:r w:rsidRPr="00216AE9">
          <w:rPr>
            <w:rStyle w:val="ab"/>
            <w:noProof/>
            <w:kern w:val="1"/>
            <w:sz w:val="12"/>
          </w:rPr>
          <w:t>ГЛАВА 7. СТРОИТЕЛЬНЫЕ ИЗМЕНЕНИЯ ОБЪЕКТОВ КАПИТАЛЬНОГО СТРОИТЕЛЬСТВА</w:t>
        </w:r>
        <w:r w:rsidRPr="00216AE9">
          <w:rPr>
            <w:noProof/>
            <w:webHidden/>
            <w:sz w:val="12"/>
          </w:rPr>
          <w:tab/>
        </w:r>
        <w:r w:rsidRPr="00216AE9">
          <w:rPr>
            <w:noProof/>
            <w:webHidden/>
            <w:sz w:val="12"/>
          </w:rPr>
          <w:fldChar w:fldCharType="begin"/>
        </w:r>
        <w:r w:rsidRPr="00216AE9">
          <w:rPr>
            <w:noProof/>
            <w:webHidden/>
            <w:sz w:val="12"/>
          </w:rPr>
          <w:instrText xml:space="preserve"> PAGEREF _Toc486587855 \h </w:instrText>
        </w:r>
        <w:r w:rsidRPr="00216AE9">
          <w:rPr>
            <w:noProof/>
            <w:webHidden/>
            <w:sz w:val="12"/>
          </w:rPr>
        </w:r>
        <w:r w:rsidRPr="00216AE9">
          <w:rPr>
            <w:noProof/>
            <w:webHidden/>
            <w:sz w:val="12"/>
          </w:rPr>
          <w:fldChar w:fldCharType="separate"/>
        </w:r>
        <w:r w:rsidRPr="00216AE9">
          <w:rPr>
            <w:noProof/>
            <w:webHidden/>
            <w:sz w:val="12"/>
          </w:rPr>
          <w:t>50</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56" w:history="1">
        <w:r w:rsidRPr="00216AE9">
          <w:rPr>
            <w:rStyle w:val="ab"/>
            <w:noProof/>
            <w:sz w:val="12"/>
          </w:rPr>
          <w:t>Статья 33. Действие норм настоящей главы</w:t>
        </w:r>
        <w:r w:rsidRPr="00216AE9">
          <w:rPr>
            <w:noProof/>
            <w:webHidden/>
            <w:sz w:val="12"/>
          </w:rPr>
          <w:tab/>
        </w:r>
        <w:r w:rsidRPr="00216AE9">
          <w:rPr>
            <w:noProof/>
            <w:webHidden/>
            <w:sz w:val="12"/>
          </w:rPr>
          <w:fldChar w:fldCharType="begin"/>
        </w:r>
        <w:r w:rsidRPr="00216AE9">
          <w:rPr>
            <w:noProof/>
            <w:webHidden/>
            <w:sz w:val="12"/>
          </w:rPr>
          <w:instrText xml:space="preserve"> PAGEREF _Toc486587856 \h </w:instrText>
        </w:r>
        <w:r w:rsidRPr="00216AE9">
          <w:rPr>
            <w:noProof/>
            <w:webHidden/>
            <w:sz w:val="12"/>
          </w:rPr>
        </w:r>
        <w:r w:rsidRPr="00216AE9">
          <w:rPr>
            <w:noProof/>
            <w:webHidden/>
            <w:sz w:val="12"/>
          </w:rPr>
          <w:fldChar w:fldCharType="separate"/>
        </w:r>
        <w:r w:rsidRPr="00216AE9">
          <w:rPr>
            <w:noProof/>
            <w:webHidden/>
            <w:sz w:val="12"/>
          </w:rPr>
          <w:t>50</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57" w:history="1">
        <w:r w:rsidRPr="00216AE9">
          <w:rPr>
            <w:rStyle w:val="ab"/>
            <w:noProof/>
            <w:sz w:val="12"/>
          </w:rPr>
          <w:t>Статья 34. Право на строительные изменения объектов капитального строительства и основания для его реализации, виды строительных изменений объектов капитального строительства</w:t>
        </w:r>
        <w:r w:rsidRPr="00216AE9">
          <w:rPr>
            <w:noProof/>
            <w:webHidden/>
            <w:sz w:val="12"/>
          </w:rPr>
          <w:tab/>
        </w:r>
        <w:r w:rsidRPr="00216AE9">
          <w:rPr>
            <w:noProof/>
            <w:webHidden/>
            <w:sz w:val="12"/>
          </w:rPr>
          <w:fldChar w:fldCharType="begin"/>
        </w:r>
        <w:r w:rsidRPr="00216AE9">
          <w:rPr>
            <w:noProof/>
            <w:webHidden/>
            <w:sz w:val="12"/>
          </w:rPr>
          <w:instrText xml:space="preserve"> PAGEREF _Toc486587857 \h </w:instrText>
        </w:r>
        <w:r w:rsidRPr="00216AE9">
          <w:rPr>
            <w:noProof/>
            <w:webHidden/>
            <w:sz w:val="12"/>
          </w:rPr>
        </w:r>
        <w:r w:rsidRPr="00216AE9">
          <w:rPr>
            <w:noProof/>
            <w:webHidden/>
            <w:sz w:val="12"/>
          </w:rPr>
          <w:fldChar w:fldCharType="separate"/>
        </w:r>
        <w:r w:rsidRPr="00216AE9">
          <w:rPr>
            <w:noProof/>
            <w:webHidden/>
            <w:sz w:val="12"/>
          </w:rPr>
          <w:t>50</w:t>
        </w:r>
        <w:r w:rsidRPr="00216AE9">
          <w:rPr>
            <w:noProof/>
            <w:webHidden/>
            <w:sz w:val="12"/>
          </w:rPr>
          <w:fldChar w:fldCharType="end"/>
        </w:r>
      </w:hyperlink>
    </w:p>
    <w:p w:rsidR="008E2D08" w:rsidRPr="00216AE9" w:rsidRDefault="008E2D08" w:rsidP="008E2D08">
      <w:pPr>
        <w:pStyle w:val="26"/>
        <w:tabs>
          <w:tab w:val="right" w:leader="dot" w:pos="9345"/>
        </w:tabs>
        <w:ind w:left="0"/>
        <w:rPr>
          <w:rFonts w:ascii="Calibri" w:eastAsia="Times New Roman" w:hAnsi="Calibri"/>
          <w:noProof/>
          <w:sz w:val="12"/>
          <w:lang w:eastAsia="ru-RU"/>
        </w:rPr>
      </w:pPr>
      <w:hyperlink w:anchor="_Toc486587858" w:history="1">
        <w:r w:rsidRPr="00216AE9">
          <w:rPr>
            <w:rStyle w:val="ab"/>
            <w:noProof/>
            <w:kern w:val="1"/>
            <w:sz w:val="12"/>
          </w:rPr>
          <w:t>ГЛАВА 8. ИНФОРМАЦИОННАЯ СИСТЕМА ОБЕСПЕЧЕНИЯ ГРАДОСТРОИТЕЛЬНОЙ ДЕЯТЕЛЬНОСТИ МУНИЦИПАЛЬНОГО РАЙОНА</w:t>
        </w:r>
        <w:r w:rsidRPr="00216AE9">
          <w:rPr>
            <w:noProof/>
            <w:webHidden/>
            <w:sz w:val="12"/>
          </w:rPr>
          <w:tab/>
        </w:r>
        <w:r w:rsidRPr="00216AE9">
          <w:rPr>
            <w:noProof/>
            <w:webHidden/>
            <w:sz w:val="12"/>
          </w:rPr>
          <w:fldChar w:fldCharType="begin"/>
        </w:r>
        <w:r w:rsidRPr="00216AE9">
          <w:rPr>
            <w:noProof/>
            <w:webHidden/>
            <w:sz w:val="12"/>
          </w:rPr>
          <w:instrText xml:space="preserve"> PAGEREF _Toc486587858 \h </w:instrText>
        </w:r>
        <w:r w:rsidRPr="00216AE9">
          <w:rPr>
            <w:noProof/>
            <w:webHidden/>
            <w:sz w:val="12"/>
          </w:rPr>
        </w:r>
        <w:r w:rsidRPr="00216AE9">
          <w:rPr>
            <w:noProof/>
            <w:webHidden/>
            <w:sz w:val="12"/>
          </w:rPr>
          <w:fldChar w:fldCharType="separate"/>
        </w:r>
        <w:r w:rsidRPr="00216AE9">
          <w:rPr>
            <w:noProof/>
            <w:webHidden/>
            <w:sz w:val="12"/>
          </w:rPr>
          <w:t>50</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59" w:history="1">
        <w:r w:rsidRPr="00216AE9">
          <w:rPr>
            <w:rStyle w:val="ab"/>
            <w:noProof/>
            <w:sz w:val="12"/>
          </w:rPr>
          <w:t>Статья 35. Общие положения об информационной системе обеспечения градостроительной деятельности</w:t>
        </w:r>
        <w:r w:rsidRPr="00216AE9">
          <w:rPr>
            <w:noProof/>
            <w:webHidden/>
            <w:sz w:val="12"/>
          </w:rPr>
          <w:tab/>
        </w:r>
        <w:r w:rsidRPr="00216AE9">
          <w:rPr>
            <w:noProof/>
            <w:webHidden/>
            <w:sz w:val="12"/>
          </w:rPr>
          <w:fldChar w:fldCharType="begin"/>
        </w:r>
        <w:r w:rsidRPr="00216AE9">
          <w:rPr>
            <w:noProof/>
            <w:webHidden/>
            <w:sz w:val="12"/>
          </w:rPr>
          <w:instrText xml:space="preserve"> PAGEREF _Toc486587859 \h </w:instrText>
        </w:r>
        <w:r w:rsidRPr="00216AE9">
          <w:rPr>
            <w:noProof/>
            <w:webHidden/>
            <w:sz w:val="12"/>
          </w:rPr>
        </w:r>
        <w:r w:rsidRPr="00216AE9">
          <w:rPr>
            <w:noProof/>
            <w:webHidden/>
            <w:sz w:val="12"/>
          </w:rPr>
          <w:fldChar w:fldCharType="separate"/>
        </w:r>
        <w:r w:rsidRPr="00216AE9">
          <w:rPr>
            <w:noProof/>
            <w:webHidden/>
            <w:sz w:val="12"/>
          </w:rPr>
          <w:t>50</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60" w:history="1">
        <w:r w:rsidRPr="00216AE9">
          <w:rPr>
            <w:rStyle w:val="ab"/>
            <w:noProof/>
            <w:sz w:val="12"/>
          </w:rPr>
          <w:t>Статья 36. Состав документов и материалов, направляемых в информационную систему обеспечения градостроительной деятельности и размещаемых в ней</w:t>
        </w:r>
        <w:r w:rsidRPr="00216AE9">
          <w:rPr>
            <w:noProof/>
            <w:webHidden/>
            <w:sz w:val="12"/>
          </w:rPr>
          <w:tab/>
        </w:r>
        <w:r w:rsidRPr="00216AE9">
          <w:rPr>
            <w:noProof/>
            <w:webHidden/>
            <w:sz w:val="12"/>
          </w:rPr>
          <w:fldChar w:fldCharType="begin"/>
        </w:r>
        <w:r w:rsidRPr="00216AE9">
          <w:rPr>
            <w:noProof/>
            <w:webHidden/>
            <w:sz w:val="12"/>
          </w:rPr>
          <w:instrText xml:space="preserve"> PAGEREF _Toc486587860 \h </w:instrText>
        </w:r>
        <w:r w:rsidRPr="00216AE9">
          <w:rPr>
            <w:noProof/>
            <w:webHidden/>
            <w:sz w:val="12"/>
          </w:rPr>
        </w:r>
        <w:r w:rsidRPr="00216AE9">
          <w:rPr>
            <w:noProof/>
            <w:webHidden/>
            <w:sz w:val="12"/>
          </w:rPr>
          <w:fldChar w:fldCharType="separate"/>
        </w:r>
        <w:r w:rsidRPr="00216AE9">
          <w:rPr>
            <w:noProof/>
            <w:webHidden/>
            <w:sz w:val="12"/>
          </w:rPr>
          <w:t>50</w:t>
        </w:r>
        <w:r w:rsidRPr="00216AE9">
          <w:rPr>
            <w:noProof/>
            <w:webHidden/>
            <w:sz w:val="12"/>
          </w:rPr>
          <w:fldChar w:fldCharType="end"/>
        </w:r>
      </w:hyperlink>
    </w:p>
    <w:p w:rsidR="008E2D08" w:rsidRPr="00216AE9" w:rsidRDefault="008E2D08" w:rsidP="008E2D08">
      <w:pPr>
        <w:pStyle w:val="26"/>
        <w:tabs>
          <w:tab w:val="right" w:leader="dot" w:pos="9345"/>
        </w:tabs>
        <w:ind w:left="0"/>
        <w:rPr>
          <w:rFonts w:ascii="Calibri" w:eastAsia="Times New Roman" w:hAnsi="Calibri"/>
          <w:noProof/>
          <w:sz w:val="12"/>
          <w:lang w:eastAsia="ru-RU"/>
        </w:rPr>
      </w:pPr>
      <w:hyperlink w:anchor="_Toc486587861" w:history="1">
        <w:r w:rsidRPr="00216AE9">
          <w:rPr>
            <w:rStyle w:val="ab"/>
            <w:noProof/>
            <w:kern w:val="1"/>
            <w:sz w:val="12"/>
          </w:rPr>
          <w:t>ГЛАВА 9. Внесение изменений в Правила застройки, ответственность за нарушение Правил застройки</w:t>
        </w:r>
        <w:r w:rsidRPr="00216AE9">
          <w:rPr>
            <w:noProof/>
            <w:webHidden/>
            <w:sz w:val="12"/>
          </w:rPr>
          <w:tab/>
        </w:r>
        <w:r w:rsidRPr="00216AE9">
          <w:rPr>
            <w:noProof/>
            <w:webHidden/>
            <w:sz w:val="12"/>
          </w:rPr>
          <w:fldChar w:fldCharType="begin"/>
        </w:r>
        <w:r w:rsidRPr="00216AE9">
          <w:rPr>
            <w:noProof/>
            <w:webHidden/>
            <w:sz w:val="12"/>
          </w:rPr>
          <w:instrText xml:space="preserve"> PAGEREF _Toc486587861 \h </w:instrText>
        </w:r>
        <w:r w:rsidRPr="00216AE9">
          <w:rPr>
            <w:noProof/>
            <w:webHidden/>
            <w:sz w:val="12"/>
          </w:rPr>
        </w:r>
        <w:r w:rsidRPr="00216AE9">
          <w:rPr>
            <w:noProof/>
            <w:webHidden/>
            <w:sz w:val="12"/>
          </w:rPr>
          <w:fldChar w:fldCharType="separate"/>
        </w:r>
        <w:r w:rsidRPr="00216AE9">
          <w:rPr>
            <w:noProof/>
            <w:webHidden/>
            <w:sz w:val="12"/>
          </w:rPr>
          <w:t>51</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62" w:history="1">
        <w:r w:rsidRPr="00216AE9">
          <w:rPr>
            <w:rStyle w:val="ab"/>
            <w:noProof/>
            <w:sz w:val="12"/>
          </w:rPr>
          <w:t>Статья 37. Порядок внесения изменений в Правила</w:t>
        </w:r>
        <w:r w:rsidRPr="00216AE9">
          <w:rPr>
            <w:noProof/>
            <w:webHidden/>
            <w:sz w:val="12"/>
          </w:rPr>
          <w:tab/>
        </w:r>
        <w:r w:rsidRPr="00216AE9">
          <w:rPr>
            <w:noProof/>
            <w:webHidden/>
            <w:sz w:val="12"/>
          </w:rPr>
          <w:fldChar w:fldCharType="begin"/>
        </w:r>
        <w:r w:rsidRPr="00216AE9">
          <w:rPr>
            <w:noProof/>
            <w:webHidden/>
            <w:sz w:val="12"/>
          </w:rPr>
          <w:instrText xml:space="preserve"> PAGEREF _Toc486587862 \h </w:instrText>
        </w:r>
        <w:r w:rsidRPr="00216AE9">
          <w:rPr>
            <w:noProof/>
            <w:webHidden/>
            <w:sz w:val="12"/>
          </w:rPr>
        </w:r>
        <w:r w:rsidRPr="00216AE9">
          <w:rPr>
            <w:noProof/>
            <w:webHidden/>
            <w:sz w:val="12"/>
          </w:rPr>
          <w:fldChar w:fldCharType="separate"/>
        </w:r>
        <w:r w:rsidRPr="00216AE9">
          <w:rPr>
            <w:noProof/>
            <w:webHidden/>
            <w:sz w:val="12"/>
          </w:rPr>
          <w:t>51</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63" w:history="1">
        <w:r w:rsidRPr="00216AE9">
          <w:rPr>
            <w:rStyle w:val="ab"/>
            <w:noProof/>
            <w:sz w:val="12"/>
          </w:rPr>
          <w:t>Статья 38. Ответственность за нарушение Правил</w:t>
        </w:r>
        <w:r w:rsidRPr="00216AE9">
          <w:rPr>
            <w:noProof/>
            <w:webHidden/>
            <w:sz w:val="12"/>
          </w:rPr>
          <w:tab/>
        </w:r>
        <w:r w:rsidRPr="00216AE9">
          <w:rPr>
            <w:noProof/>
            <w:webHidden/>
            <w:sz w:val="12"/>
          </w:rPr>
          <w:fldChar w:fldCharType="begin"/>
        </w:r>
        <w:r w:rsidRPr="00216AE9">
          <w:rPr>
            <w:noProof/>
            <w:webHidden/>
            <w:sz w:val="12"/>
          </w:rPr>
          <w:instrText xml:space="preserve"> PAGEREF _Toc486587863 \h </w:instrText>
        </w:r>
        <w:r w:rsidRPr="00216AE9">
          <w:rPr>
            <w:noProof/>
            <w:webHidden/>
            <w:sz w:val="12"/>
          </w:rPr>
        </w:r>
        <w:r w:rsidRPr="00216AE9">
          <w:rPr>
            <w:noProof/>
            <w:webHidden/>
            <w:sz w:val="12"/>
          </w:rPr>
          <w:fldChar w:fldCharType="separate"/>
        </w:r>
        <w:r w:rsidRPr="00216AE9">
          <w:rPr>
            <w:noProof/>
            <w:webHidden/>
            <w:sz w:val="12"/>
          </w:rPr>
          <w:t>53</w:t>
        </w:r>
        <w:r w:rsidRPr="00216AE9">
          <w:rPr>
            <w:noProof/>
            <w:webHidden/>
            <w:sz w:val="12"/>
          </w:rPr>
          <w:fldChar w:fldCharType="end"/>
        </w:r>
      </w:hyperlink>
    </w:p>
    <w:p w:rsidR="008E2D08" w:rsidRPr="00216AE9" w:rsidRDefault="008E2D08" w:rsidP="008E2D08">
      <w:pPr>
        <w:pStyle w:val="1b"/>
        <w:tabs>
          <w:tab w:val="right" w:leader="dot" w:pos="9345"/>
        </w:tabs>
        <w:rPr>
          <w:rFonts w:ascii="Calibri" w:eastAsia="Times New Roman" w:hAnsi="Calibri"/>
          <w:noProof/>
          <w:sz w:val="12"/>
          <w:lang w:eastAsia="ru-RU"/>
        </w:rPr>
      </w:pPr>
      <w:hyperlink w:anchor="_Toc486587864" w:history="1">
        <w:r w:rsidRPr="00216AE9">
          <w:rPr>
            <w:rStyle w:val="ab"/>
            <w:noProof/>
            <w:sz w:val="12"/>
          </w:rPr>
          <w:t>Часть II. КАРТА ГРАДОСТРОИТЕЛЬНОГО ЗОНИРОВАНИЯ</w:t>
        </w:r>
        <w:r w:rsidRPr="00216AE9">
          <w:rPr>
            <w:noProof/>
            <w:webHidden/>
            <w:sz w:val="12"/>
          </w:rPr>
          <w:tab/>
        </w:r>
        <w:r w:rsidRPr="00216AE9">
          <w:rPr>
            <w:noProof/>
            <w:webHidden/>
            <w:sz w:val="12"/>
          </w:rPr>
          <w:fldChar w:fldCharType="begin"/>
        </w:r>
        <w:r w:rsidRPr="00216AE9">
          <w:rPr>
            <w:noProof/>
            <w:webHidden/>
            <w:sz w:val="12"/>
          </w:rPr>
          <w:instrText xml:space="preserve"> PAGEREF _Toc486587864 \h </w:instrText>
        </w:r>
        <w:r w:rsidRPr="00216AE9">
          <w:rPr>
            <w:noProof/>
            <w:webHidden/>
            <w:sz w:val="12"/>
          </w:rPr>
        </w:r>
        <w:r w:rsidRPr="00216AE9">
          <w:rPr>
            <w:noProof/>
            <w:webHidden/>
            <w:sz w:val="12"/>
          </w:rPr>
          <w:fldChar w:fldCharType="separate"/>
        </w:r>
        <w:r w:rsidRPr="00216AE9">
          <w:rPr>
            <w:noProof/>
            <w:webHidden/>
            <w:sz w:val="12"/>
          </w:rPr>
          <w:t>53</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65" w:history="1">
        <w:r w:rsidRPr="00216AE9">
          <w:rPr>
            <w:rStyle w:val="ab"/>
            <w:noProof/>
            <w:sz w:val="12"/>
          </w:rPr>
          <w:t>Статья 39. Состав и содержание карты градостроительного зонирования</w:t>
        </w:r>
        <w:r w:rsidRPr="00216AE9">
          <w:rPr>
            <w:noProof/>
            <w:webHidden/>
            <w:sz w:val="12"/>
          </w:rPr>
          <w:tab/>
        </w:r>
        <w:r w:rsidRPr="00216AE9">
          <w:rPr>
            <w:noProof/>
            <w:webHidden/>
            <w:sz w:val="12"/>
          </w:rPr>
          <w:fldChar w:fldCharType="begin"/>
        </w:r>
        <w:r w:rsidRPr="00216AE9">
          <w:rPr>
            <w:noProof/>
            <w:webHidden/>
            <w:sz w:val="12"/>
          </w:rPr>
          <w:instrText xml:space="preserve"> PAGEREF _Toc486587865 \h </w:instrText>
        </w:r>
        <w:r w:rsidRPr="00216AE9">
          <w:rPr>
            <w:noProof/>
            <w:webHidden/>
            <w:sz w:val="12"/>
          </w:rPr>
        </w:r>
        <w:r w:rsidRPr="00216AE9">
          <w:rPr>
            <w:noProof/>
            <w:webHidden/>
            <w:sz w:val="12"/>
          </w:rPr>
          <w:fldChar w:fldCharType="separate"/>
        </w:r>
        <w:r w:rsidRPr="00216AE9">
          <w:rPr>
            <w:noProof/>
            <w:webHidden/>
            <w:sz w:val="12"/>
          </w:rPr>
          <w:t>53</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66" w:history="1">
        <w:r w:rsidRPr="00216AE9">
          <w:rPr>
            <w:rStyle w:val="ab"/>
            <w:noProof/>
            <w:sz w:val="12"/>
          </w:rPr>
          <w:t>Статья 40. Порядок ведения карты градостроительного зонирования, карты зон с особыми условиями использования территории</w:t>
        </w:r>
        <w:r w:rsidRPr="00216AE9">
          <w:rPr>
            <w:noProof/>
            <w:webHidden/>
            <w:sz w:val="12"/>
          </w:rPr>
          <w:tab/>
        </w:r>
        <w:r w:rsidRPr="00216AE9">
          <w:rPr>
            <w:noProof/>
            <w:webHidden/>
            <w:sz w:val="12"/>
          </w:rPr>
          <w:fldChar w:fldCharType="begin"/>
        </w:r>
        <w:r w:rsidRPr="00216AE9">
          <w:rPr>
            <w:noProof/>
            <w:webHidden/>
            <w:sz w:val="12"/>
          </w:rPr>
          <w:instrText xml:space="preserve"> PAGEREF _Toc486587866 \h </w:instrText>
        </w:r>
        <w:r w:rsidRPr="00216AE9">
          <w:rPr>
            <w:noProof/>
            <w:webHidden/>
            <w:sz w:val="12"/>
          </w:rPr>
        </w:r>
        <w:r w:rsidRPr="00216AE9">
          <w:rPr>
            <w:noProof/>
            <w:webHidden/>
            <w:sz w:val="12"/>
          </w:rPr>
          <w:fldChar w:fldCharType="separate"/>
        </w:r>
        <w:r w:rsidRPr="00216AE9">
          <w:rPr>
            <w:noProof/>
            <w:webHidden/>
            <w:sz w:val="12"/>
          </w:rPr>
          <w:t>53</w:t>
        </w:r>
        <w:r w:rsidRPr="00216AE9">
          <w:rPr>
            <w:noProof/>
            <w:webHidden/>
            <w:sz w:val="12"/>
          </w:rPr>
          <w:fldChar w:fldCharType="end"/>
        </w:r>
      </w:hyperlink>
    </w:p>
    <w:p w:rsidR="008E2D08" w:rsidRPr="00216AE9" w:rsidRDefault="008E2D08" w:rsidP="008E2D08">
      <w:pPr>
        <w:pStyle w:val="1b"/>
        <w:tabs>
          <w:tab w:val="right" w:leader="dot" w:pos="9345"/>
        </w:tabs>
        <w:rPr>
          <w:rFonts w:ascii="Calibri" w:eastAsia="Times New Roman" w:hAnsi="Calibri"/>
          <w:noProof/>
          <w:sz w:val="12"/>
          <w:lang w:eastAsia="ru-RU"/>
        </w:rPr>
      </w:pPr>
      <w:hyperlink w:anchor="_Toc486587867" w:history="1">
        <w:r w:rsidRPr="00216AE9">
          <w:rPr>
            <w:rStyle w:val="ab"/>
            <w:noProof/>
            <w:sz w:val="12"/>
          </w:rPr>
          <w:t>Часть III. ГРАДОСТРОИТЕЛЬНЫЕ РЕГЛАМЕНТЫ</w:t>
        </w:r>
        <w:r w:rsidRPr="00216AE9">
          <w:rPr>
            <w:noProof/>
            <w:webHidden/>
            <w:sz w:val="12"/>
          </w:rPr>
          <w:tab/>
        </w:r>
        <w:r w:rsidRPr="00216AE9">
          <w:rPr>
            <w:noProof/>
            <w:webHidden/>
            <w:sz w:val="12"/>
          </w:rPr>
          <w:fldChar w:fldCharType="begin"/>
        </w:r>
        <w:r w:rsidRPr="00216AE9">
          <w:rPr>
            <w:noProof/>
            <w:webHidden/>
            <w:sz w:val="12"/>
          </w:rPr>
          <w:instrText xml:space="preserve"> PAGEREF _Toc486587867 \h </w:instrText>
        </w:r>
        <w:r w:rsidRPr="00216AE9">
          <w:rPr>
            <w:noProof/>
            <w:webHidden/>
            <w:sz w:val="12"/>
          </w:rPr>
        </w:r>
        <w:r w:rsidRPr="00216AE9">
          <w:rPr>
            <w:noProof/>
            <w:webHidden/>
            <w:sz w:val="12"/>
          </w:rPr>
          <w:fldChar w:fldCharType="separate"/>
        </w:r>
        <w:r w:rsidRPr="00216AE9">
          <w:rPr>
            <w:noProof/>
            <w:webHidden/>
            <w:sz w:val="12"/>
          </w:rPr>
          <w:t>54</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68" w:history="1">
        <w:r w:rsidRPr="00216AE9">
          <w:rPr>
            <w:rStyle w:val="ab"/>
            <w:noProof/>
            <w:sz w:val="12"/>
          </w:rPr>
          <w:t>Статья 41. Действие градостроительных регламентов</w:t>
        </w:r>
        <w:r w:rsidRPr="00216AE9">
          <w:rPr>
            <w:noProof/>
            <w:webHidden/>
            <w:sz w:val="12"/>
          </w:rPr>
          <w:tab/>
        </w:r>
        <w:r w:rsidRPr="00216AE9">
          <w:rPr>
            <w:noProof/>
            <w:webHidden/>
            <w:sz w:val="12"/>
          </w:rPr>
          <w:fldChar w:fldCharType="begin"/>
        </w:r>
        <w:r w:rsidRPr="00216AE9">
          <w:rPr>
            <w:noProof/>
            <w:webHidden/>
            <w:sz w:val="12"/>
          </w:rPr>
          <w:instrText xml:space="preserve"> PAGEREF _Toc486587868 \h </w:instrText>
        </w:r>
        <w:r w:rsidRPr="00216AE9">
          <w:rPr>
            <w:noProof/>
            <w:webHidden/>
            <w:sz w:val="12"/>
          </w:rPr>
        </w:r>
        <w:r w:rsidRPr="00216AE9">
          <w:rPr>
            <w:noProof/>
            <w:webHidden/>
            <w:sz w:val="12"/>
          </w:rPr>
          <w:fldChar w:fldCharType="separate"/>
        </w:r>
        <w:r w:rsidRPr="00216AE9">
          <w:rPr>
            <w:noProof/>
            <w:webHidden/>
            <w:sz w:val="12"/>
          </w:rPr>
          <w:t>54</w:t>
        </w:r>
        <w:r w:rsidRPr="00216AE9">
          <w:rPr>
            <w:noProof/>
            <w:webHidden/>
            <w:sz w:val="12"/>
          </w:rPr>
          <w:fldChar w:fldCharType="end"/>
        </w:r>
      </w:hyperlink>
    </w:p>
    <w:p w:rsidR="008E2D08" w:rsidRPr="00216AE9" w:rsidRDefault="008E2D08" w:rsidP="008E2D08">
      <w:pPr>
        <w:pStyle w:val="26"/>
        <w:tabs>
          <w:tab w:val="right" w:leader="dot" w:pos="9345"/>
        </w:tabs>
        <w:ind w:left="0"/>
        <w:rPr>
          <w:rFonts w:ascii="Calibri" w:eastAsia="Times New Roman" w:hAnsi="Calibri"/>
          <w:noProof/>
          <w:sz w:val="12"/>
          <w:lang w:eastAsia="ru-RU"/>
        </w:rPr>
      </w:pPr>
      <w:hyperlink w:anchor="_Toc486587869" w:history="1">
        <w:r w:rsidRPr="00216AE9">
          <w:rPr>
            <w:rStyle w:val="ab"/>
            <w:noProof/>
            <w:kern w:val="2"/>
            <w:sz w:val="12"/>
          </w:rPr>
          <w:t xml:space="preserve">ГЛАВА 10. Градостроительные регламенты </w:t>
        </w:r>
        <w:r w:rsidRPr="00216AE9">
          <w:rPr>
            <w:rStyle w:val="ab"/>
            <w:noProof/>
            <w:sz w:val="12"/>
          </w:rPr>
          <w:t>территориальных зон д. Каменка</w:t>
        </w:r>
        <w:r w:rsidRPr="00216AE9">
          <w:rPr>
            <w:noProof/>
            <w:webHidden/>
            <w:sz w:val="12"/>
          </w:rPr>
          <w:tab/>
        </w:r>
        <w:r w:rsidRPr="00216AE9">
          <w:rPr>
            <w:noProof/>
            <w:webHidden/>
            <w:sz w:val="12"/>
          </w:rPr>
          <w:fldChar w:fldCharType="begin"/>
        </w:r>
        <w:r w:rsidRPr="00216AE9">
          <w:rPr>
            <w:noProof/>
            <w:webHidden/>
            <w:sz w:val="12"/>
          </w:rPr>
          <w:instrText xml:space="preserve"> PAGEREF _Toc486587869 \h </w:instrText>
        </w:r>
        <w:r w:rsidRPr="00216AE9">
          <w:rPr>
            <w:noProof/>
            <w:webHidden/>
            <w:sz w:val="12"/>
          </w:rPr>
        </w:r>
        <w:r w:rsidRPr="00216AE9">
          <w:rPr>
            <w:noProof/>
            <w:webHidden/>
            <w:sz w:val="12"/>
          </w:rPr>
          <w:fldChar w:fldCharType="separate"/>
        </w:r>
        <w:r w:rsidRPr="00216AE9">
          <w:rPr>
            <w:noProof/>
            <w:webHidden/>
            <w:sz w:val="12"/>
          </w:rPr>
          <w:t>56</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70" w:history="1">
        <w:r w:rsidRPr="00216AE9">
          <w:rPr>
            <w:rStyle w:val="ab"/>
            <w:noProof/>
            <w:sz w:val="12"/>
          </w:rPr>
          <w:t>Статья 42. Ж1. Зона застройки индивидуальными жилыми домами (этажностью  1- 2 надземных этажа)</w:t>
        </w:r>
        <w:r w:rsidRPr="00216AE9">
          <w:rPr>
            <w:noProof/>
            <w:webHidden/>
            <w:sz w:val="12"/>
          </w:rPr>
          <w:tab/>
        </w:r>
        <w:r w:rsidRPr="00216AE9">
          <w:rPr>
            <w:noProof/>
            <w:webHidden/>
            <w:sz w:val="12"/>
          </w:rPr>
          <w:fldChar w:fldCharType="begin"/>
        </w:r>
        <w:r w:rsidRPr="00216AE9">
          <w:rPr>
            <w:noProof/>
            <w:webHidden/>
            <w:sz w:val="12"/>
          </w:rPr>
          <w:instrText xml:space="preserve"> PAGEREF _Toc486587870 \h </w:instrText>
        </w:r>
        <w:r w:rsidRPr="00216AE9">
          <w:rPr>
            <w:noProof/>
            <w:webHidden/>
            <w:sz w:val="12"/>
          </w:rPr>
        </w:r>
        <w:r w:rsidRPr="00216AE9">
          <w:rPr>
            <w:noProof/>
            <w:webHidden/>
            <w:sz w:val="12"/>
          </w:rPr>
          <w:fldChar w:fldCharType="separate"/>
        </w:r>
        <w:r w:rsidRPr="00216AE9">
          <w:rPr>
            <w:noProof/>
            <w:webHidden/>
            <w:sz w:val="12"/>
          </w:rPr>
          <w:t>56</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71" w:history="1">
        <w:r w:rsidRPr="00216AE9">
          <w:rPr>
            <w:rStyle w:val="ab"/>
            <w:noProof/>
            <w:sz w:val="12"/>
          </w:rPr>
          <w:t>Статья 43. Ж2. Зона застройки малоэтажными жилыми домами этажностью  1-3 надземных этажа</w:t>
        </w:r>
        <w:r w:rsidRPr="00216AE9">
          <w:rPr>
            <w:noProof/>
            <w:webHidden/>
            <w:sz w:val="12"/>
          </w:rPr>
          <w:tab/>
        </w:r>
        <w:r w:rsidRPr="00216AE9">
          <w:rPr>
            <w:noProof/>
            <w:webHidden/>
            <w:sz w:val="12"/>
          </w:rPr>
          <w:fldChar w:fldCharType="begin"/>
        </w:r>
        <w:r w:rsidRPr="00216AE9">
          <w:rPr>
            <w:noProof/>
            <w:webHidden/>
            <w:sz w:val="12"/>
          </w:rPr>
          <w:instrText xml:space="preserve"> PAGEREF _Toc486587871 \h </w:instrText>
        </w:r>
        <w:r w:rsidRPr="00216AE9">
          <w:rPr>
            <w:noProof/>
            <w:webHidden/>
            <w:sz w:val="12"/>
          </w:rPr>
        </w:r>
        <w:r w:rsidRPr="00216AE9">
          <w:rPr>
            <w:noProof/>
            <w:webHidden/>
            <w:sz w:val="12"/>
          </w:rPr>
          <w:fldChar w:fldCharType="separate"/>
        </w:r>
        <w:r w:rsidRPr="00216AE9">
          <w:rPr>
            <w:noProof/>
            <w:webHidden/>
            <w:sz w:val="12"/>
          </w:rPr>
          <w:t>58</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72" w:history="1">
        <w:r w:rsidRPr="00216AE9">
          <w:rPr>
            <w:rStyle w:val="ab"/>
            <w:noProof/>
            <w:sz w:val="12"/>
          </w:rPr>
          <w:t>Статья 44. О1 Зона делового, общественного и коммерческого назначения этажностью 1-4 надземных этажа</w:t>
        </w:r>
        <w:r w:rsidRPr="00216AE9">
          <w:rPr>
            <w:noProof/>
            <w:webHidden/>
            <w:sz w:val="12"/>
          </w:rPr>
          <w:tab/>
        </w:r>
        <w:r w:rsidRPr="00216AE9">
          <w:rPr>
            <w:noProof/>
            <w:webHidden/>
            <w:sz w:val="12"/>
          </w:rPr>
          <w:fldChar w:fldCharType="begin"/>
        </w:r>
        <w:r w:rsidRPr="00216AE9">
          <w:rPr>
            <w:noProof/>
            <w:webHidden/>
            <w:sz w:val="12"/>
          </w:rPr>
          <w:instrText xml:space="preserve"> PAGEREF _Toc486587872 \h </w:instrText>
        </w:r>
        <w:r w:rsidRPr="00216AE9">
          <w:rPr>
            <w:noProof/>
            <w:webHidden/>
            <w:sz w:val="12"/>
          </w:rPr>
        </w:r>
        <w:r w:rsidRPr="00216AE9">
          <w:rPr>
            <w:noProof/>
            <w:webHidden/>
            <w:sz w:val="12"/>
          </w:rPr>
          <w:fldChar w:fldCharType="separate"/>
        </w:r>
        <w:r w:rsidRPr="00216AE9">
          <w:rPr>
            <w:noProof/>
            <w:webHidden/>
            <w:sz w:val="12"/>
          </w:rPr>
          <w:t>61</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73" w:history="1">
        <w:r w:rsidRPr="00216AE9">
          <w:rPr>
            <w:rStyle w:val="ab"/>
            <w:noProof/>
            <w:sz w:val="12"/>
          </w:rPr>
          <w:t>Статья 45. О2. Зона размещения объектов социального и коммунально-бытового назначения этажностью 1-4 надземных этажа</w:t>
        </w:r>
        <w:r w:rsidRPr="00216AE9">
          <w:rPr>
            <w:noProof/>
            <w:webHidden/>
            <w:sz w:val="12"/>
          </w:rPr>
          <w:tab/>
        </w:r>
        <w:r w:rsidRPr="00216AE9">
          <w:rPr>
            <w:noProof/>
            <w:webHidden/>
            <w:sz w:val="12"/>
          </w:rPr>
          <w:fldChar w:fldCharType="begin"/>
        </w:r>
        <w:r w:rsidRPr="00216AE9">
          <w:rPr>
            <w:noProof/>
            <w:webHidden/>
            <w:sz w:val="12"/>
          </w:rPr>
          <w:instrText xml:space="preserve"> PAGEREF _Toc486587873 \h </w:instrText>
        </w:r>
        <w:r w:rsidRPr="00216AE9">
          <w:rPr>
            <w:noProof/>
            <w:webHidden/>
            <w:sz w:val="12"/>
          </w:rPr>
        </w:r>
        <w:r w:rsidRPr="00216AE9">
          <w:rPr>
            <w:noProof/>
            <w:webHidden/>
            <w:sz w:val="12"/>
          </w:rPr>
          <w:fldChar w:fldCharType="separate"/>
        </w:r>
        <w:r w:rsidRPr="00216AE9">
          <w:rPr>
            <w:noProof/>
            <w:webHidden/>
            <w:sz w:val="12"/>
          </w:rPr>
          <w:t>62</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74" w:history="1">
        <w:r w:rsidRPr="00216AE9">
          <w:rPr>
            <w:rStyle w:val="ab"/>
            <w:noProof/>
            <w:sz w:val="12"/>
          </w:rPr>
          <w:t>Статья 46. П2. Коммунально-складская зона</w:t>
        </w:r>
        <w:r w:rsidRPr="00216AE9">
          <w:rPr>
            <w:noProof/>
            <w:webHidden/>
            <w:sz w:val="12"/>
          </w:rPr>
          <w:tab/>
        </w:r>
        <w:r w:rsidRPr="00216AE9">
          <w:rPr>
            <w:noProof/>
            <w:webHidden/>
            <w:sz w:val="12"/>
          </w:rPr>
          <w:fldChar w:fldCharType="begin"/>
        </w:r>
        <w:r w:rsidRPr="00216AE9">
          <w:rPr>
            <w:noProof/>
            <w:webHidden/>
            <w:sz w:val="12"/>
          </w:rPr>
          <w:instrText xml:space="preserve"> PAGEREF _Toc486587874 \h </w:instrText>
        </w:r>
        <w:r w:rsidRPr="00216AE9">
          <w:rPr>
            <w:noProof/>
            <w:webHidden/>
            <w:sz w:val="12"/>
          </w:rPr>
        </w:r>
        <w:r w:rsidRPr="00216AE9">
          <w:rPr>
            <w:noProof/>
            <w:webHidden/>
            <w:sz w:val="12"/>
          </w:rPr>
          <w:fldChar w:fldCharType="separate"/>
        </w:r>
        <w:r w:rsidRPr="00216AE9">
          <w:rPr>
            <w:noProof/>
            <w:webHidden/>
            <w:sz w:val="12"/>
          </w:rPr>
          <w:t>65</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75" w:history="1">
        <w:r w:rsidRPr="00216AE9">
          <w:rPr>
            <w:rStyle w:val="ab"/>
            <w:noProof/>
            <w:sz w:val="12"/>
          </w:rPr>
          <w:t>Статья 47. И. Зона инженерной инфраструктуры</w:t>
        </w:r>
        <w:r w:rsidRPr="00216AE9">
          <w:rPr>
            <w:noProof/>
            <w:webHidden/>
            <w:sz w:val="12"/>
          </w:rPr>
          <w:tab/>
        </w:r>
        <w:r w:rsidRPr="00216AE9">
          <w:rPr>
            <w:noProof/>
            <w:webHidden/>
            <w:sz w:val="12"/>
          </w:rPr>
          <w:fldChar w:fldCharType="begin"/>
        </w:r>
        <w:r w:rsidRPr="00216AE9">
          <w:rPr>
            <w:noProof/>
            <w:webHidden/>
            <w:sz w:val="12"/>
          </w:rPr>
          <w:instrText xml:space="preserve"> PAGEREF _Toc486587875 \h </w:instrText>
        </w:r>
        <w:r w:rsidRPr="00216AE9">
          <w:rPr>
            <w:noProof/>
            <w:webHidden/>
            <w:sz w:val="12"/>
          </w:rPr>
        </w:r>
        <w:r w:rsidRPr="00216AE9">
          <w:rPr>
            <w:noProof/>
            <w:webHidden/>
            <w:sz w:val="12"/>
          </w:rPr>
          <w:fldChar w:fldCharType="separate"/>
        </w:r>
        <w:r w:rsidRPr="00216AE9">
          <w:rPr>
            <w:noProof/>
            <w:webHidden/>
            <w:sz w:val="12"/>
          </w:rPr>
          <w:t>65</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76" w:history="1">
        <w:r w:rsidRPr="00216AE9">
          <w:rPr>
            <w:rStyle w:val="ab"/>
            <w:noProof/>
            <w:sz w:val="12"/>
          </w:rPr>
          <w:t>Статья 48. Т. Зона транспортной инфраструктуры</w:t>
        </w:r>
        <w:r w:rsidRPr="00216AE9">
          <w:rPr>
            <w:noProof/>
            <w:webHidden/>
            <w:sz w:val="12"/>
          </w:rPr>
          <w:tab/>
        </w:r>
        <w:r w:rsidRPr="00216AE9">
          <w:rPr>
            <w:noProof/>
            <w:webHidden/>
            <w:sz w:val="12"/>
          </w:rPr>
          <w:fldChar w:fldCharType="begin"/>
        </w:r>
        <w:r w:rsidRPr="00216AE9">
          <w:rPr>
            <w:noProof/>
            <w:webHidden/>
            <w:sz w:val="12"/>
          </w:rPr>
          <w:instrText xml:space="preserve"> PAGEREF _Toc486587876 \h </w:instrText>
        </w:r>
        <w:r w:rsidRPr="00216AE9">
          <w:rPr>
            <w:noProof/>
            <w:webHidden/>
            <w:sz w:val="12"/>
          </w:rPr>
        </w:r>
        <w:r w:rsidRPr="00216AE9">
          <w:rPr>
            <w:noProof/>
            <w:webHidden/>
            <w:sz w:val="12"/>
          </w:rPr>
          <w:fldChar w:fldCharType="separate"/>
        </w:r>
        <w:r w:rsidRPr="00216AE9">
          <w:rPr>
            <w:noProof/>
            <w:webHidden/>
            <w:sz w:val="12"/>
          </w:rPr>
          <w:t>66</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77" w:history="1">
        <w:r w:rsidRPr="00216AE9">
          <w:rPr>
            <w:rStyle w:val="ab"/>
            <w:noProof/>
            <w:sz w:val="12"/>
          </w:rPr>
          <w:t>Статья 49. Р. Зона рекреационного назначения</w:t>
        </w:r>
        <w:r w:rsidRPr="00216AE9">
          <w:rPr>
            <w:noProof/>
            <w:webHidden/>
            <w:sz w:val="12"/>
          </w:rPr>
          <w:tab/>
        </w:r>
        <w:r w:rsidRPr="00216AE9">
          <w:rPr>
            <w:noProof/>
            <w:webHidden/>
            <w:sz w:val="12"/>
          </w:rPr>
          <w:fldChar w:fldCharType="begin"/>
        </w:r>
        <w:r w:rsidRPr="00216AE9">
          <w:rPr>
            <w:noProof/>
            <w:webHidden/>
            <w:sz w:val="12"/>
          </w:rPr>
          <w:instrText xml:space="preserve"> PAGEREF _Toc486587877 \h </w:instrText>
        </w:r>
        <w:r w:rsidRPr="00216AE9">
          <w:rPr>
            <w:noProof/>
            <w:webHidden/>
            <w:sz w:val="12"/>
          </w:rPr>
        </w:r>
        <w:r w:rsidRPr="00216AE9">
          <w:rPr>
            <w:noProof/>
            <w:webHidden/>
            <w:sz w:val="12"/>
          </w:rPr>
          <w:fldChar w:fldCharType="separate"/>
        </w:r>
        <w:r w:rsidRPr="00216AE9">
          <w:rPr>
            <w:noProof/>
            <w:webHidden/>
            <w:sz w:val="12"/>
          </w:rPr>
          <w:t>67</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78" w:history="1">
        <w:r w:rsidRPr="00216AE9">
          <w:rPr>
            <w:rStyle w:val="ab"/>
            <w:noProof/>
            <w:sz w:val="12"/>
          </w:rPr>
          <w:t>Статья 50. Сх2. Зона, занятая объектами сельскохозяйственного назначения</w:t>
        </w:r>
        <w:r w:rsidRPr="00216AE9">
          <w:rPr>
            <w:noProof/>
            <w:webHidden/>
            <w:sz w:val="12"/>
          </w:rPr>
          <w:tab/>
        </w:r>
        <w:r w:rsidRPr="00216AE9">
          <w:rPr>
            <w:noProof/>
            <w:webHidden/>
            <w:sz w:val="12"/>
          </w:rPr>
          <w:fldChar w:fldCharType="begin"/>
        </w:r>
        <w:r w:rsidRPr="00216AE9">
          <w:rPr>
            <w:noProof/>
            <w:webHidden/>
            <w:sz w:val="12"/>
          </w:rPr>
          <w:instrText xml:space="preserve"> PAGEREF _Toc486587878 \h </w:instrText>
        </w:r>
        <w:r w:rsidRPr="00216AE9">
          <w:rPr>
            <w:noProof/>
            <w:webHidden/>
            <w:sz w:val="12"/>
          </w:rPr>
        </w:r>
        <w:r w:rsidRPr="00216AE9">
          <w:rPr>
            <w:noProof/>
            <w:webHidden/>
            <w:sz w:val="12"/>
          </w:rPr>
          <w:fldChar w:fldCharType="separate"/>
        </w:r>
        <w:r w:rsidRPr="00216AE9">
          <w:rPr>
            <w:noProof/>
            <w:webHidden/>
            <w:sz w:val="12"/>
          </w:rPr>
          <w:t>67</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79" w:history="1">
        <w:r w:rsidRPr="00216AE9">
          <w:rPr>
            <w:rStyle w:val="ab"/>
            <w:noProof/>
            <w:sz w:val="12"/>
          </w:rPr>
          <w:t>Статья 51. СП1. Зона специального назначения, связанная с захоронениями</w:t>
        </w:r>
        <w:r w:rsidRPr="00216AE9">
          <w:rPr>
            <w:noProof/>
            <w:webHidden/>
            <w:sz w:val="12"/>
          </w:rPr>
          <w:tab/>
        </w:r>
        <w:r w:rsidRPr="00216AE9">
          <w:rPr>
            <w:noProof/>
            <w:webHidden/>
            <w:sz w:val="12"/>
          </w:rPr>
          <w:fldChar w:fldCharType="begin"/>
        </w:r>
        <w:r w:rsidRPr="00216AE9">
          <w:rPr>
            <w:noProof/>
            <w:webHidden/>
            <w:sz w:val="12"/>
          </w:rPr>
          <w:instrText xml:space="preserve"> PAGEREF _Toc486587879 \h </w:instrText>
        </w:r>
        <w:r w:rsidRPr="00216AE9">
          <w:rPr>
            <w:noProof/>
            <w:webHidden/>
            <w:sz w:val="12"/>
          </w:rPr>
        </w:r>
        <w:r w:rsidRPr="00216AE9">
          <w:rPr>
            <w:noProof/>
            <w:webHidden/>
            <w:sz w:val="12"/>
          </w:rPr>
          <w:fldChar w:fldCharType="separate"/>
        </w:r>
        <w:r w:rsidRPr="00216AE9">
          <w:rPr>
            <w:noProof/>
            <w:webHidden/>
            <w:sz w:val="12"/>
          </w:rPr>
          <w:t>68</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80" w:history="1">
        <w:r w:rsidRPr="00216AE9">
          <w:rPr>
            <w:rStyle w:val="ab"/>
            <w:noProof/>
            <w:kern w:val="2"/>
            <w:sz w:val="12"/>
          </w:rPr>
          <w:t>ГЛАВА 11.</w:t>
        </w:r>
        <w:r w:rsidRPr="00216AE9">
          <w:rPr>
            <w:rStyle w:val="ab"/>
            <w:noProof/>
            <w:sz w:val="12"/>
          </w:rPr>
          <w:t xml:space="preserve"> Ограничения на использование земельных участков и объектов капитального строительства</w:t>
        </w:r>
        <w:r w:rsidRPr="00216AE9">
          <w:rPr>
            <w:noProof/>
            <w:webHidden/>
            <w:sz w:val="12"/>
          </w:rPr>
          <w:tab/>
        </w:r>
        <w:r w:rsidRPr="00216AE9">
          <w:rPr>
            <w:noProof/>
            <w:webHidden/>
            <w:sz w:val="12"/>
          </w:rPr>
          <w:fldChar w:fldCharType="begin"/>
        </w:r>
        <w:r w:rsidRPr="00216AE9">
          <w:rPr>
            <w:noProof/>
            <w:webHidden/>
            <w:sz w:val="12"/>
          </w:rPr>
          <w:instrText xml:space="preserve"> PAGEREF _Toc486587880 \h </w:instrText>
        </w:r>
        <w:r w:rsidRPr="00216AE9">
          <w:rPr>
            <w:noProof/>
            <w:webHidden/>
            <w:sz w:val="12"/>
          </w:rPr>
        </w:r>
        <w:r w:rsidRPr="00216AE9">
          <w:rPr>
            <w:noProof/>
            <w:webHidden/>
            <w:sz w:val="12"/>
          </w:rPr>
          <w:fldChar w:fldCharType="separate"/>
        </w:r>
        <w:r w:rsidRPr="00216AE9">
          <w:rPr>
            <w:noProof/>
            <w:webHidden/>
            <w:sz w:val="12"/>
          </w:rPr>
          <w:t>70</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81" w:history="1">
        <w:r w:rsidRPr="00216AE9">
          <w:rPr>
            <w:rStyle w:val="ab"/>
            <w:rFonts w:eastAsia="Times New Roman"/>
            <w:noProof/>
            <w:sz w:val="12"/>
          </w:rPr>
          <w:t>Статья 52. Общие положения</w:t>
        </w:r>
        <w:r w:rsidRPr="00216AE9">
          <w:rPr>
            <w:noProof/>
            <w:webHidden/>
            <w:sz w:val="12"/>
          </w:rPr>
          <w:tab/>
        </w:r>
        <w:r w:rsidRPr="00216AE9">
          <w:rPr>
            <w:noProof/>
            <w:webHidden/>
            <w:sz w:val="12"/>
          </w:rPr>
          <w:fldChar w:fldCharType="begin"/>
        </w:r>
        <w:r w:rsidRPr="00216AE9">
          <w:rPr>
            <w:noProof/>
            <w:webHidden/>
            <w:sz w:val="12"/>
          </w:rPr>
          <w:instrText xml:space="preserve"> PAGEREF _Toc486587881 \h </w:instrText>
        </w:r>
        <w:r w:rsidRPr="00216AE9">
          <w:rPr>
            <w:noProof/>
            <w:webHidden/>
            <w:sz w:val="12"/>
          </w:rPr>
        </w:r>
        <w:r w:rsidRPr="00216AE9">
          <w:rPr>
            <w:noProof/>
            <w:webHidden/>
            <w:sz w:val="12"/>
          </w:rPr>
          <w:fldChar w:fldCharType="separate"/>
        </w:r>
        <w:r w:rsidRPr="00216AE9">
          <w:rPr>
            <w:noProof/>
            <w:webHidden/>
            <w:sz w:val="12"/>
          </w:rPr>
          <w:t>70</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82" w:history="1">
        <w:r w:rsidRPr="00216AE9">
          <w:rPr>
            <w:rStyle w:val="ab"/>
            <w:noProof/>
            <w:sz w:val="12"/>
          </w:rPr>
          <w:t>Статья 53. Ограничения использования земельных участков и объектов капитального строительства на территории водоохранных зон, прибрежных защитных полос, береговых полос</w:t>
        </w:r>
        <w:r w:rsidRPr="00216AE9">
          <w:rPr>
            <w:noProof/>
            <w:webHidden/>
            <w:sz w:val="12"/>
          </w:rPr>
          <w:tab/>
        </w:r>
        <w:r w:rsidRPr="00216AE9">
          <w:rPr>
            <w:noProof/>
            <w:webHidden/>
            <w:sz w:val="12"/>
          </w:rPr>
          <w:fldChar w:fldCharType="begin"/>
        </w:r>
        <w:r w:rsidRPr="00216AE9">
          <w:rPr>
            <w:noProof/>
            <w:webHidden/>
            <w:sz w:val="12"/>
          </w:rPr>
          <w:instrText xml:space="preserve"> PAGEREF _Toc486587882 \h </w:instrText>
        </w:r>
        <w:r w:rsidRPr="00216AE9">
          <w:rPr>
            <w:noProof/>
            <w:webHidden/>
            <w:sz w:val="12"/>
          </w:rPr>
        </w:r>
        <w:r w:rsidRPr="00216AE9">
          <w:rPr>
            <w:noProof/>
            <w:webHidden/>
            <w:sz w:val="12"/>
          </w:rPr>
          <w:fldChar w:fldCharType="separate"/>
        </w:r>
        <w:r w:rsidRPr="00216AE9">
          <w:rPr>
            <w:noProof/>
            <w:webHidden/>
            <w:sz w:val="12"/>
          </w:rPr>
          <w:t>71</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83" w:history="1">
        <w:r w:rsidRPr="00216AE9">
          <w:rPr>
            <w:rStyle w:val="ab"/>
            <w:noProof/>
            <w:sz w:val="12"/>
          </w:rPr>
          <w:t>Статья 54. Ограничения использования земельных участков и объектов капитального строительства на территории санитарно-защитных зон и санитарных разрывов, в том числе в границах зоны воздействия авиационного шума</w:t>
        </w:r>
        <w:r w:rsidRPr="00216AE9">
          <w:rPr>
            <w:noProof/>
            <w:webHidden/>
            <w:sz w:val="12"/>
          </w:rPr>
          <w:tab/>
        </w:r>
        <w:r w:rsidRPr="00216AE9">
          <w:rPr>
            <w:noProof/>
            <w:webHidden/>
            <w:sz w:val="12"/>
          </w:rPr>
          <w:fldChar w:fldCharType="begin"/>
        </w:r>
        <w:r w:rsidRPr="00216AE9">
          <w:rPr>
            <w:noProof/>
            <w:webHidden/>
            <w:sz w:val="12"/>
          </w:rPr>
          <w:instrText xml:space="preserve"> PAGEREF _Toc486587883 \h </w:instrText>
        </w:r>
        <w:r w:rsidRPr="00216AE9">
          <w:rPr>
            <w:noProof/>
            <w:webHidden/>
            <w:sz w:val="12"/>
          </w:rPr>
        </w:r>
        <w:r w:rsidRPr="00216AE9">
          <w:rPr>
            <w:noProof/>
            <w:webHidden/>
            <w:sz w:val="12"/>
          </w:rPr>
          <w:fldChar w:fldCharType="separate"/>
        </w:r>
        <w:r w:rsidRPr="00216AE9">
          <w:rPr>
            <w:noProof/>
            <w:webHidden/>
            <w:sz w:val="12"/>
          </w:rPr>
          <w:t>73</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84" w:history="1">
        <w:r w:rsidRPr="00216AE9">
          <w:rPr>
            <w:rStyle w:val="ab"/>
            <w:noProof/>
            <w:sz w:val="12"/>
          </w:rPr>
          <w:t>Статья 55. Ограничения использования земельных участков и объектов капитального строительства на приаэродромной территории</w:t>
        </w:r>
        <w:r w:rsidRPr="00216AE9">
          <w:rPr>
            <w:noProof/>
            <w:webHidden/>
            <w:sz w:val="12"/>
          </w:rPr>
          <w:tab/>
        </w:r>
        <w:r w:rsidRPr="00216AE9">
          <w:rPr>
            <w:noProof/>
            <w:webHidden/>
            <w:sz w:val="12"/>
          </w:rPr>
          <w:fldChar w:fldCharType="begin"/>
        </w:r>
        <w:r w:rsidRPr="00216AE9">
          <w:rPr>
            <w:noProof/>
            <w:webHidden/>
            <w:sz w:val="12"/>
          </w:rPr>
          <w:instrText xml:space="preserve"> PAGEREF _Toc486587884 \h </w:instrText>
        </w:r>
        <w:r w:rsidRPr="00216AE9">
          <w:rPr>
            <w:noProof/>
            <w:webHidden/>
            <w:sz w:val="12"/>
          </w:rPr>
        </w:r>
        <w:r w:rsidRPr="00216AE9">
          <w:rPr>
            <w:noProof/>
            <w:webHidden/>
            <w:sz w:val="12"/>
          </w:rPr>
          <w:fldChar w:fldCharType="separate"/>
        </w:r>
        <w:r w:rsidRPr="00216AE9">
          <w:rPr>
            <w:noProof/>
            <w:webHidden/>
            <w:sz w:val="12"/>
          </w:rPr>
          <w:t>74</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85" w:history="1">
        <w:r w:rsidRPr="00216AE9">
          <w:rPr>
            <w:rStyle w:val="ab"/>
            <w:noProof/>
            <w:sz w:val="12"/>
          </w:rPr>
          <w:t>Статья 56. Ограничения использования земельных участков и объектов капитального строительства на территории полосы воздушного подхода к аэродрому</w:t>
        </w:r>
        <w:r w:rsidRPr="00216AE9">
          <w:rPr>
            <w:noProof/>
            <w:webHidden/>
            <w:sz w:val="12"/>
          </w:rPr>
          <w:tab/>
        </w:r>
        <w:r w:rsidRPr="00216AE9">
          <w:rPr>
            <w:noProof/>
            <w:webHidden/>
            <w:sz w:val="12"/>
          </w:rPr>
          <w:fldChar w:fldCharType="begin"/>
        </w:r>
        <w:r w:rsidRPr="00216AE9">
          <w:rPr>
            <w:noProof/>
            <w:webHidden/>
            <w:sz w:val="12"/>
          </w:rPr>
          <w:instrText xml:space="preserve"> PAGEREF _Toc486587885 \h </w:instrText>
        </w:r>
        <w:r w:rsidRPr="00216AE9">
          <w:rPr>
            <w:noProof/>
            <w:webHidden/>
            <w:sz w:val="12"/>
          </w:rPr>
        </w:r>
        <w:r w:rsidRPr="00216AE9">
          <w:rPr>
            <w:noProof/>
            <w:webHidden/>
            <w:sz w:val="12"/>
          </w:rPr>
          <w:fldChar w:fldCharType="separate"/>
        </w:r>
        <w:r w:rsidRPr="00216AE9">
          <w:rPr>
            <w:noProof/>
            <w:webHidden/>
            <w:sz w:val="12"/>
          </w:rPr>
          <w:t>74</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86" w:history="1">
        <w:r w:rsidRPr="00216AE9">
          <w:rPr>
            <w:rStyle w:val="ab"/>
            <w:noProof/>
            <w:sz w:val="12"/>
          </w:rPr>
          <w:t>Статья 57. Ограничения использования земельных участков и объектов капитального строительства на территории района аэродрома</w:t>
        </w:r>
        <w:r w:rsidRPr="00216AE9">
          <w:rPr>
            <w:noProof/>
            <w:webHidden/>
            <w:sz w:val="12"/>
          </w:rPr>
          <w:tab/>
        </w:r>
        <w:r w:rsidRPr="00216AE9">
          <w:rPr>
            <w:noProof/>
            <w:webHidden/>
            <w:sz w:val="12"/>
          </w:rPr>
          <w:fldChar w:fldCharType="begin"/>
        </w:r>
        <w:r w:rsidRPr="00216AE9">
          <w:rPr>
            <w:noProof/>
            <w:webHidden/>
            <w:sz w:val="12"/>
          </w:rPr>
          <w:instrText xml:space="preserve"> PAGEREF _Toc486587886 \h </w:instrText>
        </w:r>
        <w:r w:rsidRPr="00216AE9">
          <w:rPr>
            <w:noProof/>
            <w:webHidden/>
            <w:sz w:val="12"/>
          </w:rPr>
        </w:r>
        <w:r w:rsidRPr="00216AE9">
          <w:rPr>
            <w:noProof/>
            <w:webHidden/>
            <w:sz w:val="12"/>
          </w:rPr>
          <w:fldChar w:fldCharType="separate"/>
        </w:r>
        <w:r w:rsidRPr="00216AE9">
          <w:rPr>
            <w:noProof/>
            <w:webHidden/>
            <w:sz w:val="12"/>
          </w:rPr>
          <w:t>75</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87" w:history="1">
        <w:r w:rsidRPr="00216AE9">
          <w:rPr>
            <w:rStyle w:val="ab"/>
            <w:noProof/>
            <w:sz w:val="12"/>
          </w:rPr>
          <w:t>Статья 58. Ограничения использования земельных участков в пределах первого пояса зон санитарной охраны подземных источников водоснабжения</w:t>
        </w:r>
        <w:r w:rsidRPr="00216AE9">
          <w:rPr>
            <w:noProof/>
            <w:webHidden/>
            <w:sz w:val="12"/>
          </w:rPr>
          <w:tab/>
        </w:r>
        <w:r w:rsidRPr="00216AE9">
          <w:rPr>
            <w:noProof/>
            <w:webHidden/>
            <w:sz w:val="12"/>
          </w:rPr>
          <w:fldChar w:fldCharType="begin"/>
        </w:r>
        <w:r w:rsidRPr="00216AE9">
          <w:rPr>
            <w:noProof/>
            <w:webHidden/>
            <w:sz w:val="12"/>
          </w:rPr>
          <w:instrText xml:space="preserve"> PAGEREF _Toc486587887 \h </w:instrText>
        </w:r>
        <w:r w:rsidRPr="00216AE9">
          <w:rPr>
            <w:noProof/>
            <w:webHidden/>
            <w:sz w:val="12"/>
          </w:rPr>
        </w:r>
        <w:r w:rsidRPr="00216AE9">
          <w:rPr>
            <w:noProof/>
            <w:webHidden/>
            <w:sz w:val="12"/>
          </w:rPr>
          <w:fldChar w:fldCharType="separate"/>
        </w:r>
        <w:r w:rsidRPr="00216AE9">
          <w:rPr>
            <w:noProof/>
            <w:webHidden/>
            <w:sz w:val="12"/>
          </w:rPr>
          <w:t>75</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88" w:history="1">
        <w:r w:rsidRPr="00216AE9">
          <w:rPr>
            <w:rStyle w:val="ab"/>
            <w:noProof/>
            <w:sz w:val="12"/>
          </w:rPr>
          <w:t>Статья 59. Ограничения использования земельных участков и объектов капитального строительства в зоне затопления паводком 1% обеспеченности</w:t>
        </w:r>
        <w:r w:rsidRPr="00216AE9">
          <w:rPr>
            <w:noProof/>
            <w:webHidden/>
            <w:sz w:val="12"/>
          </w:rPr>
          <w:tab/>
        </w:r>
        <w:r w:rsidRPr="00216AE9">
          <w:rPr>
            <w:noProof/>
            <w:webHidden/>
            <w:sz w:val="12"/>
          </w:rPr>
          <w:fldChar w:fldCharType="begin"/>
        </w:r>
        <w:r w:rsidRPr="00216AE9">
          <w:rPr>
            <w:noProof/>
            <w:webHidden/>
            <w:sz w:val="12"/>
          </w:rPr>
          <w:instrText xml:space="preserve"> PAGEREF _Toc486587888 \h </w:instrText>
        </w:r>
        <w:r w:rsidRPr="00216AE9">
          <w:rPr>
            <w:noProof/>
            <w:webHidden/>
            <w:sz w:val="12"/>
          </w:rPr>
        </w:r>
        <w:r w:rsidRPr="00216AE9">
          <w:rPr>
            <w:noProof/>
            <w:webHidden/>
            <w:sz w:val="12"/>
          </w:rPr>
          <w:fldChar w:fldCharType="separate"/>
        </w:r>
        <w:r w:rsidRPr="00216AE9">
          <w:rPr>
            <w:noProof/>
            <w:webHidden/>
            <w:sz w:val="12"/>
          </w:rPr>
          <w:t>76</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89" w:history="1">
        <w:r w:rsidRPr="00216AE9">
          <w:rPr>
            <w:rStyle w:val="ab"/>
            <w:noProof/>
            <w:sz w:val="12"/>
          </w:rPr>
          <w:t>Статья 60. Ограничения использования земельных участков и объектов капитального строительства на территории рыбоохранных зон</w:t>
        </w:r>
        <w:r w:rsidRPr="00216AE9">
          <w:rPr>
            <w:noProof/>
            <w:webHidden/>
            <w:sz w:val="12"/>
          </w:rPr>
          <w:tab/>
        </w:r>
        <w:r w:rsidRPr="00216AE9">
          <w:rPr>
            <w:noProof/>
            <w:webHidden/>
            <w:sz w:val="12"/>
          </w:rPr>
          <w:fldChar w:fldCharType="begin"/>
        </w:r>
        <w:r w:rsidRPr="00216AE9">
          <w:rPr>
            <w:noProof/>
            <w:webHidden/>
            <w:sz w:val="12"/>
          </w:rPr>
          <w:instrText xml:space="preserve"> PAGEREF _Toc486587889 \h </w:instrText>
        </w:r>
        <w:r w:rsidRPr="00216AE9">
          <w:rPr>
            <w:noProof/>
            <w:webHidden/>
            <w:sz w:val="12"/>
          </w:rPr>
        </w:r>
        <w:r w:rsidRPr="00216AE9">
          <w:rPr>
            <w:noProof/>
            <w:webHidden/>
            <w:sz w:val="12"/>
          </w:rPr>
          <w:fldChar w:fldCharType="separate"/>
        </w:r>
        <w:r w:rsidRPr="00216AE9">
          <w:rPr>
            <w:noProof/>
            <w:webHidden/>
            <w:sz w:val="12"/>
          </w:rPr>
          <w:t>76</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90" w:history="1">
        <w:r w:rsidRPr="00216AE9">
          <w:rPr>
            <w:rStyle w:val="ab"/>
            <w:noProof/>
            <w:sz w:val="12"/>
          </w:rPr>
          <w:t>Статья 61. Ограничения использования земельных участков и объектов капитального строительства на территории охранных зон объектов электросетевого хозяйства</w:t>
        </w:r>
        <w:r w:rsidRPr="00216AE9">
          <w:rPr>
            <w:noProof/>
            <w:webHidden/>
            <w:sz w:val="12"/>
          </w:rPr>
          <w:tab/>
        </w:r>
        <w:r w:rsidRPr="00216AE9">
          <w:rPr>
            <w:noProof/>
            <w:webHidden/>
            <w:sz w:val="12"/>
          </w:rPr>
          <w:fldChar w:fldCharType="begin"/>
        </w:r>
        <w:r w:rsidRPr="00216AE9">
          <w:rPr>
            <w:noProof/>
            <w:webHidden/>
            <w:sz w:val="12"/>
          </w:rPr>
          <w:instrText xml:space="preserve"> PAGEREF _Toc486587890 \h </w:instrText>
        </w:r>
        <w:r w:rsidRPr="00216AE9">
          <w:rPr>
            <w:noProof/>
            <w:webHidden/>
            <w:sz w:val="12"/>
          </w:rPr>
        </w:r>
        <w:r w:rsidRPr="00216AE9">
          <w:rPr>
            <w:noProof/>
            <w:webHidden/>
            <w:sz w:val="12"/>
          </w:rPr>
          <w:fldChar w:fldCharType="separate"/>
        </w:r>
        <w:r w:rsidRPr="00216AE9">
          <w:rPr>
            <w:noProof/>
            <w:webHidden/>
            <w:sz w:val="12"/>
          </w:rPr>
          <w:t>77</w:t>
        </w:r>
        <w:r w:rsidRPr="00216AE9">
          <w:rPr>
            <w:noProof/>
            <w:webHidden/>
            <w:sz w:val="12"/>
          </w:rPr>
          <w:fldChar w:fldCharType="end"/>
        </w:r>
      </w:hyperlink>
    </w:p>
    <w:p w:rsidR="008E2D08" w:rsidRPr="00216AE9" w:rsidRDefault="008E2D08" w:rsidP="008E2D08">
      <w:pPr>
        <w:pStyle w:val="38"/>
        <w:tabs>
          <w:tab w:val="right" w:leader="dot" w:pos="9345"/>
        </w:tabs>
        <w:ind w:left="0"/>
        <w:rPr>
          <w:rFonts w:ascii="Calibri" w:eastAsia="Times New Roman" w:hAnsi="Calibri"/>
          <w:noProof/>
          <w:sz w:val="12"/>
          <w:lang w:eastAsia="ru-RU"/>
        </w:rPr>
      </w:pPr>
      <w:hyperlink w:anchor="_Toc486587891" w:history="1">
        <w:r w:rsidRPr="00216AE9">
          <w:rPr>
            <w:rStyle w:val="ab"/>
            <w:noProof/>
            <w:sz w:val="12"/>
          </w:rPr>
          <w:t>Статья 62. Ограничения использования земельных участков и объектов капитального строительства на территории придорожных полос автомобильных дорог</w:t>
        </w:r>
        <w:r w:rsidRPr="00216AE9">
          <w:rPr>
            <w:noProof/>
            <w:webHidden/>
            <w:sz w:val="12"/>
          </w:rPr>
          <w:tab/>
        </w:r>
        <w:r w:rsidRPr="00216AE9">
          <w:rPr>
            <w:noProof/>
            <w:webHidden/>
            <w:sz w:val="12"/>
          </w:rPr>
          <w:fldChar w:fldCharType="begin"/>
        </w:r>
        <w:r w:rsidRPr="00216AE9">
          <w:rPr>
            <w:noProof/>
            <w:webHidden/>
            <w:sz w:val="12"/>
          </w:rPr>
          <w:instrText xml:space="preserve"> PAGEREF _Toc486587891 \h </w:instrText>
        </w:r>
        <w:r w:rsidRPr="00216AE9">
          <w:rPr>
            <w:noProof/>
            <w:webHidden/>
            <w:sz w:val="12"/>
          </w:rPr>
        </w:r>
        <w:r w:rsidRPr="00216AE9">
          <w:rPr>
            <w:noProof/>
            <w:webHidden/>
            <w:sz w:val="12"/>
          </w:rPr>
          <w:fldChar w:fldCharType="separate"/>
        </w:r>
        <w:r w:rsidRPr="00216AE9">
          <w:rPr>
            <w:noProof/>
            <w:webHidden/>
            <w:sz w:val="12"/>
          </w:rPr>
          <w:t>79</w:t>
        </w:r>
        <w:r w:rsidRPr="00216AE9">
          <w:rPr>
            <w:noProof/>
            <w:webHidden/>
            <w:sz w:val="12"/>
          </w:rPr>
          <w:fldChar w:fldCharType="end"/>
        </w:r>
      </w:hyperlink>
    </w:p>
    <w:p w:rsidR="008E2D08" w:rsidRPr="00216AE9" w:rsidRDefault="008E2D08" w:rsidP="008E2D08">
      <w:pPr>
        <w:pStyle w:val="2"/>
        <w:keepLines w:val="0"/>
        <w:widowControl w:val="0"/>
        <w:numPr>
          <w:ilvl w:val="1"/>
          <w:numId w:val="1"/>
        </w:numPr>
        <w:tabs>
          <w:tab w:val="clear" w:pos="576"/>
          <w:tab w:val="left" w:pos="0"/>
        </w:tabs>
        <w:suppressAutoHyphens/>
        <w:spacing w:before="0"/>
        <w:ind w:left="0" w:firstLine="0"/>
        <w:jc w:val="center"/>
        <w:rPr>
          <w:b w:val="0"/>
          <w:bCs w:val="0"/>
          <w:color w:val="auto"/>
          <w:sz w:val="12"/>
          <w:szCs w:val="24"/>
        </w:rPr>
      </w:pPr>
      <w:r w:rsidRPr="00216AE9">
        <w:rPr>
          <w:b w:val="0"/>
          <w:bCs w:val="0"/>
          <w:color w:val="auto"/>
          <w:sz w:val="12"/>
          <w:szCs w:val="24"/>
        </w:rPr>
        <w:fldChar w:fldCharType="end"/>
      </w:r>
    </w:p>
    <w:p w:rsidR="008E2D08" w:rsidRPr="00216AE9" w:rsidRDefault="008E2D08" w:rsidP="008E2D08">
      <w:pPr>
        <w:pStyle w:val="2"/>
        <w:keepLines w:val="0"/>
        <w:pageBreakBefore/>
        <w:widowControl w:val="0"/>
        <w:numPr>
          <w:ilvl w:val="1"/>
          <w:numId w:val="1"/>
        </w:numPr>
        <w:tabs>
          <w:tab w:val="clear" w:pos="576"/>
          <w:tab w:val="left" w:pos="0"/>
        </w:tabs>
        <w:suppressAutoHyphens/>
        <w:spacing w:before="0"/>
        <w:ind w:left="0" w:firstLine="0"/>
        <w:jc w:val="center"/>
        <w:rPr>
          <w:b w:val="0"/>
          <w:bCs w:val="0"/>
          <w:color w:val="auto"/>
          <w:sz w:val="12"/>
          <w:szCs w:val="24"/>
        </w:rPr>
      </w:pPr>
      <w:bookmarkStart w:id="33" w:name="_Toc486587814"/>
      <w:r w:rsidRPr="00216AE9">
        <w:rPr>
          <w:rFonts w:ascii="Times New Roman" w:hAnsi="Times New Roman" w:cs="Times New Roman"/>
          <w:color w:val="auto"/>
          <w:sz w:val="12"/>
          <w:szCs w:val="24"/>
        </w:rPr>
        <w:lastRenderedPageBreak/>
        <w:t>Преамбула</w:t>
      </w:r>
      <w:bookmarkEnd w:id="33"/>
    </w:p>
    <w:p w:rsidR="008E2D08" w:rsidRPr="00216AE9" w:rsidRDefault="008E2D08" w:rsidP="008E2D08">
      <w:pPr>
        <w:ind w:firstLine="709"/>
        <w:jc w:val="both"/>
        <w:rPr>
          <w:sz w:val="12"/>
        </w:rPr>
      </w:pPr>
      <w:bookmarkStart w:id="34" w:name="_Toc258228290"/>
      <w:bookmarkStart w:id="35" w:name="_Toc281221503"/>
      <w:bookmarkStart w:id="36" w:name="_Toc395282197"/>
      <w:bookmarkStart w:id="37" w:name="_Toc415145625"/>
      <w:r w:rsidRPr="00216AE9">
        <w:rPr>
          <w:sz w:val="12"/>
        </w:rPr>
        <w:t>Правила землепользования и застройки территории муниципального образования «Пустозерский сельсовет» Ненецкого автономного округа (далее – Правила, Правила застройки) являются муниципальным нормативным правовым актом муниципального образования «Пустозерский сельсовет» Ненецкого автономного округа (далее – Муниципального образования), разработанным в соответствии с Градостроительным кодексом Российской Федерации, Земельным кодексом Российской Федерации, Федеральным законом от 06.10.2003 года № 131-ФЗ «Об общих принципах организации местного самоуправления в Российской Федерации» и другими нормативными правовыми актами Российской Федерации, Ненецкого автономного округа и муниципальными правовыми актами Муниципального образования.</w:t>
      </w:r>
    </w:p>
    <w:p w:rsidR="008E2D08" w:rsidRPr="00216AE9" w:rsidRDefault="008E2D08" w:rsidP="008E2D08">
      <w:pPr>
        <w:ind w:firstLine="709"/>
        <w:jc w:val="both"/>
        <w:rPr>
          <w:sz w:val="12"/>
        </w:rPr>
      </w:pPr>
      <w:r w:rsidRPr="00216AE9">
        <w:rPr>
          <w:sz w:val="12"/>
        </w:rPr>
        <w:t xml:space="preserve">Правила являются результатом градостроительного зонирования части территории Муниципального образования – установления территориальных зон и градостроительных регламентов использования территорий д. Каменка. </w:t>
      </w:r>
    </w:p>
    <w:p w:rsidR="008E2D08" w:rsidRPr="00216AE9" w:rsidRDefault="008E2D08" w:rsidP="008E2D08">
      <w:pPr>
        <w:pStyle w:val="af3"/>
        <w:spacing w:after="0"/>
        <w:ind w:left="0"/>
        <w:rPr>
          <w:sz w:val="12"/>
        </w:rPr>
      </w:pPr>
      <w:r w:rsidRPr="00216AE9">
        <w:rPr>
          <w:sz w:val="12"/>
        </w:rPr>
        <w:t>В соответствии с частью 1 статьи 9 Градостроительного кодекса Российской Федерации, назначение территорий определяется документами территориального планирования.</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или контролирующими градостроительную деятельность.</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Настоящие Правила применяются, наряду с техническими регламентами, (до их вступления в силу в установленном порядке – с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 нормативами и стандартами, установленными уполномоченными органами, в целях обеспечения безопасности жизни, деятельности и здоровья людей, надежности и безопасности зданий, строений, сооружений, защиты имущества, сохранения окружающей природной среды, охраны объектов культурного наследия и иными обязательными требованиями. </w:t>
      </w:r>
    </w:p>
    <w:p w:rsidR="008E2D08" w:rsidRPr="00216AE9" w:rsidRDefault="008E2D08" w:rsidP="008E2D08">
      <w:pPr>
        <w:pStyle w:val="1"/>
        <w:keepNext w:val="0"/>
        <w:numPr>
          <w:ilvl w:val="0"/>
          <w:numId w:val="1"/>
        </w:numPr>
        <w:tabs>
          <w:tab w:val="clear" w:pos="432"/>
          <w:tab w:val="left" w:pos="0"/>
        </w:tabs>
        <w:suppressAutoHyphens/>
        <w:autoSpaceDE w:val="0"/>
        <w:spacing w:before="0" w:after="0" w:line="240" w:lineRule="auto"/>
        <w:ind w:left="0" w:firstLine="0"/>
        <w:jc w:val="center"/>
        <w:rPr>
          <w:rFonts w:ascii="Times New Roman" w:hAnsi="Times New Roman"/>
          <w:sz w:val="12"/>
          <w:szCs w:val="24"/>
        </w:rPr>
      </w:pPr>
      <w:r w:rsidRPr="00216AE9">
        <w:rPr>
          <w:rFonts w:ascii="Times New Roman" w:hAnsi="Times New Roman"/>
          <w:sz w:val="12"/>
        </w:rPr>
        <w:br w:type="page"/>
      </w:r>
      <w:bookmarkStart w:id="38" w:name="_Toc486587815"/>
      <w:r w:rsidRPr="00216AE9">
        <w:rPr>
          <w:rFonts w:ascii="Times New Roman" w:hAnsi="Times New Roman"/>
          <w:sz w:val="12"/>
          <w:szCs w:val="24"/>
        </w:rPr>
        <w:lastRenderedPageBreak/>
        <w:t>Часть I. ПОРЯДОК ПРИМЕНЕНИЯ ПРАВИЛ ЗАСТРОЙКИ</w:t>
      </w:r>
      <w:bookmarkEnd w:id="34"/>
      <w:bookmarkEnd w:id="35"/>
      <w:bookmarkEnd w:id="36"/>
      <w:r w:rsidRPr="00216AE9">
        <w:rPr>
          <w:rFonts w:ascii="Times New Roman" w:hAnsi="Times New Roman"/>
          <w:sz w:val="12"/>
          <w:szCs w:val="24"/>
        </w:rPr>
        <w:t xml:space="preserve"> И ВНЕСЕНИЯ В НИХ ИЗМЕНЕНИЙ</w:t>
      </w:r>
      <w:bookmarkEnd w:id="37"/>
      <w:bookmarkEnd w:id="38"/>
    </w:p>
    <w:p w:rsidR="008E2D08" w:rsidRPr="00216AE9" w:rsidRDefault="008E2D08" w:rsidP="008E2D08">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s="Times New Roman"/>
          <w:color w:val="auto"/>
          <w:sz w:val="12"/>
          <w:szCs w:val="24"/>
        </w:rPr>
      </w:pPr>
      <w:bookmarkStart w:id="39" w:name="_Toc281221504"/>
      <w:bookmarkStart w:id="40" w:name="_Toc395282198"/>
      <w:bookmarkStart w:id="41" w:name="_Toc415145626"/>
      <w:bookmarkStart w:id="42" w:name="_Toc486587816"/>
      <w:r w:rsidRPr="00216AE9">
        <w:rPr>
          <w:rFonts w:ascii="Times New Roman" w:hAnsi="Times New Roman" w:cs="Times New Roman"/>
          <w:color w:val="auto"/>
          <w:sz w:val="12"/>
          <w:szCs w:val="24"/>
        </w:rPr>
        <w:t>ГЛАВА 1. Общие положения</w:t>
      </w:r>
      <w:bookmarkEnd w:id="39"/>
      <w:bookmarkEnd w:id="40"/>
      <w:bookmarkEnd w:id="41"/>
      <w:bookmarkEnd w:id="42"/>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43" w:name="_Toc258228292"/>
      <w:bookmarkStart w:id="44" w:name="_Toc281221505"/>
      <w:bookmarkStart w:id="45" w:name="_Toc395282199"/>
      <w:bookmarkStart w:id="46" w:name="_Toc415145627"/>
      <w:bookmarkStart w:id="47" w:name="_Toc486587817"/>
      <w:r w:rsidRPr="00216AE9">
        <w:rPr>
          <w:rFonts w:ascii="Times New Roman" w:hAnsi="Times New Roman"/>
          <w:color w:val="auto"/>
          <w:sz w:val="12"/>
        </w:rPr>
        <w:t>Статья 1. Основные понятия, используемые в Правилах</w:t>
      </w:r>
      <w:bookmarkEnd w:id="43"/>
      <w:bookmarkEnd w:id="44"/>
      <w:r w:rsidRPr="00216AE9">
        <w:rPr>
          <w:rFonts w:ascii="Times New Roman" w:hAnsi="Times New Roman"/>
          <w:color w:val="auto"/>
          <w:sz w:val="12"/>
        </w:rPr>
        <w:t xml:space="preserve"> застройки</w:t>
      </w:r>
      <w:bookmarkEnd w:id="45"/>
      <w:bookmarkEnd w:id="46"/>
      <w:bookmarkEnd w:id="47"/>
    </w:p>
    <w:p w:rsidR="008E2D08" w:rsidRPr="00216AE9" w:rsidRDefault="008E2D08" w:rsidP="008E2D08">
      <w:pPr>
        <w:ind w:firstLine="709"/>
        <w:jc w:val="both"/>
        <w:rPr>
          <w:sz w:val="12"/>
        </w:rPr>
      </w:pPr>
      <w:bookmarkStart w:id="48" w:name="_Toc281221506"/>
      <w:bookmarkStart w:id="49" w:name="_Toc395282200"/>
      <w:bookmarkStart w:id="50" w:name="_Toc415145628"/>
      <w:r w:rsidRPr="00216AE9">
        <w:rPr>
          <w:b/>
          <w:sz w:val="12"/>
        </w:rPr>
        <w:t>Арендатор земельного участка</w:t>
      </w:r>
      <w:r w:rsidRPr="00216AE9">
        <w:rPr>
          <w:sz w:val="12"/>
        </w:rPr>
        <w:t>– лицо, владеющее и пользующееся земельным участком по договору аренды или субаренды.</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Акт приемки</w:t>
      </w:r>
      <w:r w:rsidRPr="00216AE9">
        <w:rPr>
          <w:rFonts w:ascii="Times New Roman" w:hAnsi="Times New Roman" w:cs="Times New Roman"/>
          <w:sz w:val="12"/>
          <w:szCs w:val="24"/>
        </w:rPr>
        <w:t xml:space="preserve"> - документ, подготовленный по завершении строительства, реконструкции, капитального ремонта на основании договора, оформленный в соответствии с требованиями гражданского законодательства, подписанный застройщиком (заказчиком) и исполнителем (подрядчиком, генеральным подрядчиком) работ по строительству, реконструкции, капитальному ремонту объекта капитального строительства, удостоверяющий, что обязательства исполнителя (подрядчика, генерального подрядчика) перед застройщиком (заказчиком) выполнены, результаты работ соответствуют градостроительному плану земельного участка, утвержденной проектной документации, требованиям технических регламентов, иным условиям договора, и что застройщик (заказчик) принимает выполненные исполнителем (подрядчиком, генеральным подрядчиком) работы. В соответствии с пунктом 4 части 3 статьи 55 Градостроительного кодекса Российской Федерации акт приемки объекта капитального строительства прилагается к заявлению о выдаче разрешения на ввод объекта в эксплуатацию.</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Береговая полоса</w:t>
      </w:r>
      <w:r w:rsidRPr="00216AE9">
        <w:rPr>
          <w:rFonts w:ascii="Times New Roman" w:hAnsi="Times New Roman" w:cs="Times New Roman"/>
          <w:sz w:val="12"/>
          <w:szCs w:val="24"/>
        </w:rPr>
        <w:t xml:space="preserve"> - полоса земли вдоль береговой линии водного объекта общего пользования, ширина, которой устанавливается в соответствии с требованиями Водного кодекса РФ, является территорией общего пользования.</w:t>
      </w:r>
    </w:p>
    <w:p w:rsidR="008E2D08" w:rsidRPr="00216AE9" w:rsidRDefault="008E2D08" w:rsidP="008E2D08">
      <w:pPr>
        <w:ind w:firstLine="709"/>
        <w:jc w:val="both"/>
        <w:rPr>
          <w:sz w:val="12"/>
        </w:rPr>
      </w:pPr>
      <w:r w:rsidRPr="00216AE9">
        <w:rPr>
          <w:b/>
          <w:sz w:val="12"/>
        </w:rPr>
        <w:t>Благоустройство</w:t>
      </w:r>
      <w:r w:rsidRPr="00216AE9">
        <w:rPr>
          <w:sz w:val="12"/>
        </w:rPr>
        <w:t xml:space="preserve"> – совокупность работ на территории по инженерной подготовке, прокладке подземных и надземных коммуникаций, озеленению, обводнению открытыми водоемами и обеспечению элементами малых архитектурных форм в целях создания комфортности пользования территорией по назначению.</w:t>
      </w:r>
    </w:p>
    <w:p w:rsidR="008E2D08" w:rsidRPr="00216AE9" w:rsidRDefault="008E2D08" w:rsidP="008E2D08">
      <w:pPr>
        <w:ind w:firstLine="709"/>
        <w:jc w:val="both"/>
        <w:rPr>
          <w:sz w:val="12"/>
        </w:rPr>
      </w:pPr>
      <w:r w:rsidRPr="00216AE9">
        <w:rPr>
          <w:b/>
          <w:sz w:val="12"/>
        </w:rPr>
        <w:t>Благоустройство</w:t>
      </w:r>
      <w:r w:rsidRPr="00216AE9">
        <w:rPr>
          <w:sz w:val="12"/>
        </w:rPr>
        <w:t xml:space="preserve"> </w:t>
      </w:r>
      <w:r w:rsidRPr="00216AE9">
        <w:rPr>
          <w:b/>
          <w:sz w:val="12"/>
        </w:rPr>
        <w:t>населенных мест</w:t>
      </w:r>
      <w:r w:rsidRPr="00216AE9">
        <w:rPr>
          <w:sz w:val="12"/>
        </w:rPr>
        <w:t xml:space="preserve"> – совокупность работ и мероприятий, осуществляемых для создания здоровых, удобных и культурных условий жизни в городах, поселках городского типа и сельских населенных местах, на курортах и в зонах отдыха. Охватывает следующие виды работ и мероприятий: инженерная подготовка территории для городского строительства; строительство головных сооружений, прокладка и эксплуатация коммунальных сетей водоснабжения, канализации, энергоснабжения, телефонизации и радиофикации; создание систем санитарной очистки территории и удаления мусора; мероприятия по улучшению микроклимата; улучшение условий инсоляции и проветривания городской среды; охрана от загрязнения воздушного бассейна, открытых водоемов и подземных вод, почвы; защита от городского шума, электронных излучений и радиоактивного загрязнения среды; устройство дорог и развитие городского транспорта, уменьшение возможности уличного травматизма; озеленение; искусственное освещение и внешнее благоустройство территории города и т.д.</w:t>
      </w:r>
    </w:p>
    <w:p w:rsidR="008E2D08" w:rsidRPr="00216AE9" w:rsidRDefault="008E2D08" w:rsidP="008E2D08">
      <w:pPr>
        <w:autoSpaceDE w:val="0"/>
        <w:autoSpaceDN w:val="0"/>
        <w:adjustRightInd w:val="0"/>
        <w:ind w:firstLine="709"/>
        <w:jc w:val="both"/>
        <w:rPr>
          <w:sz w:val="12"/>
        </w:rPr>
      </w:pPr>
      <w:r w:rsidRPr="00216AE9">
        <w:rPr>
          <w:b/>
          <w:bCs/>
          <w:sz w:val="12"/>
        </w:rPr>
        <w:t>Блокированные жилые дома</w:t>
      </w:r>
      <w:r w:rsidRPr="00216AE9">
        <w:rPr>
          <w:sz w:val="12"/>
        </w:rPr>
        <w:t xml:space="preserve"> – 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Виды разрешенного использования земельных участков и объектов капитального строительства</w:t>
      </w:r>
      <w:r w:rsidRPr="00216AE9">
        <w:rPr>
          <w:rFonts w:ascii="Times New Roman" w:hAnsi="Times New Roman" w:cs="Times New Roman"/>
          <w:sz w:val="12"/>
          <w:szCs w:val="24"/>
        </w:rPr>
        <w:t xml:space="preserve"> - виды деятельности, объекты, осуществлять и размещать которые на земельных участках разрешено в силу поименования их в составе регламентов использования территорий применительно к соответствующим территориальным зонам при условии обязательного соблюдения требований, установленных действующим законодательством, Правилами, иными нормативно-правовыми актами, нормативно-техническими документами. Виды разрешенного использования земельных участков и объектов капитального строительства включают в себя основные виды разрешенного использования, условно разрешенные виды использования, вспомогательные виды разрешенного использования.</w:t>
      </w:r>
    </w:p>
    <w:p w:rsidR="008E2D08" w:rsidRPr="00216AE9" w:rsidRDefault="008E2D08" w:rsidP="008E2D08">
      <w:pPr>
        <w:ind w:firstLine="709"/>
        <w:jc w:val="both"/>
        <w:rPr>
          <w:sz w:val="12"/>
        </w:rPr>
      </w:pPr>
      <w:r w:rsidRPr="00216AE9">
        <w:rPr>
          <w:b/>
          <w:bCs/>
          <w:sz w:val="12"/>
        </w:rPr>
        <w:t>Водоохранные зоны</w:t>
      </w:r>
      <w:r w:rsidRPr="00216AE9">
        <w:rPr>
          <w:sz w:val="12"/>
        </w:rPr>
        <w:t xml:space="preserve"> –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Временные здания и сооружения</w:t>
      </w:r>
      <w:r w:rsidRPr="00216AE9">
        <w:rPr>
          <w:rFonts w:ascii="Times New Roman" w:hAnsi="Times New Roman" w:cs="Times New Roman"/>
          <w:sz w:val="12"/>
          <w:szCs w:val="24"/>
        </w:rPr>
        <w:t xml:space="preserve"> - некапитальные строения и сооружения, размещаемые на определенный срок, по истечении которого подлежащие демонтажу, за счёт арендатора в сроки указанные в договоре аренды, если иное не предусмотрено договором аренды земельного участка. </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Временные здания и сооружения для нужд строительного процесса</w:t>
      </w:r>
      <w:r w:rsidRPr="00216AE9">
        <w:rPr>
          <w:rFonts w:ascii="Times New Roman" w:hAnsi="Times New Roman" w:cs="Times New Roman"/>
          <w:sz w:val="12"/>
          <w:szCs w:val="24"/>
        </w:rPr>
        <w:t>– здания и сооружения, возводимые для использования при строительстве объекта капитального строительства на период производства градостроительных изменений и подлежащие демонтажу после прекращения деятельности, для которой они возводились.</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Вспомогательные виды разрешенного использования земельных участков и объектов капитального строительства</w:t>
      </w:r>
      <w:r w:rsidRPr="00216AE9">
        <w:rPr>
          <w:rFonts w:ascii="Times New Roman" w:hAnsi="Times New Roman" w:cs="Times New Roman"/>
          <w:sz w:val="12"/>
          <w:szCs w:val="24"/>
        </w:rPr>
        <w:t xml:space="preserve"> - виды деятельности, объекты,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этом такие виды деятельности, объекты допустимы только в качестве дополнительных по отношению к основным видам разрешенного использования земельных участков и объектов капитального строительства и условно разрешенным видам разрешенного использования земельных участков и объектов капитального строительства и осуществляются только совместно с ними.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Высота здания, строения, сооружения</w:t>
      </w:r>
      <w:r w:rsidRPr="00216AE9">
        <w:rPr>
          <w:rFonts w:ascii="Times New Roman" w:hAnsi="Times New Roman" w:cs="Times New Roman"/>
          <w:sz w:val="12"/>
          <w:szCs w:val="24"/>
        </w:rPr>
        <w:t xml:space="preserve"> - расстояние по вертикали, измеренное от проектной отметки земли до наивысшей отметки плоской крыши здания или до наивысшей отметки конька скатной крыши здания, наивысшей точки строения, сооружения; может устанавливаться в составе регламента использования территорий применительно к соответствующей территориальной зоне, обозначенной на карте территориального зонирования.</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Государственный строительный надзор</w:t>
      </w:r>
      <w:r w:rsidRPr="00216AE9">
        <w:rPr>
          <w:rFonts w:ascii="Times New Roman" w:hAnsi="Times New Roman" w:cs="Times New Roman"/>
          <w:sz w:val="12"/>
          <w:szCs w:val="24"/>
        </w:rPr>
        <w:t xml:space="preserve"> - надзор, осуществляемый при строительстве, реконструкции объектов капитального строительства, а также при их капитальном ремонте, если при его проведении затрагиваются конструктивные и другие характеристики надежности и безопасности таких объектов и проектная документация таких объектов капитального строительства подлежит государственной экспертизе в соответствии со статьей 49 Градостроительного кодекса Российской Федерации либо  проектная документация таких объектов капитального строительства является типовой проектной документацией или ее модификацией.</w:t>
      </w:r>
    </w:p>
    <w:p w:rsidR="008E2D08" w:rsidRPr="00216AE9" w:rsidRDefault="008E2D08" w:rsidP="008E2D08">
      <w:pPr>
        <w:ind w:firstLine="709"/>
        <w:jc w:val="both"/>
        <w:rPr>
          <w:sz w:val="12"/>
        </w:rPr>
      </w:pPr>
      <w:r w:rsidRPr="00216AE9">
        <w:rPr>
          <w:b/>
          <w:sz w:val="12"/>
        </w:rPr>
        <w:t>Государственный кадастровый учет земельного участка</w:t>
      </w:r>
      <w:r w:rsidRPr="00216AE9">
        <w:rPr>
          <w:sz w:val="12"/>
        </w:rPr>
        <w:t xml:space="preserve"> – действия уполномоченного органа по внесению в государственный кадастр недвижимости сведений о недвижимом имуществе, которые подтверждают существование такого недвижимого имущества с характеристиками, позволяющими определить такое недвижимое имущество в качестве индивидуально-определенной вещи, или подтверждают прекращение существования такого недвижимого имущества, а также иных сведений о недвижимом имуществе.</w:t>
      </w:r>
    </w:p>
    <w:p w:rsidR="008E2D08" w:rsidRPr="00216AE9" w:rsidRDefault="008E2D08" w:rsidP="008E2D08">
      <w:pPr>
        <w:ind w:firstLine="709"/>
        <w:jc w:val="both"/>
        <w:rPr>
          <w:sz w:val="12"/>
        </w:rPr>
      </w:pPr>
      <w:r w:rsidRPr="00216AE9">
        <w:rPr>
          <w:b/>
          <w:sz w:val="12"/>
        </w:rPr>
        <w:t>Градостроительная деятельность</w:t>
      </w:r>
      <w:r w:rsidRPr="00216AE9">
        <w:rPr>
          <w:sz w:val="12"/>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w:t>
      </w:r>
    </w:p>
    <w:p w:rsidR="008E2D08" w:rsidRPr="00216AE9" w:rsidRDefault="008E2D08" w:rsidP="008E2D08">
      <w:pPr>
        <w:ind w:firstLine="709"/>
        <w:jc w:val="both"/>
        <w:rPr>
          <w:sz w:val="12"/>
        </w:rPr>
      </w:pPr>
      <w:r w:rsidRPr="00216AE9">
        <w:rPr>
          <w:b/>
          <w:bCs/>
          <w:sz w:val="12"/>
        </w:rPr>
        <w:t>Градостроительное зонирование</w:t>
      </w:r>
      <w:r w:rsidRPr="00216AE9">
        <w:rPr>
          <w:sz w:val="12"/>
        </w:rPr>
        <w:t xml:space="preserve"> – зонирование территории Муниципального образования в целях определения территориальных зон и установления градостроительных регламентов.</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Градостроительный план земельного участка</w:t>
      </w:r>
      <w:r w:rsidRPr="00216AE9">
        <w:rPr>
          <w:rFonts w:ascii="Times New Roman" w:hAnsi="Times New Roman" w:cs="Times New Roman"/>
          <w:sz w:val="12"/>
          <w:szCs w:val="24"/>
        </w:rPr>
        <w:t xml:space="preserve"> (ГПЗУ) – документ, подготавливаемый по форме, установленной уполномоченным Правительством Российской Федерации федеральным органом исполнительной власти, и утверждаемый в составе проекта межевания территории, либо в виде отдельного документа, содержащий информацию о границах, разрешенном использовании земельного участка и иную информацию в соответствии с частью 3 статьи 44 Градостроительного кодекса Российской Федерации, используемый для разработки проекта границ застроенного или подлежащего застройке земельного участка, разработки проектной документации для строительства, выдачи разрешения на строительство, выдачи разрешения на ввод объекта капитального строительства в эксплуатацию.</w:t>
      </w:r>
    </w:p>
    <w:p w:rsidR="008E2D08" w:rsidRPr="00216AE9" w:rsidRDefault="008E2D08" w:rsidP="008E2D08">
      <w:pPr>
        <w:ind w:firstLine="709"/>
        <w:jc w:val="both"/>
        <w:rPr>
          <w:sz w:val="12"/>
        </w:rPr>
      </w:pPr>
      <w:r w:rsidRPr="00216AE9">
        <w:rPr>
          <w:b/>
          <w:bCs/>
          <w:sz w:val="12"/>
        </w:rPr>
        <w:t>Градостроительный регламент</w:t>
      </w:r>
      <w:r w:rsidRPr="00216AE9">
        <w:rPr>
          <w:sz w:val="12"/>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Дачный земельный участок</w:t>
      </w:r>
      <w:r w:rsidRPr="00216AE9">
        <w:rPr>
          <w:rFonts w:ascii="Times New Roman" w:hAnsi="Times New Roman" w:cs="Times New Roman"/>
          <w:sz w:val="12"/>
          <w:szCs w:val="24"/>
        </w:rPr>
        <w:t xml:space="preserve"> – земельный участок, предоставленный гражданину или приобретенный им в целях отдыха (с правом возведения жилого строения без права регистрации проживания в нем или жилого дома с правом регистрации проживания в нем и хозяйственных строений и сооружений, а также с правом выращивания плодовых, ягодных, овощных, бахчевых или иных сельскохозяйственных культур и картофеля).</w:t>
      </w:r>
    </w:p>
    <w:p w:rsidR="008E2D08" w:rsidRPr="00216AE9" w:rsidRDefault="008E2D08" w:rsidP="008E2D08">
      <w:pPr>
        <w:ind w:firstLine="709"/>
        <w:jc w:val="both"/>
        <w:rPr>
          <w:sz w:val="12"/>
        </w:rPr>
      </w:pPr>
      <w:r w:rsidRPr="00216AE9">
        <w:rPr>
          <w:b/>
          <w:bCs/>
          <w:sz w:val="12"/>
        </w:rPr>
        <w:t>Документация по планировке территории</w:t>
      </w:r>
      <w:r w:rsidRPr="00216AE9">
        <w:rPr>
          <w:sz w:val="12"/>
        </w:rPr>
        <w:t xml:space="preserve"> – проекты планировки территории, проекты межевания территории, градостроительные планы земельных участков.</w:t>
      </w:r>
    </w:p>
    <w:p w:rsidR="008E2D08" w:rsidRPr="00216AE9" w:rsidRDefault="008E2D08" w:rsidP="008E2D08">
      <w:pPr>
        <w:ind w:firstLine="709"/>
        <w:jc w:val="both"/>
        <w:rPr>
          <w:sz w:val="12"/>
        </w:rPr>
      </w:pPr>
      <w:r w:rsidRPr="00216AE9">
        <w:rPr>
          <w:b/>
          <w:bCs/>
          <w:sz w:val="12"/>
        </w:rPr>
        <w:t>Застройщик</w:t>
      </w:r>
      <w:r w:rsidRPr="00216AE9">
        <w:rPr>
          <w:sz w:val="12"/>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8E2D08" w:rsidRPr="00216AE9" w:rsidRDefault="008E2D08" w:rsidP="008E2D08">
      <w:pPr>
        <w:ind w:firstLine="709"/>
        <w:jc w:val="both"/>
        <w:rPr>
          <w:sz w:val="12"/>
        </w:rPr>
      </w:pPr>
      <w:r w:rsidRPr="00216AE9">
        <w:rPr>
          <w:b/>
          <w:sz w:val="12"/>
        </w:rPr>
        <w:t xml:space="preserve">Защитные насаждения </w:t>
      </w:r>
      <w:r w:rsidRPr="00216AE9">
        <w:rPr>
          <w:sz w:val="12"/>
        </w:rPr>
        <w:t>– зеленые насаждения применяемые в целях защиты от неблагоприятных воздействий, факторов внешней среды, например, ветрозащитные насаждения, шумозащитные, газозащитные (на территории санитарно-защитных зон, санитарных разрывов).</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Зеленые насаждения общего пользования</w:t>
      </w:r>
      <w:r w:rsidRPr="00216AE9">
        <w:rPr>
          <w:rFonts w:ascii="Times New Roman" w:hAnsi="Times New Roman" w:cs="Times New Roman"/>
          <w:sz w:val="12"/>
          <w:szCs w:val="24"/>
        </w:rPr>
        <w:t xml:space="preserve"> - зеленые насаждения на выделенных в установленном порядке земельных участках, предназначенных для рекреационных целей, доступ на которые бесплатен и свободен для неограниченного круга лиц (в том числе зеленые насаждения парков, городских лесов, садов, скверов, бульваров, зеленые насаждения озеленения городских улиц).</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Зеленые насаждения ограниченного пользования</w:t>
      </w:r>
      <w:r w:rsidRPr="00216AE9">
        <w:rPr>
          <w:rFonts w:ascii="Times New Roman" w:hAnsi="Times New Roman" w:cs="Times New Roman"/>
          <w:sz w:val="12"/>
          <w:szCs w:val="24"/>
        </w:rPr>
        <w:t xml:space="preserve"> - зеленые насаждения на земельных участках, предназначенных для рекреационных целей, доступ на которые осуществляется на платной основе или ограничен особым режимом использования (в том числе парки специализированные, озеленение учреждений народного образования, иных учреждений).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Зеленые насаждения внутриквартального озеленения</w:t>
      </w:r>
      <w:r w:rsidRPr="00216AE9">
        <w:rPr>
          <w:rFonts w:ascii="Times New Roman" w:hAnsi="Times New Roman" w:cs="Times New Roman"/>
          <w:sz w:val="12"/>
          <w:szCs w:val="24"/>
        </w:rPr>
        <w:t xml:space="preserve"> - все виды зеленых насаждений, находящиеся в границах красных линий кварталов, кроме зеленых насаждений, относящихся к другим видам.</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Землевладельцы</w:t>
      </w:r>
      <w:r w:rsidRPr="00216AE9">
        <w:rPr>
          <w:rFonts w:ascii="Times New Roman" w:hAnsi="Times New Roman" w:cs="Times New Roman"/>
          <w:sz w:val="12"/>
          <w:szCs w:val="24"/>
        </w:rPr>
        <w:t xml:space="preserve"> – лица, владеющие и пользующиеся земельными участками на праве пожизненного наследуемого владения. </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Землепользователи</w:t>
      </w:r>
      <w:r w:rsidRPr="00216AE9">
        <w:rPr>
          <w:rFonts w:ascii="Times New Roman" w:hAnsi="Times New Roman" w:cs="Times New Roman"/>
          <w:sz w:val="12"/>
          <w:szCs w:val="24"/>
        </w:rPr>
        <w:t xml:space="preserve">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8E2D08" w:rsidRPr="00216AE9" w:rsidRDefault="008E2D08" w:rsidP="008E2D08">
      <w:pPr>
        <w:ind w:firstLine="709"/>
        <w:jc w:val="both"/>
        <w:rPr>
          <w:sz w:val="12"/>
        </w:rPr>
      </w:pPr>
      <w:r w:rsidRPr="00216AE9">
        <w:rPr>
          <w:b/>
          <w:bCs/>
          <w:sz w:val="12"/>
        </w:rPr>
        <w:t>Зоны с особыми условиями использования территорий</w:t>
      </w:r>
      <w:r w:rsidRPr="00216AE9">
        <w:rPr>
          <w:sz w:val="12"/>
        </w:rPr>
        <w:t xml:space="preserve"> –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8E2D08" w:rsidRPr="00216AE9" w:rsidRDefault="008E2D08" w:rsidP="008E2D08">
      <w:pPr>
        <w:tabs>
          <w:tab w:val="left" w:pos="1953"/>
        </w:tabs>
        <w:ind w:firstLine="709"/>
        <w:jc w:val="both"/>
        <w:rPr>
          <w:sz w:val="12"/>
        </w:rPr>
      </w:pPr>
      <w:r w:rsidRPr="00216AE9">
        <w:rPr>
          <w:b/>
          <w:bCs/>
          <w:sz w:val="12"/>
        </w:rPr>
        <w:t>Индивидуальный жилой дом</w:t>
      </w:r>
      <w:r w:rsidRPr="00216AE9">
        <w:rPr>
          <w:sz w:val="12"/>
        </w:rPr>
        <w:t xml:space="preserve"> – отдельно стоящий жилой дом с количеством этажей не более чем три, предназначенный для проживания одной семьи.</w:t>
      </w:r>
    </w:p>
    <w:p w:rsidR="008E2D08" w:rsidRPr="00216AE9" w:rsidRDefault="008E2D08" w:rsidP="008E2D08">
      <w:pPr>
        <w:widowControl w:val="0"/>
        <w:autoSpaceDE w:val="0"/>
        <w:autoSpaceDN w:val="0"/>
        <w:adjustRightInd w:val="0"/>
        <w:ind w:firstLine="709"/>
        <w:jc w:val="both"/>
        <w:rPr>
          <w:sz w:val="12"/>
        </w:rPr>
      </w:pPr>
      <w:r w:rsidRPr="00216AE9">
        <w:rPr>
          <w:b/>
          <w:sz w:val="12"/>
        </w:rPr>
        <w:t>Индивидуальные застройщики (физические лица)</w:t>
      </w:r>
      <w:r w:rsidRPr="00216AE9">
        <w:rPr>
          <w:sz w:val="12"/>
        </w:rPr>
        <w:t xml:space="preserve"> – граждане, получившие в установленном порядке земельный участок для строительства жилого дома с хозяйственными постройками для ведения личного подсобного хозяйства и осуществляющие это строительство либо своими силами, либо с привлечением других лиц или строительных организаций.</w:t>
      </w:r>
    </w:p>
    <w:p w:rsidR="008E2D08" w:rsidRPr="00216AE9" w:rsidRDefault="008E2D08" w:rsidP="008E2D08">
      <w:pPr>
        <w:ind w:firstLine="709"/>
        <w:jc w:val="both"/>
        <w:rPr>
          <w:sz w:val="12"/>
        </w:rPr>
      </w:pPr>
      <w:r w:rsidRPr="00216AE9">
        <w:rPr>
          <w:b/>
          <w:sz w:val="12"/>
        </w:rPr>
        <w:t>Инженерные изыскания</w:t>
      </w:r>
      <w:r w:rsidRPr="00216AE9">
        <w:rPr>
          <w:sz w:val="12"/>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8E2D08" w:rsidRPr="00216AE9" w:rsidRDefault="008E2D08" w:rsidP="008E2D08">
      <w:pPr>
        <w:widowControl w:val="0"/>
        <w:autoSpaceDE w:val="0"/>
        <w:autoSpaceDN w:val="0"/>
        <w:adjustRightInd w:val="0"/>
        <w:ind w:firstLine="709"/>
        <w:jc w:val="both"/>
        <w:rPr>
          <w:sz w:val="12"/>
        </w:rPr>
      </w:pPr>
      <w:r w:rsidRPr="00216AE9">
        <w:rPr>
          <w:b/>
          <w:sz w:val="12"/>
        </w:rPr>
        <w:t>Инженерные сети</w:t>
      </w:r>
      <w:r w:rsidRPr="00216AE9">
        <w:rPr>
          <w:sz w:val="12"/>
        </w:rPr>
        <w:t xml:space="preserve"> – коммуникации водо-, электро-, тепло-, газоснабжения, канализации (водоотведения), телефонизации.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Инженерное (инженерно-техническое) обеспечение территории</w:t>
      </w:r>
      <w:r w:rsidRPr="00216AE9">
        <w:rPr>
          <w:rFonts w:ascii="Times New Roman" w:hAnsi="Times New Roman" w:cs="Times New Roman"/>
          <w:sz w:val="12"/>
          <w:szCs w:val="24"/>
        </w:rPr>
        <w:t xml:space="preserve"> - комплекс мероприятий по строительству новых (реконструкции существующих) сетей и сооружений объектов инженерной инфраструктуры с целью обеспечения устойчивого развития территории.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Инженерная подготовка территории</w:t>
      </w:r>
      <w:r w:rsidRPr="00216AE9">
        <w:rPr>
          <w:rFonts w:ascii="Times New Roman" w:hAnsi="Times New Roman" w:cs="Times New Roman"/>
          <w:sz w:val="12"/>
          <w:szCs w:val="24"/>
        </w:rPr>
        <w:t xml:space="preserve"> - комплекс инженерных мероприятий по освоению территории, обеспечивающих размещение объектов капитального строительства (вертикальная планировка, организация поверхностного стока, удаление застойных вод, регулирование водотоков, устройство и реконструкция водоемов, берегоукрепительных сооружений, благоустройство береговой полосы, понижение уровня грунтовых вод, защита территории от затопления и подтопления, освоение оврагов, дренаж, выторфовка, подсыпка и т.д.).</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lastRenderedPageBreak/>
        <w:t>Инженерная, транспортная и социальная инфраструктуры</w:t>
      </w:r>
      <w:r w:rsidRPr="00216AE9">
        <w:rPr>
          <w:rFonts w:ascii="Times New Roman" w:hAnsi="Times New Roman" w:cs="Times New Roman"/>
          <w:sz w:val="12"/>
          <w:szCs w:val="24"/>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территории.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 xml:space="preserve">Инженерно-транспортная инфраструктура </w:t>
      </w:r>
      <w:r w:rsidRPr="00216AE9">
        <w:rPr>
          <w:rFonts w:ascii="Times New Roman" w:hAnsi="Times New Roman" w:cs="Times New Roman"/>
          <w:sz w:val="12"/>
          <w:szCs w:val="24"/>
        </w:rPr>
        <w:t>– совокупность транспортных и обслуживающих сетей, устройств и головных сооружений, составляющих систему инженерно-транспортного технического оборудования города.</w:t>
      </w:r>
    </w:p>
    <w:p w:rsidR="008E2D08" w:rsidRPr="00216AE9" w:rsidRDefault="008E2D08" w:rsidP="008E2D08">
      <w:pPr>
        <w:ind w:firstLine="709"/>
        <w:jc w:val="both"/>
        <w:rPr>
          <w:sz w:val="12"/>
        </w:rPr>
      </w:pPr>
      <w:r w:rsidRPr="00216AE9">
        <w:rPr>
          <w:b/>
          <w:sz w:val="12"/>
        </w:rPr>
        <w:t>Капитальный ремонт линейных объектов</w:t>
      </w:r>
      <w:r w:rsidRPr="00216AE9">
        <w:rPr>
          <w:sz w:val="12"/>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8E2D08" w:rsidRPr="00216AE9" w:rsidRDefault="008E2D08" w:rsidP="008E2D08">
      <w:pPr>
        <w:ind w:firstLine="709"/>
        <w:jc w:val="both"/>
        <w:rPr>
          <w:sz w:val="12"/>
        </w:rPr>
      </w:pPr>
      <w:r w:rsidRPr="00216AE9">
        <w:rPr>
          <w:b/>
          <w:sz w:val="12"/>
        </w:rPr>
        <w:t>Капитальный ремонт объектов капитального строительства</w:t>
      </w:r>
      <w:r w:rsidRPr="00216AE9">
        <w:rPr>
          <w:sz w:val="12"/>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Коэффициент застройки</w:t>
      </w:r>
      <w:r w:rsidRPr="00216AE9">
        <w:rPr>
          <w:rFonts w:ascii="Times New Roman" w:hAnsi="Times New Roman" w:cs="Times New Roman"/>
          <w:sz w:val="12"/>
          <w:szCs w:val="24"/>
        </w:rPr>
        <w:t xml:space="preserve"> - </w:t>
      </w:r>
      <w:r w:rsidRPr="00216AE9">
        <w:rPr>
          <w:rFonts w:ascii="Times New Roman" w:hAnsi="Times New Roman" w:cs="Times New Roman"/>
          <w:sz w:val="12"/>
          <w:szCs w:val="24"/>
          <w:lang w:eastAsia="en-US"/>
        </w:rPr>
        <w:t>отношение площади, занятой зданиями и сооружениями, к площади участка</w:t>
      </w:r>
      <w:r w:rsidRPr="00216AE9">
        <w:rPr>
          <w:rFonts w:ascii="Times New Roman" w:hAnsi="Times New Roman" w:cs="Times New Roman"/>
          <w:sz w:val="12"/>
          <w:szCs w:val="24"/>
        </w:rPr>
        <w:t xml:space="preserve"> (%)</w:t>
      </w:r>
      <w:r w:rsidRPr="00216AE9">
        <w:rPr>
          <w:rFonts w:ascii="Times New Roman" w:hAnsi="Times New Roman" w:cs="Times New Roman"/>
          <w:sz w:val="12"/>
          <w:szCs w:val="24"/>
          <w:lang w:eastAsia="en-US"/>
        </w:rPr>
        <w:t>.</w:t>
      </w:r>
    </w:p>
    <w:p w:rsidR="008E2D08" w:rsidRPr="00216AE9" w:rsidRDefault="008E2D08" w:rsidP="008E2D08">
      <w:pPr>
        <w:ind w:firstLine="709"/>
        <w:jc w:val="both"/>
        <w:rPr>
          <w:sz w:val="12"/>
        </w:rPr>
      </w:pPr>
      <w:r w:rsidRPr="00216AE9">
        <w:rPr>
          <w:b/>
          <w:sz w:val="12"/>
        </w:rPr>
        <w:t>Коэффициент озеленения</w:t>
      </w:r>
      <w:r w:rsidRPr="00216AE9">
        <w:rPr>
          <w:sz w:val="12"/>
        </w:rPr>
        <w:t xml:space="preserve"> - отношение площади зеленых насаждений (сохраняемых и искусственно высаженных) к площади земельного участка (%).</w:t>
      </w:r>
    </w:p>
    <w:p w:rsidR="008E2D08" w:rsidRPr="00216AE9" w:rsidRDefault="008E2D08" w:rsidP="008E2D08">
      <w:pPr>
        <w:pStyle w:val="ConsPlusNormal"/>
        <w:ind w:firstLine="709"/>
        <w:jc w:val="both"/>
        <w:rPr>
          <w:rFonts w:ascii="Times New Roman" w:hAnsi="Times New Roman" w:cs="Times New Roman"/>
          <w:sz w:val="12"/>
          <w:szCs w:val="24"/>
        </w:rPr>
      </w:pPr>
      <w:r w:rsidRPr="00216AE9">
        <w:rPr>
          <w:rFonts w:ascii="Times New Roman" w:hAnsi="Times New Roman" w:cs="Times New Roman"/>
          <w:b/>
          <w:sz w:val="12"/>
          <w:szCs w:val="24"/>
        </w:rPr>
        <w:t>Коэффициент плотности застройки земельного участка</w:t>
      </w:r>
      <w:r w:rsidRPr="00216AE9">
        <w:rPr>
          <w:rFonts w:ascii="Times New Roman" w:hAnsi="Times New Roman" w:cs="Times New Roman"/>
          <w:sz w:val="12"/>
          <w:szCs w:val="24"/>
        </w:rPr>
        <w:t xml:space="preserve"> - отношение площади всех этажей зданий и сооружений к площади участка (квартала).</w:t>
      </w:r>
    </w:p>
    <w:p w:rsidR="008E2D08" w:rsidRPr="00216AE9" w:rsidRDefault="008E2D08" w:rsidP="008E2D08">
      <w:pPr>
        <w:ind w:firstLine="709"/>
        <w:jc w:val="both"/>
        <w:rPr>
          <w:sz w:val="12"/>
        </w:rPr>
      </w:pPr>
      <w:r w:rsidRPr="00216AE9">
        <w:rPr>
          <w:b/>
          <w:bCs/>
          <w:sz w:val="12"/>
        </w:rPr>
        <w:t>Красные линии</w:t>
      </w:r>
      <w:r w:rsidRPr="00216AE9">
        <w:rPr>
          <w:sz w:val="12"/>
        </w:rPr>
        <w:t xml:space="preserve"> –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bCs/>
          <w:sz w:val="12"/>
          <w:szCs w:val="24"/>
        </w:rPr>
        <w:t>Линейные объекты</w:t>
      </w:r>
      <w:r w:rsidRPr="00216AE9">
        <w:rPr>
          <w:rFonts w:ascii="Times New Roman" w:hAnsi="Times New Roman" w:cs="Times New Roman"/>
          <w:sz w:val="12"/>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8E2D08" w:rsidRPr="00216AE9" w:rsidRDefault="008E2D08" w:rsidP="008E2D08">
      <w:pPr>
        <w:ind w:firstLine="709"/>
        <w:jc w:val="both"/>
        <w:rPr>
          <w:sz w:val="12"/>
        </w:rPr>
      </w:pPr>
      <w:r w:rsidRPr="00216AE9">
        <w:rPr>
          <w:b/>
          <w:sz w:val="12"/>
        </w:rPr>
        <w:t>Линии градостроительного регулирования</w:t>
      </w:r>
      <w:r w:rsidRPr="00216AE9">
        <w:rPr>
          <w:sz w:val="12"/>
        </w:rPr>
        <w:t xml:space="preserve"> – красные линии; границы земельных участков; линии, обозначающие минимальные отступы построек от границ земельных участков (включая линии регулирования застройки); границы зон действия публичных сервитутов, границы зон резервирования земель, изъятия, в том числе путем выкупа, земельных участков, зданий, строений, сооружений для государственных или муниципальных нужд; границы санитарно-защитных, водоохранных и иных зон с особыми условиями использования земельных участков, зданий, строений, сооружений.</w:t>
      </w:r>
    </w:p>
    <w:p w:rsidR="008E2D08" w:rsidRPr="00216AE9" w:rsidRDefault="008E2D08" w:rsidP="008E2D08">
      <w:pPr>
        <w:ind w:firstLine="709"/>
        <w:jc w:val="both"/>
        <w:rPr>
          <w:sz w:val="12"/>
        </w:rPr>
      </w:pPr>
      <w:r w:rsidRPr="00216AE9">
        <w:rPr>
          <w:b/>
          <w:sz w:val="12"/>
        </w:rPr>
        <w:t>Линии регулирования застройки</w:t>
      </w:r>
      <w:r w:rsidRPr="00216AE9">
        <w:rPr>
          <w:sz w:val="12"/>
        </w:rPr>
        <w:t xml:space="preserve"> </w:t>
      </w:r>
      <w:r w:rsidRPr="00216AE9">
        <w:rPr>
          <w:b/>
          <w:sz w:val="12"/>
        </w:rPr>
        <w:t>(линии застройки)</w:t>
      </w:r>
      <w:r w:rsidRPr="00216AE9">
        <w:rPr>
          <w:sz w:val="12"/>
        </w:rPr>
        <w:t xml:space="preserve"> - линии, устанавливаемые в документации по планировке территории (в том числе в градостроительных планах земельных участков) по красным линиям или с отступом от красных линий, и предписывающие расположение внешних контуров проектируемых зданий, строений, сооружений и, в соответствии с Градостроительным кодексом Российской Федерации, определяющие место допустимого размещения зданий и сооружений.</w:t>
      </w:r>
    </w:p>
    <w:p w:rsidR="008E2D08" w:rsidRPr="00216AE9" w:rsidRDefault="008E2D08" w:rsidP="008E2D08">
      <w:pPr>
        <w:ind w:firstLine="708"/>
        <w:jc w:val="both"/>
        <w:rPr>
          <w:sz w:val="12"/>
        </w:rPr>
      </w:pPr>
      <w:r w:rsidRPr="00216AE9">
        <w:rPr>
          <w:b/>
          <w:sz w:val="12"/>
        </w:rPr>
        <w:t>Личное подсобное хозяйство</w:t>
      </w:r>
      <w:r w:rsidRPr="00216AE9">
        <w:rPr>
          <w:sz w:val="12"/>
        </w:rPr>
        <w:t xml:space="preserve"> - форма непредпринимательской деятельности по производству и переработке сельскохозяйственной продукции, ведется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p>
    <w:p w:rsidR="008E2D08" w:rsidRPr="00216AE9" w:rsidRDefault="008E2D08" w:rsidP="008E2D08">
      <w:pPr>
        <w:pStyle w:val="21"/>
        <w:spacing w:after="0"/>
        <w:ind w:firstLine="709"/>
        <w:rPr>
          <w:sz w:val="12"/>
          <w:szCs w:val="24"/>
        </w:rPr>
      </w:pPr>
      <w:r w:rsidRPr="00216AE9">
        <w:rPr>
          <w:b/>
          <w:sz w:val="12"/>
          <w:szCs w:val="24"/>
        </w:rPr>
        <w:t>Многоквартирный жилой дом</w:t>
      </w:r>
      <w:r w:rsidRPr="00216AE9">
        <w:rPr>
          <w:sz w:val="12"/>
          <w:szCs w:val="24"/>
        </w:rPr>
        <w:t xml:space="preserve"> – жилой дом, состоящий из совокупности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и содержащий в себе элементы общего имущества собственников помещений в таком доме в соответствии с жилищным законодательством.</w:t>
      </w:r>
    </w:p>
    <w:p w:rsidR="008E2D08" w:rsidRPr="00216AE9" w:rsidRDefault="008E2D08" w:rsidP="008E2D08">
      <w:pPr>
        <w:ind w:firstLine="709"/>
        <w:jc w:val="both"/>
        <w:rPr>
          <w:sz w:val="12"/>
        </w:rPr>
      </w:pPr>
      <w:r w:rsidRPr="00216AE9">
        <w:rPr>
          <w:b/>
          <w:sz w:val="12"/>
        </w:rPr>
        <w:t>Обслуживание населения на территории малоэтажной застройки</w:t>
      </w:r>
      <w:r w:rsidRPr="00216AE9">
        <w:rPr>
          <w:sz w:val="12"/>
        </w:rPr>
        <w:t xml:space="preserve"> - обеспечение жителей необходимыми услугами; на территориях малоэтажной жилой застройки организуется, как правило, повседневное обслуживание, предоставляющее жителям услуги первой необходимости, и в отдельных случаях - периодическое обслуживание, предоставляющее услуги еженедельного и более редкого спроса.</w:t>
      </w:r>
    </w:p>
    <w:p w:rsidR="008E2D08" w:rsidRPr="00216AE9" w:rsidRDefault="008E2D08" w:rsidP="008E2D08">
      <w:pPr>
        <w:ind w:firstLine="709"/>
        <w:jc w:val="both"/>
        <w:rPr>
          <w:sz w:val="12"/>
        </w:rPr>
      </w:pPr>
      <w:r w:rsidRPr="00216AE9">
        <w:rPr>
          <w:b/>
          <w:sz w:val="12"/>
        </w:rPr>
        <w:t>Объект капитального строительства</w:t>
      </w:r>
      <w:r w:rsidRPr="00216AE9">
        <w:rPr>
          <w:sz w:val="12"/>
        </w:rPr>
        <w:t xml:space="preserve"> – 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8E2D08" w:rsidRPr="00216AE9" w:rsidRDefault="008E2D08" w:rsidP="008E2D08">
      <w:pPr>
        <w:autoSpaceDE w:val="0"/>
        <w:ind w:firstLine="709"/>
        <w:jc w:val="both"/>
        <w:rPr>
          <w:kern w:val="1"/>
          <w:sz w:val="12"/>
        </w:rPr>
      </w:pPr>
      <w:r w:rsidRPr="00216AE9">
        <w:rPr>
          <w:b/>
          <w:bCs/>
          <w:kern w:val="1"/>
          <w:sz w:val="12"/>
        </w:rPr>
        <w:t>Объекты культурного наследия (памятники истории и культуры) народов Российской Федерации</w:t>
      </w:r>
      <w:r w:rsidRPr="00216AE9">
        <w:rPr>
          <w:i/>
          <w:kern w:val="1"/>
          <w:sz w:val="12"/>
        </w:rPr>
        <w:t xml:space="preserve"> </w:t>
      </w:r>
      <w:r w:rsidRPr="00216AE9">
        <w:rPr>
          <w:kern w:val="1"/>
          <w:sz w:val="12"/>
        </w:rPr>
        <w:t>–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Отступ здания, сооружения</w:t>
      </w:r>
      <w:r w:rsidRPr="00216AE9">
        <w:rPr>
          <w:rFonts w:ascii="Times New Roman" w:hAnsi="Times New Roman" w:cs="Times New Roman"/>
          <w:sz w:val="12"/>
          <w:szCs w:val="24"/>
        </w:rPr>
        <w:t xml:space="preserve"> </w:t>
      </w:r>
      <w:r w:rsidRPr="00216AE9">
        <w:rPr>
          <w:rFonts w:ascii="Times New Roman" w:hAnsi="Times New Roman" w:cs="Times New Roman"/>
          <w:b/>
          <w:sz w:val="12"/>
          <w:szCs w:val="24"/>
        </w:rPr>
        <w:t>от границы участка</w:t>
      </w:r>
      <w:r w:rsidRPr="00216AE9">
        <w:rPr>
          <w:rFonts w:ascii="Times New Roman" w:hAnsi="Times New Roman" w:cs="Times New Roman"/>
          <w:sz w:val="12"/>
          <w:szCs w:val="24"/>
        </w:rPr>
        <w:t xml:space="preserve"> – расстояние между границей участка и стеной здания;</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Основные виды разрешенного использования земельных участков и объектов капитального строительства</w:t>
      </w:r>
      <w:r w:rsidRPr="00216AE9">
        <w:rPr>
          <w:rFonts w:ascii="Times New Roman" w:hAnsi="Times New Roman" w:cs="Times New Roman"/>
          <w:sz w:val="12"/>
          <w:szCs w:val="24"/>
        </w:rPr>
        <w:t xml:space="preserve"> – виды деятельности и объекты,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том, что выбор таких видов деятельности и объектов осуществляется правообладателями земельных участков и объектов капитального строительства самостоятельно (без дополнительных разрешений и согласований) при условии соблюдения требований технических регламентов. Право указанного выбора без получения дополнительных разрешений и согласований не распространяется на органы 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w:t>
      </w:r>
    </w:p>
    <w:p w:rsidR="008E2D08" w:rsidRPr="00216AE9" w:rsidRDefault="008E2D08" w:rsidP="008E2D08">
      <w:pPr>
        <w:ind w:firstLine="709"/>
        <w:jc w:val="both"/>
        <w:rPr>
          <w:sz w:val="12"/>
        </w:rPr>
      </w:pPr>
      <w:r w:rsidRPr="00216AE9">
        <w:rPr>
          <w:b/>
          <w:bCs/>
          <w:sz w:val="12"/>
        </w:rPr>
        <w:t xml:space="preserve">Охранные зоны </w:t>
      </w:r>
      <w:r w:rsidRPr="00216AE9">
        <w:rPr>
          <w:sz w:val="12"/>
        </w:rPr>
        <w:t>– территории, в границах которых устанавливаются особые условия и требования к использованию земельных участков, осуществлению хозяйственной и иной деятельности, которые устанавливаются в соответствии с законодательством Российской Федерации.</w:t>
      </w:r>
    </w:p>
    <w:p w:rsidR="008E2D08" w:rsidRPr="00216AE9" w:rsidRDefault="008E2D08" w:rsidP="008E2D08">
      <w:pPr>
        <w:ind w:firstLine="709"/>
        <w:jc w:val="both"/>
        <w:rPr>
          <w:sz w:val="12"/>
        </w:rPr>
      </w:pPr>
      <w:r w:rsidRPr="00216AE9">
        <w:rPr>
          <w:b/>
          <w:sz w:val="12"/>
        </w:rPr>
        <w:t>Парковка</w:t>
      </w:r>
      <w:r w:rsidRPr="00216AE9">
        <w:rPr>
          <w:sz w:val="12"/>
        </w:rPr>
        <w:t xml:space="preserve"> (парковочное место)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8E2D08" w:rsidRPr="00216AE9" w:rsidRDefault="008E2D08" w:rsidP="008E2D08">
      <w:pPr>
        <w:ind w:firstLine="709"/>
        <w:jc w:val="both"/>
        <w:rPr>
          <w:sz w:val="12"/>
        </w:rPr>
      </w:pPr>
      <w:r w:rsidRPr="00216AE9">
        <w:rPr>
          <w:b/>
          <w:bCs/>
          <w:sz w:val="12"/>
        </w:rPr>
        <w:t>Планировка территории</w:t>
      </w:r>
      <w:r w:rsidRPr="00216AE9">
        <w:rPr>
          <w:sz w:val="12"/>
        </w:rPr>
        <w:t xml:space="preserve"> – осуществление деятельности по развитию территорий посредством разработки проектов планировки территории, проектов межевания территории.</w:t>
      </w:r>
    </w:p>
    <w:p w:rsidR="008E2D08" w:rsidRPr="00216AE9" w:rsidRDefault="008E2D08" w:rsidP="008E2D08">
      <w:pPr>
        <w:ind w:firstLine="709"/>
        <w:jc w:val="both"/>
        <w:rPr>
          <w:sz w:val="12"/>
        </w:rPr>
      </w:pPr>
      <w:r w:rsidRPr="00216AE9">
        <w:rPr>
          <w:b/>
          <w:bCs/>
          <w:sz w:val="12"/>
        </w:rPr>
        <w:t>Правила землепользования и застройки</w:t>
      </w:r>
      <w:r w:rsidRPr="00216AE9">
        <w:rPr>
          <w:sz w:val="12"/>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Подрядчик</w:t>
      </w:r>
      <w:r w:rsidRPr="00216AE9">
        <w:rPr>
          <w:rFonts w:ascii="Times New Roman" w:hAnsi="Times New Roman" w:cs="Times New Roman"/>
          <w:sz w:val="12"/>
          <w:szCs w:val="24"/>
        </w:rPr>
        <w:t xml:space="preserve"> – физическое или юридическое лицо, осуществляющее по договору с застройщиком (техническим заказчиком) работы по строительству, реконструкции, капитальному ремонту объектов капитального строительства, их частей;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Правообладатели земельных участков, объектов капитального строительства</w:t>
      </w:r>
      <w:r w:rsidRPr="00216AE9">
        <w:rPr>
          <w:rFonts w:ascii="Times New Roman" w:hAnsi="Times New Roman" w:cs="Times New Roman"/>
          <w:sz w:val="12"/>
          <w:szCs w:val="24"/>
        </w:rPr>
        <w:t xml:space="preserve"> – собственники, а также владельцы, пользователи и арендаторы земельных участков, объектов капитального строительства, их уполномоченные лица, обладающие правами на градостроительные изменения этих объектов права в силу закона и/или договора.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w:t>
      </w:r>
      <w:r w:rsidRPr="00216AE9">
        <w:rPr>
          <w:rFonts w:ascii="Times New Roman" w:hAnsi="Times New Roman" w:cs="Times New Roman"/>
          <w:sz w:val="12"/>
          <w:szCs w:val="24"/>
        </w:rPr>
        <w:t xml:space="preserve"> - предельные физические характеристики земельных участков и объектов капитального строительства (зданий, строений и сооружений), которые могут быть размещены на территории земельных участков в соответствии с регламентом использования территорий,</w:t>
      </w:r>
      <w:r w:rsidRPr="00216AE9">
        <w:rPr>
          <w:sz w:val="12"/>
          <w:szCs w:val="24"/>
        </w:rPr>
        <w:t xml:space="preserve"> </w:t>
      </w:r>
      <w:r w:rsidRPr="00216AE9">
        <w:rPr>
          <w:rFonts w:ascii="Times New Roman" w:hAnsi="Times New Roman" w:cs="Times New Roman"/>
          <w:sz w:val="12"/>
          <w:szCs w:val="24"/>
        </w:rPr>
        <w:t>законодательством, нормативами градостроительного проектирования, техническими регламентами, нормативными техническими документами.</w:t>
      </w:r>
    </w:p>
    <w:p w:rsidR="008E2D08" w:rsidRPr="00216AE9" w:rsidRDefault="008E2D08" w:rsidP="008E2D08">
      <w:pPr>
        <w:ind w:firstLine="709"/>
        <w:jc w:val="both"/>
        <w:rPr>
          <w:sz w:val="12"/>
        </w:rPr>
      </w:pPr>
      <w:r w:rsidRPr="00216AE9">
        <w:rPr>
          <w:b/>
          <w:bCs/>
          <w:sz w:val="12"/>
        </w:rPr>
        <w:t>Прибрежные защитные полосы</w:t>
      </w:r>
      <w:r w:rsidRPr="00216AE9">
        <w:rPr>
          <w:sz w:val="12"/>
        </w:rPr>
        <w:t xml:space="preserve"> – территории, которые устанавливаются в границах водоохранных зон, примыкают к береговой линии морей, рек, ручьев, каналов, озер, водохранилищ и на которых установлены дополнительные ограничения хозяйственной и иной деятельности.</w:t>
      </w:r>
    </w:p>
    <w:p w:rsidR="008E2D08" w:rsidRPr="00216AE9" w:rsidRDefault="008E2D08" w:rsidP="008E2D08">
      <w:pPr>
        <w:pStyle w:val="ConsPlusNormal"/>
        <w:widowControl/>
        <w:ind w:firstLine="709"/>
        <w:jc w:val="both"/>
        <w:rPr>
          <w:rFonts w:cs="Times New Roman"/>
          <w:sz w:val="12"/>
          <w:szCs w:val="24"/>
        </w:rPr>
      </w:pPr>
      <w:r w:rsidRPr="00216AE9">
        <w:rPr>
          <w:rFonts w:ascii="Times New Roman" w:hAnsi="Times New Roman" w:cs="Times New Roman"/>
          <w:b/>
          <w:sz w:val="12"/>
          <w:szCs w:val="24"/>
        </w:rPr>
        <w:t>Проектная документация</w:t>
      </w:r>
      <w:r w:rsidRPr="00216AE9">
        <w:rPr>
          <w:rFonts w:ascii="Times New Roman" w:hAnsi="Times New Roman" w:cs="Times New Roman"/>
          <w:sz w:val="12"/>
          <w:szCs w:val="24"/>
        </w:rPr>
        <w:t xml:space="preserve"> -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r w:rsidRPr="00216AE9">
        <w:rPr>
          <w:rFonts w:cs="Times New Roman"/>
          <w:i/>
          <w:sz w:val="12"/>
          <w:szCs w:val="24"/>
        </w:rPr>
        <w:t xml:space="preserve"> </w:t>
      </w:r>
      <w:r w:rsidRPr="00216AE9">
        <w:rPr>
          <w:rFonts w:ascii="Times New Roman" w:hAnsi="Times New Roman" w:cs="Times New Roman"/>
          <w:sz w:val="12"/>
          <w:szCs w:val="24"/>
        </w:rPr>
        <w:t>Подготавливается в соответствии с положениями законодательства, в том числе законодательства о градостроительной деятельности.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Проект планировки территории</w:t>
      </w:r>
      <w:r w:rsidRPr="00216AE9">
        <w:rPr>
          <w:rFonts w:ascii="Times New Roman" w:hAnsi="Times New Roman" w:cs="Times New Roman"/>
          <w:sz w:val="12"/>
          <w:szCs w:val="24"/>
        </w:rPr>
        <w:t xml:space="preserve"> - документация по планировке территории, подготавливаемая в целях обеспечения устойчивого развития территории, выделения элементов планировочной структуры (кварталов, микрорайонов, иных элементов),</w:t>
      </w:r>
      <w:r w:rsidRPr="00216AE9">
        <w:rPr>
          <w:sz w:val="12"/>
          <w:szCs w:val="24"/>
        </w:rPr>
        <w:t xml:space="preserve"> </w:t>
      </w:r>
      <w:r w:rsidRPr="00216AE9">
        <w:rPr>
          <w:rFonts w:ascii="Times New Roman" w:hAnsi="Times New Roman" w:cs="Times New Roman"/>
          <w:sz w:val="12"/>
          <w:szCs w:val="24"/>
        </w:rPr>
        <w:t>установления параметров планируемого развития элементов планировочной структуры, зон планируемого размещения объектов капитального строительства, в том числе объектов федерального значения, объектов регионального значения, объектов местного значения, является основой для разработки проектов межевания территорий.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Проект межевания территории</w:t>
      </w:r>
      <w:r w:rsidRPr="00216AE9">
        <w:rPr>
          <w:rFonts w:ascii="Times New Roman" w:hAnsi="Times New Roman" w:cs="Times New Roman"/>
          <w:sz w:val="12"/>
          <w:szCs w:val="24"/>
        </w:rPr>
        <w:t xml:space="preserve"> – вид документации по планировке территории, подготавливаемой применительно к застроенным и подлежащим застройке территориям, расположенным в границах элементов планировочной структуры в целях установления границ застроенных земельных участков и границ незастроенных земельных участков. </w:t>
      </w:r>
    </w:p>
    <w:p w:rsidR="008E2D08" w:rsidRPr="00216AE9" w:rsidRDefault="008E2D08" w:rsidP="008E2D08">
      <w:pPr>
        <w:widowControl w:val="0"/>
        <w:autoSpaceDE w:val="0"/>
        <w:autoSpaceDN w:val="0"/>
        <w:adjustRightInd w:val="0"/>
        <w:ind w:firstLine="709"/>
        <w:jc w:val="both"/>
        <w:rPr>
          <w:b/>
          <w:sz w:val="12"/>
        </w:rPr>
      </w:pPr>
      <w:r w:rsidRPr="00216AE9">
        <w:rPr>
          <w:b/>
          <w:sz w:val="12"/>
        </w:rPr>
        <w:t xml:space="preserve">Приквартирный участок - </w:t>
      </w:r>
      <w:r w:rsidRPr="00216AE9">
        <w:rPr>
          <w:sz w:val="12"/>
        </w:rPr>
        <w:t>земельный участок, примыкающий к квартире (дому), с непосредственным выходом на него.</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Приусадебный земельный участок</w:t>
      </w:r>
      <w:r w:rsidRPr="00216AE9">
        <w:rPr>
          <w:rFonts w:ascii="Times New Roman" w:hAnsi="Times New Roman" w:cs="Times New Roman"/>
          <w:sz w:val="12"/>
          <w:szCs w:val="24"/>
        </w:rPr>
        <w:t xml:space="preserve"> – земельный участок, используемый для ведения личного подсобного хозяйства: производства сельскохозяйственной продукции, а также для возведения жилого дома, производственных, бытовых и иных зданий, строений, сооружений с соблюдением градостроительных регламентов, строительных, экологических, санитарно-гигиенических, противопожарных и иных правил и нормативов.</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Публичный сервитут</w:t>
      </w:r>
      <w:r w:rsidRPr="00216AE9">
        <w:rPr>
          <w:rFonts w:ascii="Times New Roman" w:hAnsi="Times New Roman" w:cs="Times New Roman"/>
          <w:sz w:val="12"/>
          <w:szCs w:val="24"/>
        </w:rPr>
        <w:t xml:space="preserve"> - право ограниченного пользования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Муниципального района, нормативным правовым актом органа местного самоуправления Муниципального образования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субъекта Российской Федерации, местного самоуправления или местного населения, без изъятия земельных участков, в отношении которых оно устанавливается.</w:t>
      </w:r>
    </w:p>
    <w:p w:rsidR="008E2D08" w:rsidRPr="00216AE9" w:rsidRDefault="008E2D08" w:rsidP="008E2D08">
      <w:pPr>
        <w:autoSpaceDE w:val="0"/>
        <w:autoSpaceDN w:val="0"/>
        <w:adjustRightInd w:val="0"/>
        <w:ind w:firstLine="540"/>
        <w:jc w:val="both"/>
        <w:rPr>
          <w:sz w:val="12"/>
        </w:rPr>
      </w:pPr>
      <w:r w:rsidRPr="00216AE9">
        <w:rPr>
          <w:b/>
          <w:sz w:val="12"/>
        </w:rPr>
        <w:t>Разрешение на ввод объекта в эксплуатацию</w:t>
      </w:r>
      <w:r w:rsidRPr="00216AE9">
        <w:rPr>
          <w:sz w:val="12"/>
        </w:rPr>
        <w:t xml:space="preserve"> – документ, который удостоверяет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строительства,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Разрешение на отклонение предельных параметров разрешенного строительства, реконструкции объектов капитального строительства</w:t>
      </w:r>
      <w:r w:rsidRPr="00216AE9">
        <w:rPr>
          <w:rFonts w:ascii="Times New Roman" w:hAnsi="Times New Roman" w:cs="Times New Roman"/>
          <w:sz w:val="12"/>
          <w:szCs w:val="24"/>
        </w:rPr>
        <w:t xml:space="preserve"> -  документ, выдаваемый заявителю за подписью главы Муниципального образования, оформленный в соответствии с требованиями статьи 40 Градостроительного кодекса Российской Федерации, дающий правообладателю земельного участка право осуществлять строительство, реконструкцию объектов капитального строительства, а тек же их капитальный ремонт, с отклонением от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соответствующей территориальной зоны.</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Разрешение на строительство</w:t>
      </w:r>
      <w:r w:rsidRPr="00216AE9">
        <w:rPr>
          <w:rFonts w:ascii="Times New Roman" w:hAnsi="Times New Roman" w:cs="Times New Roman"/>
          <w:sz w:val="12"/>
          <w:szCs w:val="24"/>
        </w:rPr>
        <w:t xml:space="preserve"> – документ, подтверждающий соответствие проектной документации требованиям градостроительного плана земельного участка и дающий застройщику земельного участка, находящегося в собственности, пользовании или аренде,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 законодательством и нормативными правовыми актами субъекта Российской Федерации.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lastRenderedPageBreak/>
        <w:t>Разрешенное использование земельных участков и иных объектов недвижимости</w:t>
      </w:r>
      <w:r w:rsidRPr="00216AE9">
        <w:rPr>
          <w:rFonts w:ascii="Times New Roman" w:hAnsi="Times New Roman" w:cs="Times New Roman"/>
          <w:sz w:val="12"/>
          <w:szCs w:val="24"/>
        </w:rPr>
        <w:t xml:space="preserve"> - использование недвижимости (земельных участков и объектов капитального строительства) в соответствии с регламентом использования территорий, ограничениями на использование земельных участков и объектов капитального строительства, установленными законодательством, а также публичными сервитутами.</w:t>
      </w:r>
    </w:p>
    <w:p w:rsidR="008E2D08" w:rsidRPr="00216AE9" w:rsidRDefault="008E2D08" w:rsidP="008E2D08">
      <w:pPr>
        <w:ind w:firstLine="709"/>
        <w:jc w:val="both"/>
        <w:rPr>
          <w:sz w:val="12"/>
        </w:rPr>
      </w:pPr>
      <w:r w:rsidRPr="00216AE9">
        <w:rPr>
          <w:b/>
          <w:sz w:val="12"/>
        </w:rPr>
        <w:t>Резервирование территорий</w:t>
      </w:r>
      <w:r w:rsidRPr="00216AE9">
        <w:rPr>
          <w:sz w:val="12"/>
        </w:rPr>
        <w:t xml:space="preserve"> – деятельность органов местного самоуправления Муниципального образования по определению территорий, необходимых для муниципальных нужд Муниципального образования и установлению для них правового режима, обеспечивающего их использование для размещения новых или расширения существующих объектов, необходимых для муниципальных нужд Муниципального образования.</w:t>
      </w:r>
    </w:p>
    <w:p w:rsidR="008E2D08" w:rsidRPr="00216AE9" w:rsidRDefault="008E2D08" w:rsidP="008E2D08">
      <w:pPr>
        <w:ind w:firstLine="709"/>
        <w:jc w:val="both"/>
        <w:rPr>
          <w:sz w:val="12"/>
        </w:rPr>
      </w:pPr>
      <w:r w:rsidRPr="00216AE9">
        <w:rPr>
          <w:b/>
          <w:sz w:val="12"/>
        </w:rPr>
        <w:t>Реконструкция</w:t>
      </w:r>
      <w:r w:rsidRPr="00216AE9">
        <w:rPr>
          <w:sz w:val="12"/>
        </w:rPr>
        <w:t xml:space="preserve">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8E2D08" w:rsidRPr="00216AE9" w:rsidRDefault="008E2D08" w:rsidP="008E2D08">
      <w:pPr>
        <w:ind w:firstLine="709"/>
        <w:jc w:val="both"/>
        <w:rPr>
          <w:b/>
          <w:i/>
          <w:sz w:val="12"/>
        </w:rPr>
      </w:pPr>
      <w:r w:rsidRPr="00216AE9">
        <w:rPr>
          <w:b/>
          <w:sz w:val="12"/>
        </w:rPr>
        <w:t>Реконструкция линейных объектов</w:t>
      </w:r>
      <w:r w:rsidRPr="00216AE9">
        <w:rPr>
          <w:sz w:val="12"/>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8E2D08" w:rsidRPr="00216AE9" w:rsidRDefault="008E2D08" w:rsidP="008E2D08">
      <w:pPr>
        <w:pStyle w:val="130"/>
        <w:spacing w:before="0" w:after="0"/>
        <w:rPr>
          <w:sz w:val="12"/>
          <w:szCs w:val="24"/>
        </w:rPr>
      </w:pPr>
      <w:r w:rsidRPr="00216AE9">
        <w:rPr>
          <w:b/>
          <w:sz w:val="12"/>
          <w:szCs w:val="24"/>
        </w:rPr>
        <w:t xml:space="preserve">Санитарно-защитная зона </w:t>
      </w:r>
      <w:r w:rsidRPr="00216AE9">
        <w:rPr>
          <w:sz w:val="12"/>
          <w:szCs w:val="24"/>
        </w:rPr>
        <w:t>– зона, отделяющая промышленное предприятие от жилых и общественных территорий, в пределах которой размещение зданий и сооружений, а также благоустройство регламентируется санитарными нормами.</w:t>
      </w:r>
    </w:p>
    <w:p w:rsidR="008E2D08" w:rsidRPr="00216AE9" w:rsidRDefault="008E2D08" w:rsidP="008E2D08">
      <w:pPr>
        <w:ind w:firstLine="709"/>
        <w:jc w:val="both"/>
        <w:rPr>
          <w:sz w:val="12"/>
        </w:rPr>
      </w:pPr>
      <w:r w:rsidRPr="00216AE9">
        <w:rPr>
          <w:b/>
          <w:sz w:val="12"/>
        </w:rPr>
        <w:t xml:space="preserve">Система озеленения </w:t>
      </w:r>
      <w:r w:rsidRPr="00216AE9">
        <w:rPr>
          <w:sz w:val="12"/>
        </w:rPr>
        <w:t>– совокупность зеленых насаждений города, представленная как целостная пространственно-функуциональная система, охватывающая все уровни организации городского пространства (город – район – микрорайон – квартал - жилой двор) и все функции, выполняемые совокупностью озелененных территорий (культурно-функциональные, санитарно-оздоровительные, эстетические и пр.).</w:t>
      </w:r>
    </w:p>
    <w:p w:rsidR="008E2D08" w:rsidRPr="00216AE9" w:rsidRDefault="008E2D08" w:rsidP="008E2D08">
      <w:pPr>
        <w:ind w:firstLine="709"/>
        <w:jc w:val="both"/>
        <w:rPr>
          <w:sz w:val="12"/>
          <w:shd w:val="clear" w:color="auto" w:fill="FFFFFF"/>
        </w:rPr>
      </w:pPr>
      <w:r w:rsidRPr="00216AE9">
        <w:rPr>
          <w:b/>
          <w:sz w:val="12"/>
        </w:rPr>
        <w:t>Собственник земельного участка</w:t>
      </w:r>
      <w:r w:rsidRPr="00216AE9">
        <w:rPr>
          <w:sz w:val="12"/>
        </w:rPr>
        <w:t xml:space="preserve"> - </w:t>
      </w:r>
      <w:r w:rsidRPr="00216AE9">
        <w:rPr>
          <w:sz w:val="12"/>
          <w:shd w:val="clear" w:color="auto" w:fill="FFFFFF"/>
        </w:rPr>
        <w:t>лицо, которому земельный участок принадлежит на праве пожизненного наследуемого владения по основаниям, предусмотренным законом.</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 xml:space="preserve">Социальная инфраструктура </w:t>
      </w:r>
      <w:r w:rsidRPr="00216AE9">
        <w:rPr>
          <w:rFonts w:ascii="Times New Roman" w:hAnsi="Times New Roman" w:cs="Times New Roman"/>
          <w:sz w:val="12"/>
          <w:szCs w:val="24"/>
        </w:rPr>
        <w:t>– часть инфраструктуры города, которая обслуживает разнообразные социальные запросы его населения в здравоохранении, воспитании и образовании, культурной жизни, торговле, бытовом обслуживании и т.д.</w:t>
      </w:r>
    </w:p>
    <w:p w:rsidR="008E2D08" w:rsidRPr="00216AE9" w:rsidRDefault="008E2D08" w:rsidP="008E2D08">
      <w:pPr>
        <w:ind w:firstLine="709"/>
        <w:jc w:val="both"/>
        <w:rPr>
          <w:sz w:val="12"/>
        </w:rPr>
      </w:pPr>
      <w:r w:rsidRPr="00216AE9">
        <w:rPr>
          <w:b/>
          <w:bCs/>
          <w:sz w:val="12"/>
        </w:rPr>
        <w:t>Строительство</w:t>
      </w:r>
      <w:r w:rsidRPr="00216AE9">
        <w:rPr>
          <w:sz w:val="12"/>
        </w:rPr>
        <w:t xml:space="preserve"> – создание зданий, строений, сооружений (в том числе на месте сносимых объектов капитального строительства).</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b/>
          <w:sz w:val="12"/>
          <w:szCs w:val="24"/>
        </w:rPr>
        <w:t>Территориальные зоны</w:t>
      </w:r>
      <w:r w:rsidRPr="00216AE9">
        <w:rPr>
          <w:rFonts w:ascii="Times New Roman" w:hAnsi="Times New Roman"/>
          <w:sz w:val="12"/>
          <w:szCs w:val="24"/>
        </w:rPr>
        <w:t xml:space="preserve"> – зоны, для которых в Правилах застройки определены границы и установлены градостроительные регламенты.</w:t>
      </w:r>
    </w:p>
    <w:p w:rsidR="008E2D08" w:rsidRPr="00216AE9" w:rsidRDefault="008E2D08" w:rsidP="008E2D08">
      <w:pPr>
        <w:autoSpaceDE w:val="0"/>
        <w:autoSpaceDN w:val="0"/>
        <w:adjustRightInd w:val="0"/>
        <w:ind w:firstLine="709"/>
        <w:jc w:val="both"/>
        <w:rPr>
          <w:sz w:val="12"/>
        </w:rPr>
      </w:pPr>
      <w:r w:rsidRPr="00216AE9">
        <w:rPr>
          <w:b/>
          <w:bCs/>
          <w:sz w:val="12"/>
        </w:rPr>
        <w:t>Территории общего пользования</w:t>
      </w:r>
      <w:r w:rsidRPr="00216AE9">
        <w:rPr>
          <w:sz w:val="12"/>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8E2D08" w:rsidRPr="00216AE9" w:rsidRDefault="008E2D08" w:rsidP="008E2D08">
      <w:pPr>
        <w:pStyle w:val="ConsPlusNormal"/>
        <w:ind w:firstLine="709"/>
        <w:jc w:val="both"/>
        <w:rPr>
          <w:rFonts w:ascii="Times New Roman" w:hAnsi="Times New Roman" w:cs="Times New Roman"/>
          <w:sz w:val="12"/>
          <w:szCs w:val="24"/>
        </w:rPr>
      </w:pPr>
      <w:r w:rsidRPr="00216AE9">
        <w:rPr>
          <w:rFonts w:ascii="Times New Roman" w:hAnsi="Times New Roman" w:cs="Times New Roman"/>
          <w:b/>
          <w:sz w:val="12"/>
          <w:szCs w:val="24"/>
        </w:rPr>
        <w:t>Технический заказчик</w:t>
      </w:r>
      <w:r w:rsidRPr="00216AE9">
        <w:rPr>
          <w:rFonts w:ascii="Times New Roman" w:hAnsi="Times New Roman" w:cs="Times New Roman"/>
          <w:sz w:val="12"/>
          <w:szCs w:val="24"/>
        </w:rPr>
        <w:t xml:space="preserve"> - физическое лицо, действующее на профессиональной основе, или юридическое лицо, которые уполномочены застройщиком и от имени застройщика заключают договоры о выполнении инженерных изысканий, о подготовке проектной документации, о строительстве, реконструкции, капитальном ремонте объектов капитального строительства, подготавливают задания на выполнение указанных видов работ, предоставляют лицам, выполняющим инженерные изыскания и (или) осуществляющим подготовку проектной документации, строительство, реконструкцию, капитальный ремонт объектов капитального строительства, материалы и документы, необходимые для выполнения указанных видов работ, утверждают проектную документацию, подписывают документы, необходимые для получения разрешения на ввод объекта капитального строительства в эксплуатацию, осуществляют иные функции, предусмотренные настоящим Кодексом. Застройщик вправе осуществлять функции технического заказчика самостоятельно.</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b/>
          <w:bCs/>
          <w:sz w:val="12"/>
          <w:szCs w:val="24"/>
        </w:rPr>
        <w:t>Технический регламент</w:t>
      </w:r>
      <w:r w:rsidRPr="00216AE9">
        <w:rPr>
          <w:rFonts w:ascii="Times New Roman" w:hAnsi="Times New Roman"/>
          <w:sz w:val="12"/>
          <w:szCs w:val="24"/>
        </w:rPr>
        <w:t xml:space="preserve"> – документ, устанавливающий </w:t>
      </w:r>
      <w:r w:rsidRPr="00216AE9">
        <w:rPr>
          <w:rFonts w:ascii="Times New Roman" w:hAnsi="Times New Roman"/>
          <w:b/>
          <w:bCs/>
          <w:sz w:val="12"/>
          <w:szCs w:val="24"/>
        </w:rPr>
        <w:t>обязательные</w:t>
      </w:r>
      <w:r w:rsidRPr="00216AE9">
        <w:rPr>
          <w:rFonts w:ascii="Times New Roman" w:hAnsi="Times New Roman"/>
          <w:sz w:val="12"/>
          <w:szCs w:val="24"/>
        </w:rPr>
        <w:t xml:space="preserve"> для применения и исполнения требования к объектам технического регулирования (в том числе зданиям, строениям и сооружениям).</w:t>
      </w:r>
    </w:p>
    <w:p w:rsidR="008E2D08" w:rsidRPr="00216AE9" w:rsidRDefault="008E2D08" w:rsidP="008E2D08">
      <w:pPr>
        <w:ind w:firstLine="709"/>
        <w:jc w:val="both"/>
        <w:rPr>
          <w:bCs/>
          <w:sz w:val="12"/>
        </w:rPr>
      </w:pPr>
      <w:r w:rsidRPr="00216AE9">
        <w:rPr>
          <w:b/>
          <w:bCs/>
          <w:sz w:val="12"/>
        </w:rPr>
        <w:t>Технические условия</w:t>
      </w:r>
      <w:r w:rsidRPr="00216AE9">
        <w:rPr>
          <w:bCs/>
          <w:sz w:val="12"/>
        </w:rPr>
        <w:t xml:space="preserve"> – условия подключения проектируемого объекта к внеплощадочным сетям инженерно-технического обеспечения, предусматривающие максимальную нагрузку и сроки подключения объекта капитального строительства к сетям инженерно-технического обеспечения.</w:t>
      </w:r>
    </w:p>
    <w:p w:rsidR="008E2D08" w:rsidRPr="00216AE9" w:rsidRDefault="008E2D08" w:rsidP="008E2D08">
      <w:pPr>
        <w:widowControl w:val="0"/>
        <w:autoSpaceDE w:val="0"/>
        <w:autoSpaceDN w:val="0"/>
        <w:adjustRightInd w:val="0"/>
        <w:ind w:firstLine="709"/>
        <w:jc w:val="both"/>
        <w:rPr>
          <w:sz w:val="12"/>
        </w:rPr>
      </w:pPr>
      <w:r w:rsidRPr="00216AE9">
        <w:rPr>
          <w:b/>
          <w:sz w:val="12"/>
        </w:rPr>
        <w:t>Усадебный жилой дом</w:t>
      </w:r>
      <w:r w:rsidRPr="00216AE9">
        <w:rPr>
          <w:sz w:val="12"/>
        </w:rPr>
        <w:t xml:space="preserve"> - одноквартирный дом с приквартирным участком, постройками, для подсобного хозяйства.</w:t>
      </w:r>
    </w:p>
    <w:p w:rsidR="008E2D08" w:rsidRPr="00216AE9" w:rsidRDefault="008E2D08" w:rsidP="008E2D08">
      <w:pPr>
        <w:ind w:firstLine="709"/>
        <w:jc w:val="both"/>
        <w:rPr>
          <w:bCs/>
          <w:sz w:val="12"/>
        </w:rPr>
      </w:pPr>
      <w:r w:rsidRPr="00216AE9">
        <w:rPr>
          <w:b/>
          <w:sz w:val="12"/>
        </w:rPr>
        <w:t>Условно разрешенные виды использования</w:t>
      </w:r>
      <w:r w:rsidRPr="00216AE9">
        <w:rPr>
          <w:sz w:val="12"/>
        </w:rPr>
        <w:t xml:space="preserve"> - 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статьей 21 настоящих Правил, и обязательного соблюдения требований технических регламентов, ограничений на использование земельных участков и объектов капитального строительства, установленных законодательством, а также публичных сервитутов</w:t>
      </w:r>
    </w:p>
    <w:p w:rsidR="008E2D08" w:rsidRPr="00216AE9" w:rsidRDefault="008E2D08" w:rsidP="008E2D08">
      <w:pPr>
        <w:ind w:firstLine="709"/>
        <w:jc w:val="both"/>
        <w:rPr>
          <w:bCs/>
          <w:sz w:val="12"/>
        </w:rPr>
      </w:pPr>
      <w:r w:rsidRPr="00216AE9">
        <w:rPr>
          <w:b/>
          <w:bCs/>
          <w:sz w:val="12"/>
        </w:rPr>
        <w:t>Улично-дорожная сеть (УДС)</w:t>
      </w:r>
      <w:r w:rsidRPr="00216AE9">
        <w:rPr>
          <w:bCs/>
          <w:sz w:val="12"/>
        </w:rPr>
        <w:t xml:space="preserve"> – система взаимосвязанных территориальных линейных объектов (площадей, улиц, проездов, набережных, бульваров) и территорий транспортных сооружений (развязок, тоннелей и т. д.), являющихся территориями общего пользования.</w:t>
      </w:r>
    </w:p>
    <w:p w:rsidR="008E2D08" w:rsidRPr="00216AE9" w:rsidRDefault="008E2D08" w:rsidP="008E2D08">
      <w:pPr>
        <w:ind w:firstLine="709"/>
        <w:jc w:val="both"/>
        <w:rPr>
          <w:bCs/>
          <w:sz w:val="12"/>
        </w:rPr>
      </w:pPr>
      <w:r w:rsidRPr="00216AE9">
        <w:rPr>
          <w:b/>
          <w:bCs/>
          <w:sz w:val="12"/>
        </w:rPr>
        <w:t>Функциональные зоны</w:t>
      </w:r>
      <w:r w:rsidRPr="00216AE9">
        <w:rPr>
          <w:bCs/>
          <w:sz w:val="12"/>
        </w:rPr>
        <w:t xml:space="preserve"> – зоны, для которых документами территориального планирования определенны границы и функциональное назначение.</w:t>
      </w:r>
    </w:p>
    <w:p w:rsidR="008E2D08" w:rsidRPr="00216AE9" w:rsidRDefault="008E2D08" w:rsidP="008E2D08">
      <w:pPr>
        <w:ind w:firstLine="709"/>
        <w:jc w:val="both"/>
        <w:rPr>
          <w:bCs/>
          <w:sz w:val="12"/>
        </w:rPr>
      </w:pPr>
      <w:r w:rsidRPr="00216AE9">
        <w:rPr>
          <w:b/>
          <w:bCs/>
          <w:sz w:val="12"/>
        </w:rPr>
        <w:t xml:space="preserve">Хозяйственная постройка – </w:t>
      </w:r>
      <w:r w:rsidRPr="00216AE9">
        <w:rPr>
          <w:bCs/>
          <w:sz w:val="12"/>
        </w:rPr>
        <w:t>строение, которое по отношению к основному зданию имеет второстепенное значение на земельном участке. Хозяйственные постройки зачастую бывают некапитального типа, к их числу относятся сараи, гаражи (индивидуального пользования), навесы, дворовые погреба и т.п.</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Частный сервитут</w:t>
      </w:r>
      <w:r w:rsidRPr="00216AE9">
        <w:rPr>
          <w:rFonts w:ascii="Times New Roman" w:hAnsi="Times New Roman" w:cs="Times New Roman"/>
          <w:sz w:val="12"/>
          <w:szCs w:val="24"/>
        </w:rPr>
        <w:t xml:space="preserve"> - право ограниченного пользования чужим недвижимым имуществом (земельным участком, объектом капитального строительства),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Этаж</w:t>
      </w:r>
      <w:r w:rsidRPr="00216AE9">
        <w:rPr>
          <w:rFonts w:ascii="Times New Roman" w:hAnsi="Times New Roman" w:cs="Times New Roman"/>
          <w:sz w:val="12"/>
          <w:szCs w:val="24"/>
        </w:rPr>
        <w:t xml:space="preserve"> - пространство между поверхностями двух последовательно расположенных перекрытий в здании, строении, сооружении.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b/>
          <w:sz w:val="12"/>
          <w:szCs w:val="24"/>
        </w:rPr>
        <w:t>Этажность здания</w:t>
      </w:r>
      <w:r w:rsidRPr="00216AE9">
        <w:rPr>
          <w:rFonts w:ascii="Times New Roman" w:hAnsi="Times New Roman" w:cs="Times New Roman"/>
          <w:sz w:val="12"/>
          <w:szCs w:val="24"/>
        </w:rPr>
        <w:t xml:space="preserve"> – число надземных этажей, в том числе технический этаж, мансардный, а также цокольный этаж, если верх его перекрытия находиться выше средней планировочной отметки земли, а также тротуара или отмостки не менее чем на два метра.</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51" w:name="_Toc486587818"/>
      <w:r w:rsidRPr="00216AE9">
        <w:rPr>
          <w:rFonts w:ascii="Times New Roman" w:hAnsi="Times New Roman"/>
          <w:color w:val="auto"/>
          <w:sz w:val="12"/>
        </w:rPr>
        <w:t>Статья 2. Цели Правил землепользования и застройки</w:t>
      </w:r>
      <w:bookmarkEnd w:id="48"/>
      <w:bookmarkEnd w:id="49"/>
      <w:bookmarkEnd w:id="50"/>
      <w:bookmarkEnd w:id="51"/>
    </w:p>
    <w:p w:rsidR="008E2D08" w:rsidRPr="00216AE9" w:rsidRDefault="008E2D08" w:rsidP="008E2D08">
      <w:pPr>
        <w:tabs>
          <w:tab w:val="left" w:pos="851"/>
        </w:tabs>
        <w:ind w:firstLine="709"/>
        <w:jc w:val="both"/>
        <w:rPr>
          <w:sz w:val="12"/>
        </w:rPr>
      </w:pPr>
      <w:r w:rsidRPr="00216AE9">
        <w:rPr>
          <w:sz w:val="12"/>
        </w:rPr>
        <w:t>Правила землепользования и застройки разрабатываются в целях:</w:t>
      </w:r>
    </w:p>
    <w:p w:rsidR="008E2D08" w:rsidRPr="00216AE9" w:rsidRDefault="008E2D08" w:rsidP="008E2D08">
      <w:pPr>
        <w:tabs>
          <w:tab w:val="left" w:pos="851"/>
        </w:tabs>
        <w:ind w:firstLine="709"/>
        <w:jc w:val="both"/>
        <w:rPr>
          <w:sz w:val="12"/>
        </w:rPr>
      </w:pPr>
      <w:r w:rsidRPr="00216AE9">
        <w:rPr>
          <w:rFonts w:ascii="Symbol Cyr" w:hAnsi="Symbol Cyr" w:cs="Symbol Cyr"/>
          <w:sz w:val="12"/>
        </w:rPr>
        <w:t>-</w:t>
      </w:r>
      <w:r w:rsidRPr="00216AE9">
        <w:rPr>
          <w:rFonts w:ascii="Symbol Cyr" w:hAnsi="Symbol Cyr" w:cs="Symbol Cyr"/>
          <w:sz w:val="12"/>
        </w:rPr>
        <w:tab/>
      </w:r>
      <w:r w:rsidRPr="00216AE9">
        <w:rPr>
          <w:sz w:val="12"/>
        </w:rPr>
        <w:t>создания условий для устойчивого развития территории Муниципального образования, сохранения окружающей среды и объектов культурного наследия;</w:t>
      </w:r>
    </w:p>
    <w:p w:rsidR="008E2D08" w:rsidRPr="00216AE9" w:rsidRDefault="008E2D08" w:rsidP="008E2D08">
      <w:pPr>
        <w:tabs>
          <w:tab w:val="left" w:pos="851"/>
        </w:tabs>
        <w:ind w:firstLine="709"/>
        <w:jc w:val="both"/>
        <w:rPr>
          <w:sz w:val="12"/>
        </w:rPr>
      </w:pPr>
      <w:r w:rsidRPr="00216AE9">
        <w:rPr>
          <w:rFonts w:ascii="Symbol Cyr" w:hAnsi="Symbol Cyr" w:cs="Symbol Cyr"/>
          <w:sz w:val="12"/>
        </w:rPr>
        <w:t>-</w:t>
      </w:r>
      <w:r w:rsidRPr="00216AE9">
        <w:rPr>
          <w:rFonts w:ascii="Symbol Cyr" w:hAnsi="Symbol Cyr" w:cs="Symbol Cyr"/>
          <w:sz w:val="12"/>
        </w:rPr>
        <w:tab/>
      </w:r>
      <w:r w:rsidRPr="00216AE9">
        <w:rPr>
          <w:sz w:val="12"/>
        </w:rPr>
        <w:t>создания условий для планировки территории Муниципального образования;</w:t>
      </w:r>
    </w:p>
    <w:p w:rsidR="008E2D08" w:rsidRPr="00216AE9" w:rsidRDefault="008E2D08" w:rsidP="008E2D08">
      <w:pPr>
        <w:tabs>
          <w:tab w:val="left" w:pos="851"/>
        </w:tabs>
        <w:ind w:firstLine="709"/>
        <w:jc w:val="both"/>
        <w:rPr>
          <w:sz w:val="12"/>
        </w:rPr>
      </w:pPr>
      <w:r w:rsidRPr="00216AE9">
        <w:rPr>
          <w:rFonts w:ascii="Symbol Cyr" w:hAnsi="Symbol Cyr" w:cs="Symbol Cyr"/>
          <w:sz w:val="12"/>
        </w:rPr>
        <w:t>-</w:t>
      </w:r>
      <w:r w:rsidRPr="00216AE9">
        <w:rPr>
          <w:rFonts w:ascii="Symbol Cyr" w:hAnsi="Symbol Cyr" w:cs="Symbol Cyr"/>
          <w:sz w:val="12"/>
        </w:rPr>
        <w:tab/>
      </w:r>
      <w:r w:rsidRPr="00216AE9">
        <w:rPr>
          <w:sz w:val="12"/>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8E2D08" w:rsidRPr="00216AE9" w:rsidRDefault="008E2D08" w:rsidP="008E2D08">
      <w:pPr>
        <w:tabs>
          <w:tab w:val="left" w:pos="851"/>
        </w:tabs>
        <w:ind w:firstLine="709"/>
        <w:jc w:val="both"/>
        <w:rPr>
          <w:sz w:val="12"/>
        </w:rPr>
      </w:pPr>
      <w:r w:rsidRPr="00216AE9">
        <w:rPr>
          <w:rFonts w:ascii="Symbol Cyr" w:hAnsi="Symbol Cyr" w:cs="Symbol Cyr"/>
          <w:sz w:val="12"/>
        </w:rPr>
        <w:t>-</w:t>
      </w:r>
      <w:r w:rsidRPr="00216AE9">
        <w:rPr>
          <w:rFonts w:ascii="Symbol Cyr" w:hAnsi="Symbol Cyr" w:cs="Symbol Cyr"/>
          <w:sz w:val="12"/>
        </w:rPr>
        <w:tab/>
      </w:r>
      <w:r w:rsidRPr="00216AE9">
        <w:rPr>
          <w:sz w:val="12"/>
        </w:rPr>
        <w:t>создания условий для привлечения инвестиций, в том числе путем предоставления возможности выбора наиболее эффективных видов разрешённого использования земельных участков и объектов капитального строительства.</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52" w:name="_Toc281221507"/>
      <w:bookmarkStart w:id="53" w:name="_Toc395282201"/>
      <w:bookmarkStart w:id="54" w:name="_Toc415145629"/>
      <w:bookmarkStart w:id="55" w:name="_Toc486587819"/>
      <w:r w:rsidRPr="00216AE9">
        <w:rPr>
          <w:rFonts w:ascii="Times New Roman" w:hAnsi="Times New Roman"/>
          <w:color w:val="auto"/>
          <w:sz w:val="12"/>
        </w:rPr>
        <w:t>Статья 3. Область применения Правил застройки</w:t>
      </w:r>
      <w:bookmarkEnd w:id="52"/>
      <w:bookmarkEnd w:id="53"/>
      <w:bookmarkEnd w:id="54"/>
      <w:bookmarkEnd w:id="55"/>
    </w:p>
    <w:p w:rsidR="008E2D08" w:rsidRPr="00216AE9" w:rsidRDefault="008E2D08" w:rsidP="008E2D08">
      <w:pPr>
        <w:numPr>
          <w:ilvl w:val="0"/>
          <w:numId w:val="2"/>
        </w:numPr>
        <w:tabs>
          <w:tab w:val="left" w:pos="1080"/>
        </w:tabs>
        <w:ind w:left="0" w:firstLine="709"/>
        <w:jc w:val="both"/>
        <w:rPr>
          <w:sz w:val="12"/>
        </w:rPr>
      </w:pPr>
      <w:r w:rsidRPr="00216AE9">
        <w:rPr>
          <w:sz w:val="12"/>
        </w:rPr>
        <w:t xml:space="preserve">Правила </w:t>
      </w:r>
      <w:r w:rsidRPr="00216AE9">
        <w:rPr>
          <w:bCs/>
          <w:sz w:val="12"/>
        </w:rPr>
        <w:t>застройки</w:t>
      </w:r>
      <w:r w:rsidRPr="00216AE9">
        <w:rPr>
          <w:sz w:val="12"/>
        </w:rPr>
        <w:t xml:space="preserve"> распространяются на часть территории муниципального образования – д. Каменка.</w:t>
      </w:r>
    </w:p>
    <w:p w:rsidR="008E2D08" w:rsidRPr="00216AE9" w:rsidRDefault="008E2D08" w:rsidP="008E2D08">
      <w:pPr>
        <w:tabs>
          <w:tab w:val="left" w:pos="709"/>
        </w:tabs>
        <w:jc w:val="both"/>
        <w:rPr>
          <w:sz w:val="12"/>
        </w:rPr>
      </w:pPr>
      <w:r w:rsidRPr="00216AE9">
        <w:rPr>
          <w:sz w:val="12"/>
        </w:rPr>
        <w:tab/>
        <w:t xml:space="preserve">Требования установленных Правилами </w:t>
      </w:r>
      <w:r w:rsidRPr="00216AE9">
        <w:rPr>
          <w:bCs/>
          <w:sz w:val="12"/>
        </w:rPr>
        <w:t>застройки</w:t>
      </w:r>
      <w:r w:rsidRPr="00216AE9">
        <w:rPr>
          <w:sz w:val="12"/>
        </w:rPr>
        <w:t xml:space="preserve"> градостроительных регламентов сохраняются при изменении формы собственности на земельный участок, объект капитального строительства, при переходе прав на земельный участок, объект капитального строительства другому правообладателю.</w:t>
      </w:r>
    </w:p>
    <w:p w:rsidR="008E2D08" w:rsidRPr="00216AE9" w:rsidRDefault="008E2D08" w:rsidP="008E2D08">
      <w:pPr>
        <w:tabs>
          <w:tab w:val="left" w:pos="1080"/>
        </w:tabs>
        <w:ind w:firstLine="709"/>
        <w:jc w:val="both"/>
        <w:rPr>
          <w:sz w:val="12"/>
        </w:rPr>
      </w:pPr>
      <w:r w:rsidRPr="00216AE9">
        <w:rPr>
          <w:sz w:val="12"/>
        </w:rPr>
        <w:t>2.</w:t>
      </w:r>
      <w:r w:rsidRPr="00216AE9">
        <w:rPr>
          <w:sz w:val="12"/>
        </w:rPr>
        <w:tab/>
        <w:t xml:space="preserve">Правила </w:t>
      </w:r>
      <w:r w:rsidRPr="00216AE9">
        <w:rPr>
          <w:bCs/>
          <w:sz w:val="12"/>
        </w:rPr>
        <w:t>застройки</w:t>
      </w:r>
      <w:r w:rsidRPr="00216AE9">
        <w:rPr>
          <w:sz w:val="12"/>
        </w:rPr>
        <w:t xml:space="preserve"> применяются, в том числе, при:</w:t>
      </w:r>
    </w:p>
    <w:p w:rsidR="008E2D08" w:rsidRPr="00216AE9" w:rsidRDefault="008E2D08" w:rsidP="008E2D08">
      <w:pPr>
        <w:tabs>
          <w:tab w:val="left" w:pos="1080"/>
        </w:tabs>
        <w:ind w:firstLine="709"/>
        <w:jc w:val="both"/>
        <w:rPr>
          <w:sz w:val="12"/>
        </w:rPr>
      </w:pPr>
      <w:r w:rsidRPr="00216AE9">
        <w:rPr>
          <w:rFonts w:ascii="Symbol Cyr" w:hAnsi="Symbol Cyr" w:cs="Symbol Cyr"/>
          <w:sz w:val="12"/>
        </w:rPr>
        <w:t>-</w:t>
      </w:r>
      <w:r w:rsidRPr="00216AE9">
        <w:rPr>
          <w:rFonts w:ascii="Symbol Cyr" w:hAnsi="Symbol Cyr" w:cs="Symbol Cyr"/>
          <w:sz w:val="12"/>
        </w:rPr>
        <w:tab/>
      </w:r>
      <w:r w:rsidRPr="00216AE9">
        <w:rPr>
          <w:sz w:val="12"/>
        </w:rPr>
        <w:t>подготовке, проверке и утверждении документации по планировке территории, в том числе градостроительных планов земельных участков;</w:t>
      </w:r>
    </w:p>
    <w:p w:rsidR="008E2D08" w:rsidRPr="00216AE9" w:rsidRDefault="008E2D08" w:rsidP="008E2D08">
      <w:pPr>
        <w:tabs>
          <w:tab w:val="left" w:pos="1080"/>
        </w:tabs>
        <w:ind w:firstLine="709"/>
        <w:jc w:val="both"/>
        <w:rPr>
          <w:sz w:val="12"/>
        </w:rPr>
      </w:pPr>
      <w:r w:rsidRPr="00216AE9">
        <w:rPr>
          <w:rFonts w:ascii="Symbol Cyr" w:hAnsi="Symbol Cyr" w:cs="Symbol Cyr"/>
          <w:sz w:val="12"/>
        </w:rPr>
        <w:t>-</w:t>
      </w:r>
      <w:r w:rsidRPr="00216AE9">
        <w:rPr>
          <w:rFonts w:ascii="Symbol Cyr" w:hAnsi="Symbol Cyr" w:cs="Symbol Cyr"/>
          <w:sz w:val="12"/>
        </w:rPr>
        <w:tab/>
      </w:r>
      <w:r w:rsidRPr="00216AE9">
        <w:rPr>
          <w:sz w:val="12"/>
        </w:rPr>
        <w:t>принятии решений о выдаче или об отказе в выдаче разрешений на условно разрешённые виды использования земельных участков и объектов капитального строительства;</w:t>
      </w:r>
    </w:p>
    <w:p w:rsidR="008E2D08" w:rsidRPr="00216AE9" w:rsidRDefault="008E2D08" w:rsidP="008E2D08">
      <w:pPr>
        <w:tabs>
          <w:tab w:val="left" w:pos="1080"/>
        </w:tabs>
        <w:ind w:firstLine="709"/>
        <w:jc w:val="both"/>
        <w:rPr>
          <w:sz w:val="12"/>
        </w:rPr>
      </w:pPr>
      <w:r w:rsidRPr="00216AE9">
        <w:rPr>
          <w:rFonts w:ascii="Symbol Cyr" w:hAnsi="Symbol Cyr" w:cs="Symbol Cyr"/>
          <w:sz w:val="12"/>
        </w:rPr>
        <w:t>-</w:t>
      </w:r>
      <w:r w:rsidRPr="00216AE9">
        <w:rPr>
          <w:rFonts w:ascii="Symbol Cyr" w:hAnsi="Symbol Cyr" w:cs="Symbol Cyr"/>
          <w:sz w:val="12"/>
        </w:rPr>
        <w:tab/>
      </w:r>
      <w:r w:rsidRPr="00216AE9">
        <w:rPr>
          <w:sz w:val="12"/>
        </w:rPr>
        <w:t>принятии решений о выдаче или об отказе в выдаче разрешений на отклонение от предельных параметров разрешённого строительства, реконструкции объектов капитального строительства;</w:t>
      </w:r>
    </w:p>
    <w:p w:rsidR="008E2D08" w:rsidRPr="00216AE9" w:rsidRDefault="008E2D08" w:rsidP="008E2D08">
      <w:pPr>
        <w:tabs>
          <w:tab w:val="left" w:pos="1080"/>
        </w:tabs>
        <w:ind w:firstLine="709"/>
        <w:jc w:val="both"/>
        <w:rPr>
          <w:sz w:val="12"/>
        </w:rPr>
      </w:pPr>
      <w:r w:rsidRPr="00216AE9">
        <w:rPr>
          <w:rFonts w:ascii="Symbol Cyr" w:hAnsi="Symbol Cyr" w:cs="Symbol Cyr"/>
          <w:sz w:val="12"/>
        </w:rPr>
        <w:t>-</w:t>
      </w:r>
      <w:r w:rsidRPr="00216AE9">
        <w:rPr>
          <w:rFonts w:ascii="Symbol Cyr" w:hAnsi="Symbol Cyr" w:cs="Symbol Cyr"/>
          <w:sz w:val="12"/>
        </w:rPr>
        <w:tab/>
      </w:r>
      <w:r w:rsidRPr="00216AE9">
        <w:rPr>
          <w:sz w:val="12"/>
        </w:rPr>
        <w:t>осуществлении земельного контроля и земельного надзора за использованием земель на территории Муниципального образования.</w:t>
      </w:r>
    </w:p>
    <w:p w:rsidR="008E2D08" w:rsidRPr="00216AE9" w:rsidRDefault="008E2D08" w:rsidP="008E2D08">
      <w:pPr>
        <w:tabs>
          <w:tab w:val="left" w:pos="1080"/>
        </w:tabs>
        <w:ind w:firstLine="709"/>
        <w:jc w:val="both"/>
        <w:rPr>
          <w:sz w:val="12"/>
        </w:rPr>
      </w:pPr>
      <w:r w:rsidRPr="00216AE9">
        <w:rPr>
          <w:sz w:val="12"/>
        </w:rPr>
        <w:t>- образовании земельных участков, подготовки документов для государственной регистрации прав на земельные участки и объектов капитального строительства, а также подготовке сведений, подлежащих внесению в государственный кадастр объектов недвижимости.</w:t>
      </w:r>
    </w:p>
    <w:p w:rsidR="008E2D08" w:rsidRPr="00216AE9" w:rsidRDefault="008E2D08" w:rsidP="008E2D08">
      <w:pPr>
        <w:tabs>
          <w:tab w:val="left" w:pos="720"/>
          <w:tab w:val="left" w:pos="1080"/>
        </w:tabs>
        <w:ind w:firstLine="709"/>
        <w:jc w:val="both"/>
        <w:rPr>
          <w:sz w:val="12"/>
        </w:rPr>
      </w:pPr>
      <w:r w:rsidRPr="00216AE9">
        <w:rPr>
          <w:sz w:val="12"/>
        </w:rPr>
        <w:t>3.</w:t>
      </w:r>
      <w:r w:rsidRPr="00216AE9">
        <w:rPr>
          <w:sz w:val="12"/>
        </w:rPr>
        <w:tab/>
        <w:t xml:space="preserve">Решения органов местного самоуправления Муниципального образования, органов государственной власти Российской Федерации и Ненецкого автономного округа, противоречащие Правилам </w:t>
      </w:r>
      <w:r w:rsidRPr="00216AE9">
        <w:rPr>
          <w:bCs/>
          <w:sz w:val="12"/>
        </w:rPr>
        <w:t>застройки</w:t>
      </w:r>
      <w:r w:rsidRPr="00216AE9">
        <w:rPr>
          <w:sz w:val="12"/>
        </w:rPr>
        <w:t>, могут быть оспорены в судебном порядке.</w:t>
      </w:r>
    </w:p>
    <w:p w:rsidR="008E2D08" w:rsidRPr="00216AE9" w:rsidRDefault="008E2D08" w:rsidP="008E2D08">
      <w:pPr>
        <w:tabs>
          <w:tab w:val="left" w:pos="720"/>
          <w:tab w:val="left" w:pos="1080"/>
        </w:tabs>
        <w:ind w:firstLine="709"/>
        <w:jc w:val="both"/>
        <w:rPr>
          <w:sz w:val="12"/>
        </w:rPr>
      </w:pP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56" w:name="_Toc281221508"/>
      <w:bookmarkStart w:id="57" w:name="_Toc395282202"/>
      <w:bookmarkStart w:id="58" w:name="_Toc415145630"/>
      <w:bookmarkStart w:id="59" w:name="_Toc486587820"/>
      <w:r w:rsidRPr="00216AE9">
        <w:rPr>
          <w:rFonts w:ascii="Times New Roman" w:hAnsi="Times New Roman"/>
          <w:color w:val="auto"/>
          <w:sz w:val="12"/>
        </w:rPr>
        <w:t>Статья 4. Общедоступность информации о землепользовании и застройке</w:t>
      </w:r>
      <w:bookmarkEnd w:id="56"/>
      <w:bookmarkEnd w:id="57"/>
      <w:bookmarkEnd w:id="58"/>
      <w:bookmarkEnd w:id="59"/>
    </w:p>
    <w:p w:rsidR="008E2D08" w:rsidRPr="00216AE9" w:rsidRDefault="008E2D08" w:rsidP="008E2D08">
      <w:pPr>
        <w:pStyle w:val="af3"/>
        <w:tabs>
          <w:tab w:val="num" w:pos="993"/>
          <w:tab w:val="left" w:pos="1080"/>
        </w:tabs>
        <w:spacing w:after="0"/>
        <w:ind w:left="0"/>
        <w:rPr>
          <w:sz w:val="12"/>
        </w:rPr>
      </w:pPr>
      <w:r w:rsidRPr="00216AE9">
        <w:rPr>
          <w:sz w:val="12"/>
        </w:rPr>
        <w:t>1. Все текстовые и графические материалы Правил застройки являются общедоступной информацией. Доступ к текстовым и графическим материалам Правил застройки не ограничен.</w:t>
      </w:r>
    </w:p>
    <w:p w:rsidR="008E2D08" w:rsidRPr="00216AE9" w:rsidRDefault="008E2D08" w:rsidP="008E2D08">
      <w:pPr>
        <w:ind w:firstLine="709"/>
        <w:jc w:val="both"/>
        <w:rPr>
          <w:sz w:val="12"/>
        </w:rPr>
      </w:pPr>
      <w:r w:rsidRPr="00216AE9">
        <w:rPr>
          <w:sz w:val="12"/>
        </w:rPr>
        <w:t>2. Администрация муниципального образования «Пустозерский сельсовет» Ненецкого автономного округа  обеспечивает возможность ознакомления с Правилами путём их опубликования в средствах массовой информации и размещения на официальном сайте администрации муниципального образования «Пустозерский сельсовет» Ненецкого автономного округа в разделе в информационно-телекоммуникационной сети «Интернет».</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60" w:name="_Toc258228295"/>
      <w:bookmarkStart w:id="61" w:name="_Toc281221509"/>
      <w:bookmarkStart w:id="62" w:name="_Toc395282203"/>
      <w:bookmarkStart w:id="63" w:name="_Toc415145631"/>
      <w:bookmarkStart w:id="64" w:name="_Toc486587821"/>
      <w:r w:rsidRPr="00216AE9">
        <w:rPr>
          <w:rFonts w:ascii="Times New Roman" w:hAnsi="Times New Roman"/>
          <w:color w:val="auto"/>
          <w:sz w:val="12"/>
        </w:rPr>
        <w:t xml:space="preserve">Статья 5. </w:t>
      </w:r>
      <w:bookmarkEnd w:id="60"/>
      <w:r w:rsidRPr="00216AE9">
        <w:rPr>
          <w:rFonts w:ascii="Times New Roman" w:hAnsi="Times New Roman"/>
          <w:color w:val="auto"/>
          <w:sz w:val="12"/>
        </w:rPr>
        <w:t>Соотношение Правил застройки с Генеральным планом муниципального образования и документацией по планировке территории</w:t>
      </w:r>
      <w:bookmarkEnd w:id="61"/>
      <w:bookmarkEnd w:id="62"/>
      <w:bookmarkEnd w:id="63"/>
      <w:bookmarkEnd w:id="64"/>
    </w:p>
    <w:p w:rsidR="008E2D08" w:rsidRPr="00216AE9" w:rsidRDefault="008E2D08" w:rsidP="008E2D08">
      <w:pPr>
        <w:ind w:firstLine="709"/>
        <w:jc w:val="both"/>
        <w:rPr>
          <w:sz w:val="12"/>
        </w:rPr>
      </w:pPr>
      <w:r w:rsidRPr="00216AE9">
        <w:rPr>
          <w:sz w:val="12"/>
        </w:rPr>
        <w:t>1. Правила застройки разработаны на основе фактического землепользования и данных кадастра МО «Пустозерский сельсовет» НАО.</w:t>
      </w:r>
    </w:p>
    <w:p w:rsidR="008E2D08" w:rsidRPr="00216AE9" w:rsidRDefault="008E2D08" w:rsidP="008E2D08">
      <w:pPr>
        <w:ind w:firstLine="709"/>
        <w:jc w:val="both"/>
        <w:rPr>
          <w:sz w:val="12"/>
        </w:rPr>
      </w:pPr>
      <w:r w:rsidRPr="00216AE9">
        <w:rPr>
          <w:sz w:val="12"/>
        </w:rPr>
        <w:t>В случае внесения в установленном порядке изменений в Генеральный план Муниципального образования, соответствующие изменения при необходимости вносятся в Правила застройки.</w:t>
      </w:r>
    </w:p>
    <w:p w:rsidR="008E2D08" w:rsidRPr="00216AE9" w:rsidRDefault="008E2D08" w:rsidP="008E2D08">
      <w:pPr>
        <w:ind w:firstLine="709"/>
        <w:jc w:val="both"/>
        <w:rPr>
          <w:sz w:val="12"/>
        </w:rPr>
      </w:pPr>
      <w:r w:rsidRPr="00216AE9">
        <w:rPr>
          <w:sz w:val="12"/>
        </w:rPr>
        <w:t xml:space="preserve">2. Документация по планировке территории разрабатывается на основе Генерального плана Муниципального образования, Правил застройки и не должна им противоречить. </w:t>
      </w:r>
    </w:p>
    <w:p w:rsidR="008E2D08" w:rsidRPr="00216AE9" w:rsidRDefault="008E2D08" w:rsidP="008E2D08">
      <w:pPr>
        <w:ind w:firstLine="709"/>
        <w:jc w:val="both"/>
        <w:rPr>
          <w:sz w:val="12"/>
        </w:rPr>
      </w:pPr>
      <w:r w:rsidRPr="00216AE9">
        <w:rPr>
          <w:sz w:val="12"/>
        </w:rPr>
        <w:t>3. Нормативные и ненормативные правовые акты органов местного самоуправления Муниципального образования, за исключением указанного Генерального плана и разрешений на строительство, принятые до вступления в силу Правил застройки, применяются в части, не противоречащей им.</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65" w:name="_Toc315790665"/>
      <w:bookmarkStart w:id="66" w:name="_Toc395282204"/>
      <w:bookmarkStart w:id="67" w:name="_Toc415145632"/>
      <w:bookmarkStart w:id="68" w:name="_Toc486587822"/>
      <w:r w:rsidRPr="00216AE9">
        <w:rPr>
          <w:rFonts w:ascii="Times New Roman" w:hAnsi="Times New Roman"/>
          <w:color w:val="auto"/>
          <w:sz w:val="12"/>
        </w:rPr>
        <w:t>Статья 6. Действие Правил застройки по отношению к ранее возникшим правам</w:t>
      </w:r>
      <w:bookmarkEnd w:id="65"/>
      <w:bookmarkEnd w:id="66"/>
      <w:bookmarkEnd w:id="67"/>
      <w:bookmarkEnd w:id="68"/>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Принятые до введения в действие настоящих Правил застройки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 застройки.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Разрешения на строительство, выданные физическим и юридическим лицам, до введения в действие настоящих Правил застройки являются действительными.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Земельные участки и объекты капитального строительства, существовавшие на законных основаниях до введения в действие настоящих Правил застройки или до внесения изменений в настоящие Правила застройки, являются несоответствующими настоящим Правилам застройки в части видов использования, установленных регламентом использования территорий, в случаях, определенных статьей 14 настоящих Правил.</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4. Использование земельных участков и объектов капитального строительства, определенных частью 1 статьи 14 настоящих Правил, определяется в соответствии с частями 8 – 10 статьи 36 Градостроительного кодекса Российской Федерации.</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69" w:name="_Toc258228296"/>
      <w:bookmarkStart w:id="70" w:name="_Toc281221510"/>
      <w:bookmarkStart w:id="71" w:name="_Toc395282205"/>
      <w:bookmarkStart w:id="72" w:name="_Toc415145633"/>
      <w:bookmarkStart w:id="73" w:name="_Toc486587823"/>
      <w:r w:rsidRPr="00216AE9">
        <w:rPr>
          <w:rFonts w:ascii="Times New Roman" w:hAnsi="Times New Roman"/>
          <w:color w:val="auto"/>
          <w:sz w:val="12"/>
        </w:rPr>
        <w:t>Статья 7. Полномочия органов местного самоуправления и должностных лиц Муниципального образования в области землепользования и застройки</w:t>
      </w:r>
      <w:bookmarkEnd w:id="69"/>
      <w:bookmarkEnd w:id="70"/>
      <w:bookmarkEnd w:id="71"/>
      <w:bookmarkEnd w:id="72"/>
      <w:bookmarkEnd w:id="73"/>
    </w:p>
    <w:p w:rsidR="008E2D08" w:rsidRPr="00216AE9" w:rsidRDefault="008E2D08" w:rsidP="008E2D08">
      <w:pPr>
        <w:pStyle w:val="ListParagraph"/>
        <w:numPr>
          <w:ilvl w:val="0"/>
          <w:numId w:val="3"/>
        </w:numPr>
        <w:tabs>
          <w:tab w:val="left" w:pos="0"/>
          <w:tab w:val="left" w:pos="851"/>
        </w:tabs>
        <w:suppressAutoHyphens w:val="0"/>
        <w:snapToGrid/>
        <w:ind w:left="0" w:firstLine="567"/>
        <w:jc w:val="both"/>
        <w:rPr>
          <w:sz w:val="12"/>
          <w:szCs w:val="24"/>
          <w:lang w:eastAsia="ru-RU"/>
        </w:rPr>
      </w:pPr>
      <w:bookmarkStart w:id="74" w:name="_Toc258228297"/>
      <w:bookmarkStart w:id="75" w:name="_Toc281221511"/>
      <w:bookmarkStart w:id="76" w:name="_Toc395282206"/>
      <w:bookmarkStart w:id="77" w:name="_Toc415145634"/>
      <w:r w:rsidRPr="00216AE9">
        <w:rPr>
          <w:sz w:val="12"/>
          <w:szCs w:val="24"/>
          <w:lang w:eastAsia="ru-RU"/>
        </w:rPr>
        <w:t>Органами местного самоуправления МО «Пустозерский сельсовет» НАО (в соответствии с законом Ненецкого автономного округа №95-ОЗ от 19.09.2014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 осуществляются полномочия по регулированию и контролю в области землепользования и застройки. Состав данных органов представлен ниже:</w:t>
      </w:r>
    </w:p>
    <w:p w:rsidR="008E2D08" w:rsidRPr="00216AE9" w:rsidRDefault="008E2D08" w:rsidP="008E2D08">
      <w:pPr>
        <w:pStyle w:val="ListParagraph"/>
        <w:numPr>
          <w:ilvl w:val="0"/>
          <w:numId w:val="38"/>
        </w:numPr>
        <w:tabs>
          <w:tab w:val="left" w:pos="0"/>
          <w:tab w:val="left" w:pos="851"/>
        </w:tabs>
        <w:suppressAutoHyphens w:val="0"/>
        <w:snapToGrid/>
        <w:ind w:left="0"/>
        <w:jc w:val="both"/>
        <w:rPr>
          <w:sz w:val="12"/>
          <w:szCs w:val="24"/>
          <w:lang w:eastAsia="ru-RU"/>
        </w:rPr>
      </w:pPr>
      <w:r w:rsidRPr="00216AE9">
        <w:rPr>
          <w:sz w:val="12"/>
          <w:szCs w:val="24"/>
          <w:lang w:eastAsia="ru-RU"/>
        </w:rPr>
        <w:lastRenderedPageBreak/>
        <w:t>Глава МО «Пустозерский сельсовет» НАО (полномочия определяются уставом МО «Пустозерский сельсовет» НАО);</w:t>
      </w:r>
    </w:p>
    <w:p w:rsidR="008E2D08" w:rsidRPr="00216AE9" w:rsidRDefault="008E2D08" w:rsidP="008E2D08">
      <w:pPr>
        <w:pStyle w:val="ListParagraph"/>
        <w:numPr>
          <w:ilvl w:val="0"/>
          <w:numId w:val="38"/>
        </w:numPr>
        <w:tabs>
          <w:tab w:val="left" w:pos="0"/>
          <w:tab w:val="left" w:pos="851"/>
        </w:tabs>
        <w:suppressAutoHyphens w:val="0"/>
        <w:snapToGrid/>
        <w:ind w:left="0"/>
        <w:jc w:val="both"/>
        <w:rPr>
          <w:sz w:val="12"/>
          <w:szCs w:val="24"/>
          <w:lang w:eastAsia="ru-RU"/>
        </w:rPr>
      </w:pPr>
      <w:r w:rsidRPr="00216AE9">
        <w:rPr>
          <w:sz w:val="12"/>
          <w:szCs w:val="24"/>
          <w:lang w:eastAsia="ru-RU"/>
        </w:rPr>
        <w:t>Совет депутатов МО «Пустозерский сельсовет» НАО (полномочия определяются уставом МО «Пустозерский сельсовет» НАО).</w:t>
      </w:r>
    </w:p>
    <w:p w:rsidR="008E2D08" w:rsidRPr="00216AE9" w:rsidRDefault="008E2D08" w:rsidP="008E2D08">
      <w:pPr>
        <w:pStyle w:val="ListParagraph"/>
        <w:tabs>
          <w:tab w:val="left" w:pos="0"/>
          <w:tab w:val="left" w:pos="851"/>
        </w:tabs>
        <w:suppressAutoHyphens w:val="0"/>
        <w:snapToGrid/>
        <w:ind w:left="0"/>
        <w:jc w:val="both"/>
        <w:rPr>
          <w:sz w:val="12"/>
          <w:szCs w:val="24"/>
          <w:lang w:eastAsia="ru-RU"/>
        </w:rPr>
      </w:pPr>
    </w:p>
    <w:p w:rsidR="008E2D08" w:rsidRPr="00216AE9" w:rsidRDefault="008E2D08" w:rsidP="008E2D08">
      <w:pPr>
        <w:pStyle w:val="ListParagraph"/>
        <w:tabs>
          <w:tab w:val="left" w:pos="0"/>
          <w:tab w:val="left" w:pos="851"/>
        </w:tabs>
        <w:suppressAutoHyphens w:val="0"/>
        <w:snapToGrid/>
        <w:ind w:left="0"/>
        <w:jc w:val="both"/>
        <w:rPr>
          <w:rFonts w:eastAsia="Times New Roman"/>
          <w:sz w:val="12"/>
          <w:szCs w:val="24"/>
          <w:lang w:eastAsia="ru-RU"/>
        </w:rPr>
      </w:pPr>
      <w:r w:rsidRPr="00216AE9">
        <w:rPr>
          <w:sz w:val="12"/>
          <w:szCs w:val="24"/>
          <w:lang w:eastAsia="ru-RU"/>
        </w:rPr>
        <w:tab/>
        <w:t xml:space="preserve">Кроме того, в целях обеспечения требований Правил застройки, предъявляемых к землепользованию и застройке, в соответствии с законом НАО от 21.06.2007 года N 89-оз (редакция от 01.12.2015г.) формируется  </w:t>
      </w:r>
      <w:r w:rsidRPr="00216AE9">
        <w:rPr>
          <w:rFonts w:eastAsia="Times New Roman"/>
          <w:sz w:val="12"/>
          <w:szCs w:val="24"/>
          <w:lang w:eastAsia="ru-RU"/>
        </w:rPr>
        <w:t>Комиссия по подготовке проекта правил землепользования и застройки</w:t>
      </w:r>
      <w:r w:rsidRPr="00216AE9">
        <w:rPr>
          <w:sz w:val="12"/>
          <w:szCs w:val="24"/>
          <w:lang w:eastAsia="ru-RU"/>
        </w:rPr>
        <w:t xml:space="preserve"> (далее также – Комиссия) формируется в </w:t>
      </w:r>
      <w:r w:rsidRPr="00216AE9">
        <w:rPr>
          <w:rFonts w:eastAsia="Times New Roman"/>
          <w:sz w:val="12"/>
          <w:szCs w:val="24"/>
          <w:lang w:eastAsia="ru-RU"/>
        </w:rPr>
        <w:t>Комиссия по подготовке проекта правил землепользования и застройки (далее - комиссия) которая является постоянно действующим органом при главе муниципального образования НАО.</w:t>
      </w:r>
    </w:p>
    <w:p w:rsidR="008E2D08" w:rsidRPr="00216AE9" w:rsidRDefault="008E2D08" w:rsidP="008E2D08">
      <w:pPr>
        <w:pStyle w:val="ListParagraph"/>
        <w:tabs>
          <w:tab w:val="left" w:pos="0"/>
          <w:tab w:val="left" w:pos="851"/>
        </w:tabs>
        <w:suppressAutoHyphens w:val="0"/>
        <w:snapToGrid/>
        <w:ind w:left="0"/>
        <w:jc w:val="both"/>
        <w:rPr>
          <w:sz w:val="12"/>
          <w:szCs w:val="24"/>
          <w:lang w:eastAsia="ru-RU"/>
        </w:rPr>
      </w:pPr>
      <w:r w:rsidRPr="00216AE9">
        <w:rPr>
          <w:sz w:val="12"/>
          <w:szCs w:val="24"/>
        </w:rPr>
        <w:tab/>
        <w:t>В случае, когда в соответствии с законом Ненецкого автономного округа осуществлено перераспределение полномочий между органами местного самоуправления и органами государственной власти Ненецкого автономного округа, полномочия или часть полномочий исполняются органами государственной власти Ненецкого автономного округа.</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78" w:name="_Toc486587824"/>
      <w:r w:rsidRPr="00216AE9">
        <w:rPr>
          <w:rFonts w:ascii="Times New Roman" w:hAnsi="Times New Roman"/>
          <w:color w:val="auto"/>
          <w:sz w:val="12"/>
        </w:rPr>
        <w:t>Статья 8. Комиссия по подготовке проекта правил землепользования и застройк</w:t>
      </w:r>
      <w:bookmarkEnd w:id="74"/>
      <w:bookmarkEnd w:id="75"/>
      <w:bookmarkEnd w:id="76"/>
      <w:r w:rsidRPr="00216AE9">
        <w:rPr>
          <w:rFonts w:ascii="Times New Roman" w:hAnsi="Times New Roman"/>
          <w:color w:val="auto"/>
          <w:sz w:val="12"/>
        </w:rPr>
        <w:t>и</w:t>
      </w:r>
      <w:bookmarkEnd w:id="77"/>
      <w:bookmarkEnd w:id="78"/>
    </w:p>
    <w:p w:rsidR="008E2D08" w:rsidRPr="00216AE9" w:rsidRDefault="008E2D08" w:rsidP="008E2D08">
      <w:pPr>
        <w:pStyle w:val="ListParagraph"/>
        <w:numPr>
          <w:ilvl w:val="0"/>
          <w:numId w:val="13"/>
        </w:numPr>
        <w:tabs>
          <w:tab w:val="left" w:pos="0"/>
          <w:tab w:val="left" w:pos="851"/>
          <w:tab w:val="left" w:pos="1080"/>
        </w:tabs>
        <w:suppressAutoHyphens w:val="0"/>
        <w:snapToGrid/>
        <w:ind w:left="0" w:firstLine="0"/>
        <w:jc w:val="both"/>
        <w:rPr>
          <w:sz w:val="12"/>
          <w:szCs w:val="24"/>
          <w:lang w:eastAsia="ru-RU"/>
        </w:rPr>
      </w:pPr>
      <w:bookmarkStart w:id="79" w:name="_Toc258228324"/>
      <w:bookmarkStart w:id="80" w:name="_Toc281221537"/>
      <w:bookmarkStart w:id="81" w:name="_Toc395282231"/>
      <w:bookmarkStart w:id="82" w:name="_Toc415145635"/>
      <w:r w:rsidRPr="00216AE9">
        <w:rPr>
          <w:sz w:val="12"/>
          <w:szCs w:val="24"/>
          <w:lang w:eastAsia="ru-RU"/>
        </w:rPr>
        <w:t>Комиссия осуществляет свою деятельность согласно Градостроительному кодексу Российской Федерации, Правилам застройки, а также согласно Положению о Комиссии, утверждаемому Администрацией муниципального образования «Заполярный район».</w:t>
      </w:r>
    </w:p>
    <w:p w:rsidR="008E2D08" w:rsidRPr="00216AE9" w:rsidRDefault="008E2D08" w:rsidP="008E2D08">
      <w:pPr>
        <w:pStyle w:val="ListParagraph"/>
        <w:numPr>
          <w:ilvl w:val="0"/>
          <w:numId w:val="13"/>
        </w:numPr>
        <w:tabs>
          <w:tab w:val="left" w:pos="0"/>
          <w:tab w:val="left" w:pos="851"/>
          <w:tab w:val="left" w:pos="1080"/>
        </w:tabs>
        <w:suppressAutoHyphens w:val="0"/>
        <w:snapToGrid/>
        <w:ind w:left="0" w:firstLine="0"/>
        <w:jc w:val="both"/>
        <w:rPr>
          <w:sz w:val="12"/>
          <w:szCs w:val="24"/>
          <w:lang w:eastAsia="ru-RU"/>
        </w:rPr>
      </w:pPr>
      <w:r w:rsidRPr="00216AE9">
        <w:rPr>
          <w:sz w:val="12"/>
          <w:szCs w:val="24"/>
          <w:lang w:eastAsia="ru-RU"/>
        </w:rPr>
        <w:t>В состав комиссии включаются представители:</w:t>
      </w:r>
    </w:p>
    <w:p w:rsidR="008E2D08" w:rsidRPr="00216AE9" w:rsidRDefault="008E2D08" w:rsidP="008E2D08">
      <w:pPr>
        <w:pStyle w:val="ListParagraph"/>
        <w:tabs>
          <w:tab w:val="left" w:pos="0"/>
          <w:tab w:val="left" w:pos="851"/>
          <w:tab w:val="left" w:pos="1080"/>
        </w:tabs>
        <w:suppressAutoHyphens w:val="0"/>
        <w:snapToGrid/>
        <w:ind w:left="0"/>
        <w:jc w:val="both"/>
        <w:rPr>
          <w:sz w:val="12"/>
          <w:szCs w:val="24"/>
          <w:lang w:eastAsia="ru-RU"/>
        </w:rPr>
      </w:pPr>
      <w:r w:rsidRPr="00216AE9">
        <w:rPr>
          <w:sz w:val="12"/>
          <w:szCs w:val="24"/>
          <w:lang w:eastAsia="ru-RU"/>
        </w:rPr>
        <w:t>1) представительного органа муниципального образования;</w:t>
      </w:r>
    </w:p>
    <w:p w:rsidR="008E2D08" w:rsidRPr="00216AE9" w:rsidRDefault="008E2D08" w:rsidP="008E2D08">
      <w:pPr>
        <w:pStyle w:val="ListParagraph"/>
        <w:tabs>
          <w:tab w:val="left" w:pos="0"/>
          <w:tab w:val="left" w:pos="851"/>
          <w:tab w:val="left" w:pos="1080"/>
        </w:tabs>
        <w:suppressAutoHyphens w:val="0"/>
        <w:snapToGrid/>
        <w:ind w:left="0"/>
        <w:jc w:val="both"/>
        <w:rPr>
          <w:sz w:val="12"/>
          <w:szCs w:val="24"/>
          <w:lang w:eastAsia="ru-RU"/>
        </w:rPr>
      </w:pPr>
      <w:r w:rsidRPr="00216AE9">
        <w:rPr>
          <w:sz w:val="12"/>
          <w:szCs w:val="24"/>
          <w:lang w:eastAsia="ru-RU"/>
        </w:rPr>
        <w:t>2) местной администрации, обладающие полномочиями в области архитектуры, градостроительства, землеустройства, имущественных отношений, охраны окружающей среды, охраны объектов культурного наследия (при наличии на соответствующей территории объектов культурного наследия).</w:t>
      </w:r>
    </w:p>
    <w:p w:rsidR="008E2D08" w:rsidRPr="00216AE9" w:rsidRDefault="008E2D08" w:rsidP="008E2D08">
      <w:pPr>
        <w:pStyle w:val="ListParagraph"/>
        <w:tabs>
          <w:tab w:val="left" w:pos="0"/>
          <w:tab w:val="left" w:pos="851"/>
          <w:tab w:val="left" w:pos="1080"/>
        </w:tabs>
        <w:suppressAutoHyphens w:val="0"/>
        <w:snapToGrid/>
        <w:ind w:left="0"/>
        <w:jc w:val="both"/>
        <w:rPr>
          <w:sz w:val="12"/>
          <w:szCs w:val="24"/>
          <w:lang w:eastAsia="ru-RU"/>
        </w:rPr>
      </w:pPr>
      <w:r w:rsidRPr="00216AE9">
        <w:rPr>
          <w:sz w:val="12"/>
          <w:szCs w:val="24"/>
          <w:lang w:eastAsia="ru-RU"/>
        </w:rPr>
        <w:t>3. В состав комиссии могут включаться представители:</w:t>
      </w:r>
    </w:p>
    <w:p w:rsidR="008E2D08" w:rsidRPr="00216AE9" w:rsidRDefault="008E2D08" w:rsidP="008E2D08">
      <w:pPr>
        <w:pStyle w:val="ListParagraph"/>
        <w:tabs>
          <w:tab w:val="left" w:pos="0"/>
          <w:tab w:val="left" w:pos="851"/>
          <w:tab w:val="left" w:pos="1080"/>
        </w:tabs>
        <w:suppressAutoHyphens w:val="0"/>
        <w:snapToGrid/>
        <w:ind w:left="0"/>
        <w:jc w:val="both"/>
        <w:rPr>
          <w:sz w:val="12"/>
          <w:szCs w:val="24"/>
          <w:lang w:eastAsia="ru-RU"/>
        </w:rPr>
      </w:pPr>
      <w:r w:rsidRPr="00216AE9">
        <w:rPr>
          <w:sz w:val="12"/>
          <w:szCs w:val="24"/>
          <w:lang w:eastAsia="ru-RU"/>
        </w:rPr>
        <w:t>1) представительного органа государственной власти Ненецкого автономного округа;</w:t>
      </w:r>
    </w:p>
    <w:p w:rsidR="008E2D08" w:rsidRPr="00216AE9" w:rsidRDefault="008E2D08" w:rsidP="008E2D08">
      <w:pPr>
        <w:pStyle w:val="ListParagraph"/>
        <w:tabs>
          <w:tab w:val="left" w:pos="0"/>
          <w:tab w:val="left" w:pos="851"/>
          <w:tab w:val="left" w:pos="1080"/>
        </w:tabs>
        <w:suppressAutoHyphens w:val="0"/>
        <w:snapToGrid/>
        <w:ind w:left="0"/>
        <w:jc w:val="both"/>
        <w:rPr>
          <w:sz w:val="12"/>
          <w:szCs w:val="24"/>
          <w:lang w:eastAsia="ru-RU"/>
        </w:rPr>
      </w:pPr>
      <w:r w:rsidRPr="00216AE9">
        <w:rPr>
          <w:sz w:val="12"/>
          <w:szCs w:val="24"/>
          <w:lang w:eastAsia="ru-RU"/>
        </w:rPr>
        <w:t>2) органов исполнительной власти Ненецкого автономного округа, обладающие полномочиями в области архитектуры, градостроительства, имущественных отношений, государственного строительного надзора;</w:t>
      </w:r>
    </w:p>
    <w:p w:rsidR="008E2D08" w:rsidRPr="00216AE9" w:rsidRDefault="008E2D08" w:rsidP="008E2D08">
      <w:pPr>
        <w:pStyle w:val="ListParagraph"/>
        <w:tabs>
          <w:tab w:val="left" w:pos="0"/>
          <w:tab w:val="left" w:pos="851"/>
          <w:tab w:val="left" w:pos="1080"/>
        </w:tabs>
        <w:suppressAutoHyphens w:val="0"/>
        <w:snapToGrid/>
        <w:ind w:left="0"/>
        <w:jc w:val="both"/>
        <w:rPr>
          <w:sz w:val="12"/>
          <w:szCs w:val="24"/>
          <w:lang w:eastAsia="ru-RU"/>
        </w:rPr>
      </w:pPr>
      <w:r w:rsidRPr="00216AE9">
        <w:rPr>
          <w:sz w:val="12"/>
          <w:szCs w:val="24"/>
          <w:lang w:eastAsia="ru-RU"/>
        </w:rPr>
        <w:t>3) представители общественных организаций, органов территориального общественного самоуправления;</w:t>
      </w:r>
    </w:p>
    <w:p w:rsidR="008E2D08" w:rsidRPr="00216AE9" w:rsidRDefault="008E2D08" w:rsidP="008E2D08">
      <w:pPr>
        <w:pStyle w:val="ListParagraph"/>
        <w:tabs>
          <w:tab w:val="left" w:pos="0"/>
          <w:tab w:val="left" w:pos="851"/>
          <w:tab w:val="left" w:pos="1080"/>
        </w:tabs>
        <w:suppressAutoHyphens w:val="0"/>
        <w:snapToGrid/>
        <w:ind w:left="0"/>
        <w:jc w:val="both"/>
        <w:rPr>
          <w:sz w:val="12"/>
          <w:szCs w:val="24"/>
          <w:lang w:eastAsia="ru-RU"/>
        </w:rPr>
      </w:pPr>
      <w:r w:rsidRPr="00216AE9">
        <w:rPr>
          <w:sz w:val="12"/>
          <w:szCs w:val="24"/>
          <w:lang w:eastAsia="ru-RU"/>
        </w:rPr>
        <w:t>4) иных юридических лиц, предпринимателей, их объединений и ассоциаций.</w:t>
      </w:r>
    </w:p>
    <w:p w:rsidR="008E2D08" w:rsidRPr="00216AE9" w:rsidRDefault="008E2D08" w:rsidP="008E2D08">
      <w:pPr>
        <w:pStyle w:val="ListParagraph"/>
        <w:tabs>
          <w:tab w:val="left" w:pos="0"/>
          <w:tab w:val="left" w:pos="851"/>
          <w:tab w:val="left" w:pos="1080"/>
        </w:tabs>
        <w:suppressAutoHyphens w:val="0"/>
        <w:snapToGrid/>
        <w:ind w:left="0"/>
        <w:jc w:val="both"/>
        <w:rPr>
          <w:sz w:val="12"/>
          <w:szCs w:val="24"/>
          <w:lang w:eastAsia="ru-RU"/>
        </w:rPr>
      </w:pPr>
      <w:r w:rsidRPr="00216AE9">
        <w:rPr>
          <w:sz w:val="12"/>
          <w:szCs w:val="24"/>
          <w:lang w:eastAsia="ru-RU"/>
        </w:rPr>
        <w:t>4. Представители, указанные в части 3 настоящей статьи, включаются в состав комиссии по согласованию с соответствующими органами, объединениями, организациями.</w:t>
      </w:r>
    </w:p>
    <w:p w:rsidR="008E2D08" w:rsidRPr="00216AE9" w:rsidRDefault="008E2D08" w:rsidP="008E2D08">
      <w:pPr>
        <w:pStyle w:val="ListParagraph"/>
        <w:tabs>
          <w:tab w:val="left" w:pos="0"/>
          <w:tab w:val="left" w:pos="851"/>
          <w:tab w:val="left" w:pos="1080"/>
        </w:tabs>
        <w:suppressAutoHyphens w:val="0"/>
        <w:snapToGrid/>
        <w:ind w:left="0"/>
        <w:jc w:val="both"/>
        <w:rPr>
          <w:sz w:val="12"/>
          <w:szCs w:val="24"/>
          <w:lang w:eastAsia="ru-RU"/>
        </w:rPr>
      </w:pPr>
      <w:r w:rsidRPr="00216AE9">
        <w:rPr>
          <w:sz w:val="12"/>
          <w:szCs w:val="24"/>
          <w:lang w:eastAsia="ru-RU"/>
        </w:rPr>
        <w:t>5. Численность членов комиссии должна составлять не менее пяти человек.</w:t>
      </w:r>
    </w:p>
    <w:p w:rsidR="008E2D08" w:rsidRPr="00216AE9" w:rsidRDefault="008E2D08" w:rsidP="008E2D08">
      <w:pPr>
        <w:pStyle w:val="ListParagraph"/>
        <w:tabs>
          <w:tab w:val="left" w:pos="0"/>
          <w:tab w:val="left" w:pos="851"/>
          <w:tab w:val="left" w:pos="1080"/>
        </w:tabs>
        <w:suppressAutoHyphens w:val="0"/>
        <w:snapToGrid/>
        <w:ind w:left="0"/>
        <w:jc w:val="both"/>
        <w:rPr>
          <w:sz w:val="12"/>
          <w:szCs w:val="24"/>
          <w:lang w:eastAsia="ru-RU"/>
        </w:rPr>
      </w:pPr>
      <w:r w:rsidRPr="00216AE9">
        <w:rPr>
          <w:sz w:val="12"/>
          <w:szCs w:val="24"/>
          <w:lang w:eastAsia="ru-RU"/>
        </w:rPr>
        <w:t>6. Количество членов комиссии, указанных в части 3 настоящей статьи, не может составлять более половины от общего числа членов комиссии.</w:t>
      </w:r>
    </w:p>
    <w:p w:rsidR="008E2D08" w:rsidRPr="00216AE9" w:rsidRDefault="008E2D08" w:rsidP="008E2D08">
      <w:pPr>
        <w:pStyle w:val="ListParagraph"/>
        <w:tabs>
          <w:tab w:val="left" w:pos="0"/>
          <w:tab w:val="left" w:pos="851"/>
          <w:tab w:val="left" w:pos="1080"/>
        </w:tabs>
        <w:suppressAutoHyphens w:val="0"/>
        <w:snapToGrid/>
        <w:ind w:left="0"/>
        <w:jc w:val="both"/>
        <w:rPr>
          <w:sz w:val="12"/>
          <w:szCs w:val="24"/>
          <w:lang w:eastAsia="ru-RU"/>
        </w:rPr>
      </w:pPr>
      <w:r w:rsidRPr="00216AE9">
        <w:rPr>
          <w:sz w:val="12"/>
          <w:szCs w:val="24"/>
          <w:lang w:eastAsia="ru-RU"/>
        </w:rPr>
        <w:t>7. Персональный состав комиссии и положение о ней утверждается правовым актом главы местной администрации.</w:t>
      </w:r>
    </w:p>
    <w:p w:rsidR="008E2D08" w:rsidRPr="00216AE9" w:rsidRDefault="008E2D08" w:rsidP="008E2D08">
      <w:pPr>
        <w:pStyle w:val="ListParagraph"/>
        <w:tabs>
          <w:tab w:val="left" w:pos="0"/>
          <w:tab w:val="left" w:pos="851"/>
          <w:tab w:val="left" w:pos="1080"/>
        </w:tabs>
        <w:suppressAutoHyphens w:val="0"/>
        <w:snapToGrid/>
        <w:ind w:left="0"/>
        <w:jc w:val="both"/>
        <w:rPr>
          <w:sz w:val="12"/>
          <w:szCs w:val="24"/>
          <w:lang w:eastAsia="ru-RU"/>
        </w:rPr>
      </w:pPr>
      <w:r w:rsidRPr="00216AE9">
        <w:rPr>
          <w:sz w:val="12"/>
          <w:szCs w:val="24"/>
          <w:lang w:eastAsia="ru-RU"/>
        </w:rPr>
        <w:t>8.Порядок деятельности Комиссии также регулируется законом НАО от 21.06.2007 года N 89-оз (редакция от 01.12.2015г.).</w:t>
      </w:r>
    </w:p>
    <w:p w:rsidR="008E2D08" w:rsidRPr="00216AE9" w:rsidRDefault="008E2D08" w:rsidP="008E2D08">
      <w:pPr>
        <w:pStyle w:val="2"/>
        <w:keepLines w:val="0"/>
        <w:widowControl w:val="0"/>
        <w:numPr>
          <w:ilvl w:val="1"/>
          <w:numId w:val="1"/>
        </w:numPr>
        <w:tabs>
          <w:tab w:val="clear" w:pos="576"/>
          <w:tab w:val="left" w:pos="0"/>
        </w:tabs>
        <w:suppressAutoHyphens/>
        <w:spacing w:before="0"/>
        <w:ind w:left="0" w:firstLine="0"/>
        <w:jc w:val="center"/>
        <w:rPr>
          <w:color w:val="auto"/>
          <w:kern w:val="1"/>
          <w:sz w:val="12"/>
          <w:szCs w:val="24"/>
        </w:rPr>
      </w:pPr>
      <w:bookmarkStart w:id="83" w:name="_Toc486587825"/>
      <w:r w:rsidRPr="00216AE9">
        <w:rPr>
          <w:rFonts w:ascii="Times New Roman" w:hAnsi="Times New Roman" w:cs="Times New Roman"/>
          <w:color w:val="auto"/>
          <w:kern w:val="1"/>
          <w:sz w:val="12"/>
          <w:szCs w:val="24"/>
        </w:rPr>
        <w:t>ГЛАВА 2. Порядок применения</w:t>
      </w:r>
      <w:bookmarkEnd w:id="79"/>
      <w:bookmarkEnd w:id="80"/>
      <w:r w:rsidRPr="00216AE9">
        <w:rPr>
          <w:rFonts w:ascii="Times New Roman" w:hAnsi="Times New Roman" w:cs="Times New Roman"/>
          <w:color w:val="auto"/>
          <w:kern w:val="1"/>
          <w:sz w:val="12"/>
          <w:szCs w:val="24"/>
        </w:rPr>
        <w:t xml:space="preserve"> градостроительных регламентов</w:t>
      </w:r>
      <w:bookmarkEnd w:id="81"/>
      <w:bookmarkEnd w:id="82"/>
      <w:bookmarkEnd w:id="83"/>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color w:val="auto"/>
          <w:sz w:val="12"/>
        </w:rPr>
      </w:pPr>
      <w:bookmarkStart w:id="84" w:name="_Toc258228325"/>
      <w:bookmarkStart w:id="85" w:name="_Toc281221538"/>
      <w:bookmarkStart w:id="86" w:name="_Toc395282232"/>
      <w:bookmarkStart w:id="87" w:name="_Toc415050365"/>
      <w:bookmarkStart w:id="88" w:name="_Toc415145636"/>
      <w:bookmarkStart w:id="89" w:name="_Toc486587826"/>
      <w:r w:rsidRPr="00216AE9">
        <w:rPr>
          <w:rFonts w:ascii="Times New Roman" w:hAnsi="Times New Roman"/>
          <w:color w:val="auto"/>
          <w:sz w:val="12"/>
        </w:rPr>
        <w:t xml:space="preserve">Статья 9. </w:t>
      </w:r>
      <w:bookmarkEnd w:id="84"/>
      <w:r w:rsidRPr="00216AE9">
        <w:rPr>
          <w:rFonts w:ascii="Times New Roman" w:hAnsi="Times New Roman"/>
          <w:color w:val="auto"/>
          <w:sz w:val="12"/>
        </w:rPr>
        <w:t>Градостроительный регламент</w:t>
      </w:r>
      <w:bookmarkEnd w:id="85"/>
      <w:bookmarkEnd w:id="86"/>
      <w:bookmarkEnd w:id="87"/>
      <w:bookmarkEnd w:id="88"/>
      <w:bookmarkEnd w:id="89"/>
    </w:p>
    <w:p w:rsidR="008E2D08" w:rsidRPr="00216AE9" w:rsidRDefault="008E2D08" w:rsidP="008E2D08">
      <w:pPr>
        <w:ind w:firstLine="709"/>
        <w:jc w:val="both"/>
        <w:rPr>
          <w:sz w:val="12"/>
        </w:rPr>
      </w:pPr>
      <w:r w:rsidRPr="00216AE9">
        <w:rPr>
          <w:sz w:val="12"/>
        </w:rPr>
        <w:t>1. Градостроительным регламентом определяется правовой режим земельных участков, а также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8E2D08" w:rsidRPr="00216AE9" w:rsidRDefault="008E2D08" w:rsidP="008E2D08">
      <w:pPr>
        <w:ind w:firstLine="709"/>
        <w:jc w:val="both"/>
        <w:rPr>
          <w:sz w:val="12"/>
        </w:rPr>
      </w:pPr>
      <w:r w:rsidRPr="00216AE9">
        <w:rPr>
          <w:sz w:val="12"/>
        </w:rPr>
        <w:t xml:space="preserve">2. При использовании и застройке земельных участков соблюдение требований градостроительных регламентов является обязательным наряду с требованиями технических регламентов, санитарных норм, нормативов градостроительного проектирования Ненецкого автономного округа и/или Муниципального образования, публичных сервитутов, предельных параметров,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с законодательством. </w:t>
      </w:r>
    </w:p>
    <w:p w:rsidR="008E2D08" w:rsidRPr="00216AE9" w:rsidRDefault="008E2D08" w:rsidP="008E2D08">
      <w:pPr>
        <w:ind w:firstLine="709"/>
        <w:jc w:val="both"/>
        <w:rPr>
          <w:sz w:val="12"/>
        </w:rPr>
      </w:pPr>
      <w:r w:rsidRPr="00216AE9">
        <w:rPr>
          <w:sz w:val="12"/>
        </w:rPr>
        <w:t>3. Градостроительные регламенты установлены с учётом:</w:t>
      </w:r>
    </w:p>
    <w:p w:rsidR="008E2D08" w:rsidRPr="00216AE9" w:rsidRDefault="008E2D08" w:rsidP="008E2D08">
      <w:pPr>
        <w:ind w:firstLine="709"/>
        <w:jc w:val="both"/>
        <w:rPr>
          <w:sz w:val="12"/>
        </w:rPr>
      </w:pPr>
      <w:r w:rsidRPr="00216AE9">
        <w:rPr>
          <w:sz w:val="12"/>
        </w:rPr>
        <w:t>1) фактического использования земельных участков и объектов капитального строительства в границах территориальной зоны;</w:t>
      </w:r>
    </w:p>
    <w:p w:rsidR="008E2D08" w:rsidRPr="00216AE9" w:rsidRDefault="008E2D08" w:rsidP="008E2D08">
      <w:pPr>
        <w:ind w:firstLine="709"/>
        <w:jc w:val="both"/>
        <w:rPr>
          <w:sz w:val="12"/>
        </w:rPr>
      </w:pPr>
      <w:r w:rsidRPr="00216AE9">
        <w:rPr>
          <w:sz w:val="12"/>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8E2D08" w:rsidRPr="00216AE9" w:rsidRDefault="008E2D08" w:rsidP="008E2D08">
      <w:pPr>
        <w:ind w:firstLine="709"/>
        <w:jc w:val="both"/>
        <w:rPr>
          <w:sz w:val="12"/>
        </w:rPr>
      </w:pPr>
      <w:r w:rsidRPr="00216AE9">
        <w:rPr>
          <w:sz w:val="12"/>
        </w:rPr>
        <w:t>3) видов территориальных зон;</w:t>
      </w:r>
    </w:p>
    <w:p w:rsidR="008E2D08" w:rsidRPr="00216AE9" w:rsidRDefault="008E2D08" w:rsidP="008E2D08">
      <w:pPr>
        <w:ind w:firstLine="709"/>
        <w:jc w:val="both"/>
        <w:rPr>
          <w:sz w:val="12"/>
        </w:rPr>
      </w:pPr>
      <w:r w:rsidRPr="00216AE9">
        <w:rPr>
          <w:sz w:val="12"/>
        </w:rPr>
        <w:t>4) требований охраны объектов культурного наследия, а также особо охраняемых природных территорий, иных природных объектов.</w:t>
      </w:r>
    </w:p>
    <w:p w:rsidR="008E2D08" w:rsidRPr="00216AE9" w:rsidRDefault="008E2D08" w:rsidP="008E2D08">
      <w:pPr>
        <w:ind w:firstLine="709"/>
        <w:jc w:val="both"/>
        <w:rPr>
          <w:sz w:val="12"/>
        </w:rPr>
      </w:pPr>
      <w:r w:rsidRPr="00216AE9">
        <w:rPr>
          <w:sz w:val="12"/>
        </w:rPr>
        <w:t>4. Применительно к каждой территориальной зоне статьями 42-51 Правил застройки установлены виды разрешённого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устанавливаемые в соответствии с законодательством РФ.</w:t>
      </w:r>
    </w:p>
    <w:p w:rsidR="008E2D08" w:rsidRPr="00216AE9" w:rsidRDefault="008E2D08" w:rsidP="008E2D08">
      <w:pPr>
        <w:ind w:firstLine="709"/>
        <w:jc w:val="both"/>
        <w:rPr>
          <w:sz w:val="12"/>
        </w:rPr>
      </w:pPr>
      <w:r w:rsidRPr="00216AE9">
        <w:rPr>
          <w:sz w:val="12"/>
        </w:rPr>
        <w:t>5. Для каждого земельного участка и объекта капитального строительства, считается разрешённым такое использование, которое соответствует градостроительному регламенту, предельным параметрам разрешённого строительства, реконструкции объектов капитального строительства и с обязательным учётом ограничений на использование объектов недвижимости в соответствии с требованиями статей 52-62 Правил</w:t>
      </w:r>
      <w:r w:rsidRPr="00216AE9">
        <w:rPr>
          <w:bCs/>
          <w:sz w:val="12"/>
        </w:rPr>
        <w:t xml:space="preserve"> застройки</w:t>
      </w:r>
      <w:r w:rsidRPr="00216AE9">
        <w:rPr>
          <w:sz w:val="12"/>
        </w:rPr>
        <w:t>.</w:t>
      </w:r>
    </w:p>
    <w:p w:rsidR="008E2D08" w:rsidRPr="00216AE9" w:rsidRDefault="008E2D08" w:rsidP="008E2D08">
      <w:pPr>
        <w:ind w:firstLine="709"/>
        <w:jc w:val="both"/>
        <w:rPr>
          <w:sz w:val="12"/>
        </w:rPr>
      </w:pPr>
      <w:r w:rsidRPr="00216AE9">
        <w:rPr>
          <w:sz w:val="12"/>
        </w:rPr>
        <w:t>6. Действие градостроительного регламента распространяется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 Муниципального образования.</w:t>
      </w:r>
    </w:p>
    <w:p w:rsidR="008E2D08" w:rsidRPr="00216AE9" w:rsidRDefault="008E2D08" w:rsidP="008E2D08">
      <w:pPr>
        <w:ind w:firstLine="720"/>
        <w:jc w:val="both"/>
        <w:rPr>
          <w:sz w:val="12"/>
        </w:rPr>
      </w:pPr>
      <w:r w:rsidRPr="00216AE9">
        <w:rPr>
          <w:sz w:val="12"/>
        </w:rPr>
        <w:t>7. В соответствии с частью 4 статьи 36 Градостроительного кодекса Российской Федерации действие градостроительного регламента не распространяется на земельные участки:</w:t>
      </w:r>
    </w:p>
    <w:p w:rsidR="008E2D08" w:rsidRPr="00216AE9" w:rsidRDefault="008E2D08" w:rsidP="008E2D08">
      <w:pPr>
        <w:ind w:firstLine="709"/>
        <w:jc w:val="both"/>
        <w:rPr>
          <w:sz w:val="12"/>
        </w:rPr>
      </w:pPr>
      <w:r w:rsidRPr="00216AE9">
        <w:rPr>
          <w:sz w:val="12"/>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7" w:history="1">
        <w:r w:rsidRPr="00216AE9">
          <w:rPr>
            <w:rStyle w:val="ab"/>
            <w:sz w:val="12"/>
          </w:rPr>
          <w:t>законодательством</w:t>
        </w:r>
      </w:hyperlink>
      <w:r w:rsidRPr="00216AE9">
        <w:rPr>
          <w:sz w:val="12"/>
        </w:rPr>
        <w:t xml:space="preserve"> Российской Федерации об охране объектов культурного наследия;</w:t>
      </w:r>
    </w:p>
    <w:p w:rsidR="008E2D08" w:rsidRPr="00216AE9" w:rsidRDefault="008E2D08" w:rsidP="008E2D08">
      <w:pPr>
        <w:ind w:firstLine="720"/>
        <w:jc w:val="both"/>
        <w:rPr>
          <w:sz w:val="12"/>
        </w:rPr>
      </w:pPr>
      <w:r w:rsidRPr="00216AE9">
        <w:rPr>
          <w:sz w:val="12"/>
        </w:rPr>
        <w:t>2) в границах территорий общего пользования;</w:t>
      </w:r>
    </w:p>
    <w:p w:rsidR="008E2D08" w:rsidRPr="00216AE9" w:rsidRDefault="008E2D08" w:rsidP="008E2D08">
      <w:pPr>
        <w:ind w:firstLine="720"/>
        <w:jc w:val="both"/>
        <w:rPr>
          <w:sz w:val="12"/>
        </w:rPr>
      </w:pPr>
      <w:r w:rsidRPr="00216AE9">
        <w:rPr>
          <w:sz w:val="12"/>
        </w:rPr>
        <w:t>3) предназначенные для размещения линейных объектов и/или занятые линейными объектами;</w:t>
      </w:r>
    </w:p>
    <w:p w:rsidR="008E2D08" w:rsidRPr="00216AE9" w:rsidRDefault="008E2D08" w:rsidP="008E2D08">
      <w:pPr>
        <w:ind w:firstLine="720"/>
        <w:jc w:val="both"/>
        <w:rPr>
          <w:sz w:val="12"/>
        </w:rPr>
      </w:pPr>
      <w:r w:rsidRPr="00216AE9">
        <w:rPr>
          <w:sz w:val="12"/>
        </w:rPr>
        <w:t>4) предоставленные для добычи полезных ископаемых.</w:t>
      </w:r>
    </w:p>
    <w:p w:rsidR="008E2D08" w:rsidRPr="00216AE9" w:rsidRDefault="008E2D08" w:rsidP="008E2D08">
      <w:pPr>
        <w:ind w:firstLine="720"/>
        <w:jc w:val="both"/>
        <w:rPr>
          <w:sz w:val="12"/>
        </w:rPr>
      </w:pPr>
      <w:r w:rsidRPr="00216AE9">
        <w:rPr>
          <w:sz w:val="12"/>
        </w:rPr>
        <w:t>8. В соответствии с частью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w:t>
      </w:r>
    </w:p>
    <w:p w:rsidR="008E2D08" w:rsidRPr="00216AE9" w:rsidRDefault="008E2D08" w:rsidP="008E2D08">
      <w:pPr>
        <w:ind w:firstLine="720"/>
        <w:jc w:val="both"/>
        <w:rPr>
          <w:sz w:val="12"/>
        </w:rPr>
      </w:pPr>
      <w:r w:rsidRPr="00216AE9">
        <w:rPr>
          <w:sz w:val="12"/>
        </w:rPr>
        <w:t>9. Особенности застройки земельных участков и использования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 определены статьёй 15 Правил</w:t>
      </w:r>
      <w:r w:rsidRPr="00216AE9">
        <w:rPr>
          <w:bCs/>
          <w:sz w:val="12"/>
        </w:rPr>
        <w:t xml:space="preserve"> застройки</w:t>
      </w:r>
      <w:r w:rsidRPr="00216AE9">
        <w:rPr>
          <w:sz w:val="12"/>
        </w:rPr>
        <w:t>.</w:t>
      </w:r>
    </w:p>
    <w:p w:rsidR="008E2D08" w:rsidRPr="00216AE9" w:rsidRDefault="008E2D08" w:rsidP="008E2D08">
      <w:pPr>
        <w:ind w:firstLine="720"/>
        <w:jc w:val="both"/>
        <w:rPr>
          <w:sz w:val="12"/>
        </w:rPr>
      </w:pPr>
      <w:r w:rsidRPr="00216AE9">
        <w:rPr>
          <w:sz w:val="12"/>
        </w:rPr>
        <w:t>10. Земельные участки или объекты капитального строительства, созданные (образованные) в установленном порядке до введения в действие Правил</w:t>
      </w:r>
      <w:r w:rsidRPr="00216AE9">
        <w:rPr>
          <w:bCs/>
          <w:sz w:val="12"/>
        </w:rPr>
        <w:t xml:space="preserve"> застройки</w:t>
      </w:r>
      <w:r w:rsidRPr="00216AE9">
        <w:rPr>
          <w:sz w:val="12"/>
        </w:rPr>
        <w:t>, виды разрешённого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 особо охраняемых природных территорий.</w:t>
      </w:r>
    </w:p>
    <w:p w:rsidR="008E2D08" w:rsidRPr="00216AE9" w:rsidRDefault="008E2D08" w:rsidP="008E2D08">
      <w:pPr>
        <w:ind w:firstLine="720"/>
        <w:jc w:val="both"/>
        <w:rPr>
          <w:sz w:val="12"/>
        </w:rPr>
      </w:pPr>
      <w:r w:rsidRPr="00216AE9">
        <w:rPr>
          <w:sz w:val="12"/>
        </w:rPr>
        <w:t>11. Реконструкция указанных в части 10 настоящей статьи объектов капитального строительства может осуществляться только путём приведения таких объектов в соответствие с градостроительным регламентом или путём уменьшения их несоответствия предельным параметрам разрешённого строительства, реконструкции и при наличии разрешения на отклонение от предельных параметров разрешенного строительства, реконструкции объектов капитального строительства.</w:t>
      </w:r>
    </w:p>
    <w:p w:rsidR="008E2D08" w:rsidRPr="00216AE9" w:rsidRDefault="008E2D08" w:rsidP="008E2D08">
      <w:pPr>
        <w:ind w:firstLine="720"/>
        <w:jc w:val="both"/>
        <w:rPr>
          <w:sz w:val="12"/>
        </w:rPr>
      </w:pPr>
      <w:r w:rsidRPr="00216AE9">
        <w:rPr>
          <w:sz w:val="12"/>
        </w:rPr>
        <w:t>Изменение видов разрешённого использования указанных земельных участков и объектов капитального строительства может осуществляться путём приведения их в соответствие с видами разрешённого использования земельных участков и объектов капитального строительства, установленными градостроительным регламентом.</w:t>
      </w:r>
    </w:p>
    <w:p w:rsidR="008E2D08" w:rsidRPr="00216AE9" w:rsidRDefault="008E2D08" w:rsidP="008E2D08">
      <w:pPr>
        <w:ind w:firstLine="720"/>
        <w:jc w:val="both"/>
        <w:rPr>
          <w:sz w:val="12"/>
        </w:rPr>
      </w:pPr>
      <w:r w:rsidRPr="00216AE9">
        <w:rPr>
          <w:sz w:val="12"/>
        </w:rPr>
        <w:t>12. В случае если использование указанных в части 10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rsidR="008E2D08" w:rsidRPr="00216AE9" w:rsidRDefault="008E2D08" w:rsidP="008E2D08">
      <w:pPr>
        <w:ind w:firstLine="720"/>
        <w:jc w:val="both"/>
        <w:rPr>
          <w:sz w:val="12"/>
        </w:rPr>
      </w:pPr>
      <w:r w:rsidRPr="00216AE9">
        <w:rPr>
          <w:sz w:val="12"/>
        </w:rPr>
        <w:t>13. Требования к использованию земельных участков и объектов капитального строительства, на которые распространяется действие градостроительного регламента, содержащиеся в градостроительных регламентах, указываются в градостроительных планах земельных участков.</w:t>
      </w:r>
    </w:p>
    <w:p w:rsidR="008E2D08" w:rsidRPr="00216AE9" w:rsidRDefault="008E2D08" w:rsidP="008E2D08">
      <w:pPr>
        <w:ind w:firstLine="720"/>
        <w:jc w:val="both"/>
        <w:rPr>
          <w:sz w:val="12"/>
        </w:rPr>
      </w:pPr>
      <w:r w:rsidRPr="00216AE9">
        <w:rPr>
          <w:sz w:val="12"/>
        </w:rPr>
        <w:t>14. Объекты капитального строительства и временные здания и сооружения, созданные с нарушением требований градостроительных регламентов, являются самовольными постройками в соответствии со статьёй 222 Гражданского кодекса Российской Федерации.</w:t>
      </w:r>
    </w:p>
    <w:p w:rsidR="008E2D08" w:rsidRPr="00216AE9" w:rsidRDefault="008E2D08" w:rsidP="008E2D08">
      <w:pPr>
        <w:ind w:firstLine="567"/>
        <w:jc w:val="both"/>
        <w:rPr>
          <w:sz w:val="12"/>
        </w:rPr>
      </w:pPr>
      <w:r w:rsidRPr="00216AE9">
        <w:rPr>
          <w:sz w:val="12"/>
        </w:rPr>
        <w:t>15. Застройка незастроенных территорий и намеченных к реконструкции застроенных территорий осуществляется на основании проектов планировки с учетом внесения соответствующих изменений в настоящие Правила.</w:t>
      </w:r>
    </w:p>
    <w:p w:rsidR="008E2D08" w:rsidRPr="00216AE9" w:rsidRDefault="008E2D08" w:rsidP="008E2D08">
      <w:pPr>
        <w:ind w:firstLine="567"/>
        <w:jc w:val="both"/>
        <w:rPr>
          <w:sz w:val="12"/>
        </w:rPr>
      </w:pPr>
      <w:r w:rsidRPr="00216AE9">
        <w:rPr>
          <w:sz w:val="12"/>
        </w:rPr>
        <w:t>16. В случае значительного увеличения территории населенного пункта (включенные в границы населенного пункта территории превышают застроенные территории населенного пункта в 2 и более раз) требуется разработка генерального плана населенного пункта.</w:t>
      </w:r>
    </w:p>
    <w:p w:rsidR="008E2D08" w:rsidRPr="00216AE9" w:rsidRDefault="008E2D08" w:rsidP="008E2D08">
      <w:pPr>
        <w:ind w:firstLine="720"/>
        <w:jc w:val="both"/>
        <w:rPr>
          <w:sz w:val="12"/>
        </w:rPr>
      </w:pP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color w:val="auto"/>
          <w:sz w:val="12"/>
        </w:rPr>
      </w:pPr>
      <w:bookmarkStart w:id="90" w:name="_Toc258228327"/>
      <w:bookmarkStart w:id="91" w:name="_Toc281221540"/>
      <w:bookmarkStart w:id="92" w:name="_Toc395282234"/>
      <w:bookmarkStart w:id="93" w:name="_Toc415050366"/>
      <w:bookmarkStart w:id="94" w:name="_Toc415145637"/>
      <w:bookmarkStart w:id="95" w:name="_Toc486587827"/>
      <w:r w:rsidRPr="00216AE9">
        <w:rPr>
          <w:rFonts w:ascii="Times New Roman" w:hAnsi="Times New Roman"/>
          <w:color w:val="auto"/>
          <w:sz w:val="12"/>
        </w:rPr>
        <w:t>Статья 10. Виды разрешённого использования земельных участков и объектов капитального строительства</w:t>
      </w:r>
      <w:bookmarkEnd w:id="90"/>
      <w:bookmarkEnd w:id="91"/>
      <w:bookmarkEnd w:id="92"/>
      <w:bookmarkEnd w:id="93"/>
      <w:bookmarkEnd w:id="94"/>
      <w:bookmarkEnd w:id="95"/>
    </w:p>
    <w:p w:rsidR="008E2D08" w:rsidRPr="00216AE9" w:rsidRDefault="008E2D08" w:rsidP="008E2D08">
      <w:pPr>
        <w:pStyle w:val="ListParagraph"/>
        <w:numPr>
          <w:ilvl w:val="0"/>
          <w:numId w:val="12"/>
        </w:numPr>
        <w:tabs>
          <w:tab w:val="left" w:pos="1134"/>
        </w:tabs>
        <w:suppressAutoHyphens w:val="0"/>
        <w:snapToGrid/>
        <w:ind w:left="0" w:firstLine="709"/>
        <w:jc w:val="both"/>
        <w:rPr>
          <w:sz w:val="12"/>
          <w:szCs w:val="24"/>
          <w:lang w:eastAsia="ru-RU"/>
        </w:rPr>
      </w:pPr>
      <w:r w:rsidRPr="00216AE9">
        <w:rPr>
          <w:sz w:val="12"/>
          <w:szCs w:val="24"/>
          <w:lang w:eastAsia="ru-RU"/>
        </w:rPr>
        <w:t xml:space="preserve">Виды разрешённого использования земельных участков, содержащиеся в градостроительных регламентах, установлены в соответствии Градостроительным кодексом Российской Федерации и Классификатором видов разрешённого использования земельных участков, утверждённым приказом Министерства экономического развития РФ от 1 сентября 2014 года № 540 (далее – Классификатор). </w:t>
      </w:r>
    </w:p>
    <w:p w:rsidR="008E2D08" w:rsidRPr="00216AE9" w:rsidRDefault="008E2D08" w:rsidP="008E2D08">
      <w:pPr>
        <w:pStyle w:val="ListParagraph"/>
        <w:tabs>
          <w:tab w:val="left" w:pos="1134"/>
        </w:tabs>
        <w:suppressAutoHyphens w:val="0"/>
        <w:snapToGrid/>
        <w:ind w:left="0" w:firstLine="709"/>
        <w:jc w:val="both"/>
        <w:rPr>
          <w:sz w:val="12"/>
          <w:szCs w:val="24"/>
          <w:lang w:eastAsia="ru-RU"/>
        </w:rPr>
      </w:pPr>
      <w:r w:rsidRPr="00216AE9">
        <w:rPr>
          <w:sz w:val="12"/>
          <w:szCs w:val="24"/>
          <w:lang w:eastAsia="ru-RU"/>
        </w:rPr>
        <w:t>Согласно Классификатору виды разрешённого использования земельных участков имеют следующую структуру:</w:t>
      </w:r>
    </w:p>
    <w:p w:rsidR="008E2D08" w:rsidRPr="00216AE9" w:rsidRDefault="008E2D08" w:rsidP="008E2D08">
      <w:pPr>
        <w:pStyle w:val="ListParagraph"/>
        <w:numPr>
          <w:ilvl w:val="0"/>
          <w:numId w:val="11"/>
        </w:numPr>
        <w:suppressAutoHyphens w:val="0"/>
        <w:snapToGrid/>
        <w:ind w:left="0" w:hanging="284"/>
        <w:jc w:val="both"/>
        <w:rPr>
          <w:sz w:val="12"/>
          <w:szCs w:val="24"/>
          <w:lang w:eastAsia="ru-RU"/>
        </w:rPr>
      </w:pPr>
      <w:r w:rsidRPr="00216AE9">
        <w:rPr>
          <w:sz w:val="12"/>
          <w:szCs w:val="24"/>
          <w:lang w:eastAsia="ru-RU"/>
        </w:rPr>
        <w:t>код (числовое обозначение) видов разрешённого использования земельных участков;</w:t>
      </w:r>
    </w:p>
    <w:p w:rsidR="008E2D08" w:rsidRPr="00216AE9" w:rsidRDefault="008E2D08" w:rsidP="008E2D08">
      <w:pPr>
        <w:pStyle w:val="ListParagraph"/>
        <w:numPr>
          <w:ilvl w:val="0"/>
          <w:numId w:val="11"/>
        </w:numPr>
        <w:suppressAutoHyphens w:val="0"/>
        <w:snapToGrid/>
        <w:ind w:left="0" w:hanging="284"/>
        <w:jc w:val="both"/>
        <w:rPr>
          <w:sz w:val="12"/>
          <w:szCs w:val="24"/>
          <w:lang w:eastAsia="ru-RU"/>
        </w:rPr>
      </w:pPr>
      <w:r w:rsidRPr="00216AE9">
        <w:rPr>
          <w:sz w:val="12"/>
          <w:szCs w:val="24"/>
          <w:lang w:eastAsia="ru-RU"/>
        </w:rPr>
        <w:t>наименование видов разрешённого использования земельных участков.</w:t>
      </w:r>
    </w:p>
    <w:p w:rsidR="008E2D08" w:rsidRPr="00216AE9" w:rsidRDefault="008E2D08" w:rsidP="008E2D08">
      <w:pPr>
        <w:ind w:firstLine="709"/>
        <w:jc w:val="both"/>
        <w:rPr>
          <w:sz w:val="12"/>
        </w:rPr>
      </w:pPr>
      <w:r w:rsidRPr="00216AE9">
        <w:rPr>
          <w:sz w:val="12"/>
        </w:rPr>
        <w:t>Код (числовое обозначение) видов разрешённого использования земельных участков и текстовое наименование видов разрешённого использования земельных участков являются равнозначными.</w:t>
      </w:r>
    </w:p>
    <w:p w:rsidR="008E2D08" w:rsidRPr="00216AE9" w:rsidRDefault="008E2D08" w:rsidP="008E2D08">
      <w:pPr>
        <w:pStyle w:val="ListParagraph"/>
        <w:numPr>
          <w:ilvl w:val="0"/>
          <w:numId w:val="12"/>
        </w:numPr>
        <w:tabs>
          <w:tab w:val="left" w:pos="1134"/>
        </w:tabs>
        <w:suppressAutoHyphens w:val="0"/>
        <w:snapToGrid/>
        <w:ind w:left="0" w:firstLine="709"/>
        <w:jc w:val="both"/>
        <w:rPr>
          <w:sz w:val="12"/>
          <w:szCs w:val="24"/>
          <w:lang w:eastAsia="ru-RU"/>
        </w:rPr>
      </w:pPr>
      <w:r w:rsidRPr="00216AE9">
        <w:rPr>
          <w:sz w:val="12"/>
          <w:szCs w:val="24"/>
          <w:lang w:eastAsia="ru-RU"/>
        </w:rPr>
        <w:t>Применительно к каждой территориальной зоне статьями 42-51 Правил застройки установлены только те виды основных и условных видов разрешённого использования из Классификатора (код (числовое обозначение) и наименование), которые допустимы в данной территориальной зоне.</w:t>
      </w:r>
    </w:p>
    <w:p w:rsidR="008E2D08" w:rsidRPr="00216AE9" w:rsidRDefault="008E2D08" w:rsidP="008E2D08">
      <w:pPr>
        <w:pStyle w:val="ListParagraph"/>
        <w:tabs>
          <w:tab w:val="left" w:pos="1134"/>
        </w:tabs>
        <w:suppressAutoHyphens w:val="0"/>
        <w:snapToGrid/>
        <w:ind w:left="0" w:firstLine="709"/>
        <w:jc w:val="both"/>
        <w:rPr>
          <w:sz w:val="12"/>
          <w:szCs w:val="24"/>
          <w:lang w:eastAsia="ru-RU"/>
        </w:rPr>
      </w:pPr>
      <w:r w:rsidRPr="00216AE9">
        <w:rPr>
          <w:sz w:val="12"/>
          <w:szCs w:val="24"/>
          <w:lang w:eastAsia="ru-RU"/>
        </w:rPr>
        <w:t>Содержание видов разрешённого использования земельных участков и объектов капитального строительства допускается без отдельного указания в градостроительном регламенте размещения и эксплуатации линейных объектов (кроме железных дорог общего пользования, и автомобильных дорог общего пользования федерального, и регионального и местного значения, в том числе улично-дорожной сети населенных пунктов), размещения защитных сооружений, информационных и геодезических знаков.</w:t>
      </w:r>
    </w:p>
    <w:p w:rsidR="008E2D08" w:rsidRPr="00216AE9" w:rsidRDefault="008E2D08" w:rsidP="008E2D08">
      <w:pPr>
        <w:pStyle w:val="ListParagraph"/>
        <w:tabs>
          <w:tab w:val="left" w:pos="1134"/>
        </w:tabs>
        <w:suppressAutoHyphens w:val="0"/>
        <w:snapToGrid/>
        <w:ind w:left="0" w:firstLine="709"/>
        <w:jc w:val="both"/>
        <w:rPr>
          <w:sz w:val="12"/>
          <w:szCs w:val="24"/>
          <w:lang w:eastAsia="ru-RU"/>
        </w:rPr>
      </w:pPr>
      <w:r w:rsidRPr="00216AE9">
        <w:rPr>
          <w:sz w:val="12"/>
          <w:szCs w:val="24"/>
          <w:lang w:eastAsia="ru-RU"/>
        </w:rPr>
        <w:t>В соответствии с Градостроительным кодексом Российской Федерации разрешённое использование земельных участков и объектов капитального строительства может быть следующих видов:</w:t>
      </w:r>
    </w:p>
    <w:p w:rsidR="008E2D08" w:rsidRPr="00216AE9" w:rsidRDefault="008E2D08" w:rsidP="008E2D08">
      <w:pPr>
        <w:ind w:firstLine="709"/>
        <w:jc w:val="both"/>
        <w:rPr>
          <w:sz w:val="12"/>
        </w:rPr>
      </w:pPr>
      <w:r w:rsidRPr="00216AE9">
        <w:rPr>
          <w:sz w:val="12"/>
        </w:rPr>
        <w:t>1) основные виды разрешённого использования;</w:t>
      </w:r>
    </w:p>
    <w:p w:rsidR="008E2D08" w:rsidRPr="00216AE9" w:rsidRDefault="008E2D08" w:rsidP="008E2D08">
      <w:pPr>
        <w:ind w:firstLine="709"/>
        <w:jc w:val="both"/>
        <w:rPr>
          <w:sz w:val="12"/>
        </w:rPr>
      </w:pPr>
      <w:r w:rsidRPr="00216AE9">
        <w:rPr>
          <w:sz w:val="12"/>
        </w:rPr>
        <w:lastRenderedPageBreak/>
        <w:t>2) условно разрешённые виды использования;</w:t>
      </w:r>
    </w:p>
    <w:p w:rsidR="008E2D08" w:rsidRPr="00216AE9" w:rsidRDefault="008E2D08" w:rsidP="008E2D08">
      <w:pPr>
        <w:ind w:firstLine="709"/>
        <w:jc w:val="both"/>
        <w:rPr>
          <w:sz w:val="12"/>
        </w:rPr>
      </w:pPr>
      <w:r w:rsidRPr="00216AE9">
        <w:rPr>
          <w:sz w:val="12"/>
        </w:rPr>
        <w:t>3) вспомогательные виды разрешённого использования, допустимые только в качестве дополнительных по отношению к основным видам разрешённого использования и условно разрешённым видам использования и осуществляемые совместно с ними.</w:t>
      </w:r>
    </w:p>
    <w:p w:rsidR="008E2D08" w:rsidRPr="00216AE9" w:rsidRDefault="008E2D08" w:rsidP="008E2D08">
      <w:pPr>
        <w:pStyle w:val="ListParagraph"/>
        <w:numPr>
          <w:ilvl w:val="0"/>
          <w:numId w:val="12"/>
        </w:numPr>
        <w:tabs>
          <w:tab w:val="left" w:pos="1134"/>
        </w:tabs>
        <w:suppressAutoHyphens w:val="0"/>
        <w:snapToGrid/>
        <w:ind w:left="0" w:firstLine="709"/>
        <w:jc w:val="both"/>
        <w:rPr>
          <w:sz w:val="12"/>
          <w:szCs w:val="24"/>
          <w:lang w:eastAsia="ru-RU"/>
        </w:rPr>
      </w:pPr>
      <w:r w:rsidRPr="00216AE9">
        <w:rPr>
          <w:sz w:val="12"/>
          <w:szCs w:val="24"/>
          <w:lang w:eastAsia="ru-RU"/>
        </w:rPr>
        <w:t xml:space="preserve">Основные и вспомогательные виды разрешённого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w:t>
      </w:r>
      <w:r w:rsidRPr="00216AE9">
        <w:rPr>
          <w:sz w:val="12"/>
          <w:szCs w:val="24"/>
        </w:rPr>
        <w:t>Муниципального образования</w:t>
      </w:r>
      <w:r w:rsidRPr="00216AE9">
        <w:rPr>
          <w:sz w:val="12"/>
          <w:szCs w:val="24"/>
          <w:lang w:eastAsia="ru-RU"/>
        </w:rPr>
        <w:t xml:space="preserve">,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 с учетом соблюдения требований технических регламентов, санитарных норм, нормативов градостроительного проектирования Ненецкого автономного округа и/или </w:t>
      </w:r>
      <w:r w:rsidRPr="00216AE9">
        <w:rPr>
          <w:sz w:val="12"/>
          <w:szCs w:val="24"/>
        </w:rPr>
        <w:t>Муниципального образования</w:t>
      </w:r>
      <w:r w:rsidRPr="00216AE9">
        <w:rPr>
          <w:sz w:val="12"/>
          <w:szCs w:val="24"/>
          <w:lang w:eastAsia="ru-RU"/>
        </w:rPr>
        <w:t xml:space="preserve">, публичных сервитутов, предельных параметров разрешенного строительства и реконструкции,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законодательством. </w:t>
      </w:r>
    </w:p>
    <w:p w:rsidR="008E2D08" w:rsidRPr="00216AE9" w:rsidRDefault="008E2D08" w:rsidP="008E2D08">
      <w:pPr>
        <w:pStyle w:val="ListParagraph"/>
        <w:numPr>
          <w:ilvl w:val="0"/>
          <w:numId w:val="12"/>
        </w:numPr>
        <w:tabs>
          <w:tab w:val="left" w:pos="1134"/>
        </w:tabs>
        <w:suppressAutoHyphens w:val="0"/>
        <w:snapToGrid/>
        <w:ind w:left="0" w:firstLine="709"/>
        <w:jc w:val="both"/>
        <w:rPr>
          <w:sz w:val="12"/>
          <w:szCs w:val="24"/>
          <w:lang w:eastAsia="ru-RU"/>
        </w:rPr>
      </w:pPr>
      <w:r w:rsidRPr="00216AE9">
        <w:rPr>
          <w:sz w:val="12"/>
          <w:szCs w:val="24"/>
          <w:lang w:eastAsia="ru-RU"/>
        </w:rPr>
        <w:t xml:space="preserve">Основные и вспомогательные виды разрешённого использования земельных участков и объектов капитального строительства органами государственной власти, органами местного самоуправления </w:t>
      </w:r>
      <w:r w:rsidRPr="00216AE9">
        <w:rPr>
          <w:sz w:val="12"/>
          <w:szCs w:val="24"/>
        </w:rPr>
        <w:t>Муниципального образования</w:t>
      </w:r>
      <w:r w:rsidRPr="00216AE9">
        <w:rPr>
          <w:sz w:val="12"/>
          <w:szCs w:val="24"/>
          <w:lang w:eastAsia="ru-RU"/>
        </w:rPr>
        <w:t>, государственными и муниципальными учреждениями, государственными и муниципальными унитарными предприятиями выбираются в соответствии с законодательством.</w:t>
      </w:r>
    </w:p>
    <w:p w:rsidR="008E2D08" w:rsidRPr="00216AE9" w:rsidRDefault="008E2D08" w:rsidP="008E2D08">
      <w:pPr>
        <w:pStyle w:val="ListParagraph"/>
        <w:numPr>
          <w:ilvl w:val="0"/>
          <w:numId w:val="12"/>
        </w:numPr>
        <w:tabs>
          <w:tab w:val="left" w:pos="1134"/>
        </w:tabs>
        <w:suppressAutoHyphens w:val="0"/>
        <w:snapToGrid/>
        <w:ind w:left="0" w:firstLine="709"/>
        <w:jc w:val="both"/>
        <w:rPr>
          <w:sz w:val="12"/>
          <w:szCs w:val="24"/>
          <w:lang w:eastAsia="ru-RU"/>
        </w:rPr>
      </w:pPr>
      <w:r w:rsidRPr="00216AE9">
        <w:rPr>
          <w:sz w:val="12"/>
          <w:szCs w:val="24"/>
          <w:lang w:eastAsia="ru-RU"/>
        </w:rPr>
        <w:t>Применение правообладателями объектов капитального строительства указанных в градостроительном регламенте вспомогательных видов разрешённого использования объектов капитального строительства осуществляется:</w:t>
      </w:r>
    </w:p>
    <w:p w:rsidR="008E2D08" w:rsidRPr="00216AE9" w:rsidRDefault="008E2D08" w:rsidP="008E2D08">
      <w:pPr>
        <w:ind w:firstLine="720"/>
        <w:jc w:val="both"/>
        <w:rPr>
          <w:sz w:val="12"/>
        </w:rPr>
      </w:pPr>
      <w:r w:rsidRPr="00216AE9">
        <w:rPr>
          <w:sz w:val="12"/>
        </w:rPr>
        <w:t>- если применение вспомогательного вида разрешённого использования объекта на земельном участке планируется исключительно в целях обеспечения функционирования, эксплуатации, инженерного обеспечения, обслуживания расположенных на этом земельном участке объектов капитального строительства основных и/или условно разрешённых видов использования земельного участка;</w:t>
      </w:r>
    </w:p>
    <w:p w:rsidR="008E2D08" w:rsidRPr="00216AE9" w:rsidRDefault="008E2D08" w:rsidP="008E2D08">
      <w:pPr>
        <w:ind w:firstLine="709"/>
        <w:jc w:val="both"/>
        <w:rPr>
          <w:sz w:val="12"/>
        </w:rPr>
      </w:pPr>
      <w:r w:rsidRPr="00216AE9">
        <w:rPr>
          <w:sz w:val="12"/>
        </w:rPr>
        <w:t xml:space="preserve">- когда параметры вспомогательных видов использования объектов капитального строительства на земельном участке определены в соответствии с проектом планировки территории и указаны в градостроительном плане земельного участка, при этом соответствующие изменения (уточнения) внесены в настоящие Правила застройки. </w:t>
      </w:r>
    </w:p>
    <w:p w:rsidR="008E2D08" w:rsidRPr="00216AE9" w:rsidRDefault="008E2D08" w:rsidP="008E2D08">
      <w:pPr>
        <w:ind w:firstLine="709"/>
        <w:jc w:val="both"/>
        <w:rPr>
          <w:sz w:val="12"/>
        </w:rPr>
      </w:pPr>
      <w:r w:rsidRPr="00216AE9">
        <w:rPr>
          <w:sz w:val="12"/>
        </w:rPr>
        <w:t>Предоставление разрешения на условно разрешённый вид использования земельного участка или объекта капитального строительства осуществляется в порядке, предусмотренном статьей 19 Правил застройки.</w:t>
      </w:r>
    </w:p>
    <w:p w:rsidR="008E2D08" w:rsidRPr="00216AE9" w:rsidRDefault="008E2D08" w:rsidP="008E2D08">
      <w:pPr>
        <w:pStyle w:val="ListParagraph"/>
        <w:numPr>
          <w:ilvl w:val="0"/>
          <w:numId w:val="12"/>
        </w:numPr>
        <w:tabs>
          <w:tab w:val="left" w:pos="1134"/>
        </w:tabs>
        <w:suppressAutoHyphens w:val="0"/>
        <w:snapToGrid/>
        <w:ind w:left="0" w:firstLine="709"/>
        <w:jc w:val="both"/>
        <w:rPr>
          <w:sz w:val="12"/>
          <w:szCs w:val="24"/>
          <w:lang w:eastAsia="ru-RU"/>
        </w:rPr>
      </w:pPr>
      <w:r w:rsidRPr="00216AE9">
        <w:rPr>
          <w:sz w:val="12"/>
          <w:szCs w:val="24"/>
          <w:lang w:eastAsia="ru-RU"/>
        </w:rPr>
        <w:t>Предоставление разрешения на отклонение от предельных параметров разрешённого строительства, реконструкции объектов капитального строительства осуществляется в порядке, предусмотренном статьей 20 Правил застройки.</w:t>
      </w:r>
    </w:p>
    <w:p w:rsidR="008E2D08" w:rsidRPr="00216AE9" w:rsidRDefault="008E2D08" w:rsidP="008E2D08">
      <w:pPr>
        <w:ind w:firstLine="709"/>
        <w:jc w:val="both"/>
        <w:rPr>
          <w:sz w:val="12"/>
        </w:rPr>
      </w:pPr>
      <w:r w:rsidRPr="00216AE9">
        <w:rPr>
          <w:sz w:val="12"/>
        </w:rPr>
        <w:t>Решения об изменении одного вида разрешённого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на другой вид такого использования, принимаются в соответствии с федеральными законами.</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96" w:name="_Toc258228329"/>
      <w:bookmarkStart w:id="97" w:name="_Toc281221542"/>
      <w:bookmarkStart w:id="98" w:name="_Toc395282235"/>
      <w:bookmarkStart w:id="99" w:name="_Toc415145638"/>
      <w:bookmarkStart w:id="100" w:name="_Toc486587828"/>
      <w:r w:rsidRPr="00216AE9">
        <w:rPr>
          <w:rFonts w:ascii="Times New Roman" w:hAnsi="Times New Roman"/>
          <w:color w:val="auto"/>
          <w:sz w:val="12"/>
        </w:rPr>
        <w:t>Статья 11. 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w:t>
      </w:r>
      <w:bookmarkEnd w:id="96"/>
      <w:bookmarkEnd w:id="97"/>
      <w:bookmarkEnd w:id="98"/>
      <w:bookmarkEnd w:id="99"/>
      <w:bookmarkEnd w:id="100"/>
    </w:p>
    <w:p w:rsidR="008E2D08" w:rsidRPr="00216AE9" w:rsidRDefault="008E2D08" w:rsidP="008E2D08">
      <w:pPr>
        <w:tabs>
          <w:tab w:val="left" w:pos="1080"/>
          <w:tab w:val="left" w:pos="2340"/>
        </w:tabs>
        <w:ind w:firstLine="720"/>
        <w:jc w:val="both"/>
        <w:rPr>
          <w:sz w:val="12"/>
        </w:rPr>
      </w:pPr>
      <w:r w:rsidRPr="00216AE9">
        <w:rPr>
          <w:sz w:val="12"/>
        </w:rPr>
        <w:t>1.</w:t>
      </w:r>
      <w:r w:rsidRPr="00216AE9">
        <w:rPr>
          <w:sz w:val="12"/>
        </w:rPr>
        <w:tab/>
        <w:t>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 осуществляется в соответствии с градостроительными регламентами при условии соблюдения требований технических регламентов, санитарных норм, нормативов градостроительного проектирования Ненецкого автономного округа и/или Муниципального образования,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положений документации по планировке территории и других требований законодательства.</w:t>
      </w:r>
    </w:p>
    <w:p w:rsidR="008E2D08" w:rsidRPr="00216AE9" w:rsidRDefault="008E2D08" w:rsidP="008E2D08">
      <w:pPr>
        <w:tabs>
          <w:tab w:val="left" w:pos="1080"/>
          <w:tab w:val="left" w:pos="2340"/>
        </w:tabs>
        <w:ind w:firstLine="720"/>
        <w:jc w:val="both"/>
        <w:rPr>
          <w:sz w:val="12"/>
        </w:rPr>
      </w:pPr>
      <w:r w:rsidRPr="00216AE9">
        <w:rPr>
          <w:sz w:val="12"/>
        </w:rPr>
        <w:t>2.</w:t>
      </w:r>
      <w:r w:rsidRPr="00216AE9">
        <w:rPr>
          <w:sz w:val="12"/>
        </w:rPr>
        <w:tab/>
        <w:t>Правообладатели земельных участков и объектов капитального строительства, за исключением указанных в части 4 статьи 10 Правил</w:t>
      </w:r>
      <w:r w:rsidRPr="00216AE9">
        <w:rPr>
          <w:bCs/>
          <w:sz w:val="12"/>
        </w:rPr>
        <w:t xml:space="preserve"> застройки</w:t>
      </w:r>
      <w:r w:rsidRPr="00216AE9">
        <w:rPr>
          <w:sz w:val="12"/>
        </w:rPr>
        <w:t>, осуществляют изменения видов разрешённого использования земельных участков и объектов капитального строительства:</w:t>
      </w:r>
    </w:p>
    <w:p w:rsidR="008E2D08" w:rsidRPr="00216AE9" w:rsidRDefault="008E2D08" w:rsidP="008E2D08">
      <w:pPr>
        <w:ind w:firstLine="720"/>
        <w:jc w:val="both"/>
        <w:rPr>
          <w:sz w:val="12"/>
        </w:rPr>
      </w:pPr>
      <w:r w:rsidRPr="00216AE9">
        <w:rPr>
          <w:sz w:val="12"/>
        </w:rPr>
        <w:t>1)</w:t>
      </w:r>
      <w:r w:rsidRPr="00216AE9">
        <w:rPr>
          <w:sz w:val="12"/>
        </w:rPr>
        <w:tab/>
        <w:t>без дополнительных согласований и разрешений в случаях:</w:t>
      </w:r>
    </w:p>
    <w:p w:rsidR="008E2D08" w:rsidRPr="00216AE9" w:rsidRDefault="008E2D08" w:rsidP="008E2D08">
      <w:pPr>
        <w:ind w:firstLine="720"/>
        <w:jc w:val="both"/>
        <w:rPr>
          <w:sz w:val="12"/>
        </w:rPr>
      </w:pPr>
      <w:r w:rsidRPr="00216AE9">
        <w:rPr>
          <w:sz w:val="12"/>
        </w:rPr>
        <w:t xml:space="preserve">- когда один из указанных в градостроительном регламенте основных видов разрешённого использования земельного участка, объекта капитального строительства заменяется другим основным, при этом изменения не требуют перепланировки помещений, конструктивных и инженерно-технических преобразований объектов капитального строительства, для осуществления которых необходимо получение соответствующих разрешений, согласований; </w:t>
      </w:r>
    </w:p>
    <w:p w:rsidR="008E2D08" w:rsidRPr="00216AE9" w:rsidRDefault="008E2D08" w:rsidP="008E2D08">
      <w:pPr>
        <w:ind w:firstLine="720"/>
        <w:jc w:val="both"/>
        <w:rPr>
          <w:sz w:val="12"/>
        </w:rPr>
      </w:pPr>
      <w:r w:rsidRPr="00216AE9">
        <w:rPr>
          <w:sz w:val="12"/>
        </w:rPr>
        <w:t>- когда один из указанных в градостроительном регламенте вспомогательных видов разрешённого использования земельного участка, объекта капитального строительства заменяется другим вспомогательным видом, обеспечивающим использование земельного участка или объекта капитального строительства соответственно основному виду разрешенного использования данного земельного участка или объекта капитального строительства, при этом изменения не требуют перепланировки помещений, конструктивных и инженерно-технических преобразований объектов капитального строительства, для осуществления которых необходимо получение соответствующих разрешений, согласований;</w:t>
      </w:r>
    </w:p>
    <w:p w:rsidR="008E2D08" w:rsidRPr="00216AE9" w:rsidRDefault="008E2D08" w:rsidP="008E2D08">
      <w:pPr>
        <w:ind w:firstLine="720"/>
        <w:jc w:val="both"/>
        <w:rPr>
          <w:sz w:val="12"/>
        </w:rPr>
      </w:pPr>
      <w:r w:rsidRPr="00216AE9">
        <w:rPr>
          <w:sz w:val="12"/>
        </w:rPr>
        <w:t>2) при условии получения соответствующих разрешений, согласований в случаях:</w:t>
      </w:r>
    </w:p>
    <w:p w:rsidR="008E2D08" w:rsidRPr="00216AE9" w:rsidRDefault="008E2D08" w:rsidP="008E2D08">
      <w:pPr>
        <w:tabs>
          <w:tab w:val="left" w:pos="709"/>
        </w:tabs>
        <w:ind w:firstLine="720"/>
        <w:jc w:val="both"/>
        <w:rPr>
          <w:sz w:val="12"/>
        </w:rPr>
      </w:pPr>
      <w:r w:rsidRPr="00216AE9">
        <w:rPr>
          <w:sz w:val="12"/>
        </w:rPr>
        <w:t>- указанных в статьях 19, 20 Правил</w:t>
      </w:r>
      <w:r w:rsidRPr="00216AE9">
        <w:rPr>
          <w:bCs/>
          <w:sz w:val="12"/>
        </w:rPr>
        <w:t xml:space="preserve"> застройки</w:t>
      </w:r>
      <w:r w:rsidRPr="00216AE9">
        <w:rPr>
          <w:sz w:val="12"/>
        </w:rPr>
        <w:t>;</w:t>
      </w:r>
    </w:p>
    <w:p w:rsidR="008E2D08" w:rsidRPr="00216AE9" w:rsidRDefault="008E2D08" w:rsidP="008E2D08">
      <w:pPr>
        <w:tabs>
          <w:tab w:val="left" w:pos="1080"/>
        </w:tabs>
        <w:ind w:firstLine="720"/>
        <w:jc w:val="both"/>
        <w:rPr>
          <w:sz w:val="12"/>
        </w:rPr>
      </w:pPr>
      <w:r w:rsidRPr="00216AE9">
        <w:rPr>
          <w:sz w:val="12"/>
        </w:rPr>
        <w:t>- установленных законодательством при осуществлении перепланировки помещений, конструктивных и инженерно-технических преобразований объектов капитального строительства, в том числе согласований (разрешений) уполномоченных органов в области обеспечения санитарно-эпидемиологического благополучия населения, противопожарной безопасности.</w:t>
      </w:r>
    </w:p>
    <w:p w:rsidR="008E2D08" w:rsidRPr="00216AE9" w:rsidRDefault="008E2D08" w:rsidP="008E2D08">
      <w:pPr>
        <w:tabs>
          <w:tab w:val="left" w:pos="1080"/>
          <w:tab w:val="left" w:pos="2340"/>
        </w:tabs>
        <w:ind w:firstLine="720"/>
        <w:jc w:val="both"/>
        <w:rPr>
          <w:sz w:val="12"/>
        </w:rPr>
      </w:pPr>
      <w:r w:rsidRPr="00216AE9">
        <w:rPr>
          <w:sz w:val="12"/>
        </w:rPr>
        <w:t>3.</w:t>
      </w:r>
      <w:r w:rsidRPr="00216AE9">
        <w:rPr>
          <w:sz w:val="12"/>
        </w:rPr>
        <w:tab/>
        <w:t>Изменение видов разрешённого использования объектов капитального строительства, связанное с переводом помещений из категории жилых помещений в категорию нежилых помещений или из категории нежилых помещений в категорию жилых помещений осуществляется в соответствии с жилищным законодательством.</w:t>
      </w:r>
    </w:p>
    <w:p w:rsidR="008E2D08" w:rsidRPr="00216AE9" w:rsidRDefault="008E2D08" w:rsidP="008E2D08">
      <w:pPr>
        <w:tabs>
          <w:tab w:val="left" w:pos="1080"/>
          <w:tab w:val="left" w:pos="2340"/>
        </w:tabs>
        <w:ind w:firstLine="720"/>
        <w:jc w:val="both"/>
        <w:rPr>
          <w:sz w:val="12"/>
        </w:rPr>
      </w:pPr>
      <w:r w:rsidRPr="00216AE9">
        <w:rPr>
          <w:sz w:val="12"/>
        </w:rPr>
        <w:t>4.</w:t>
      </w:r>
      <w:r w:rsidRPr="00216AE9">
        <w:rPr>
          <w:sz w:val="12"/>
        </w:rPr>
        <w:tab/>
        <w:t>Изменение видов разрешённого использования объектов капитального строительства путём строительства, реконструкции осуществляется в соответствии с требованиями, указанными в части 1 настоящей статьи, в соответствии с градостроительным планом земельного участка, а также (кроме случаев, установленных законодательством) в соответствии с проектной документацией и при наличии разрешения на строительство.</w:t>
      </w:r>
    </w:p>
    <w:p w:rsidR="008E2D08" w:rsidRPr="00216AE9" w:rsidRDefault="008E2D08" w:rsidP="008E2D08">
      <w:pPr>
        <w:tabs>
          <w:tab w:val="left" w:pos="1080"/>
          <w:tab w:val="left" w:pos="2340"/>
        </w:tabs>
        <w:ind w:firstLine="720"/>
        <w:jc w:val="both"/>
        <w:rPr>
          <w:sz w:val="12"/>
        </w:rPr>
      </w:pPr>
      <w:r w:rsidRPr="00216AE9">
        <w:rPr>
          <w:sz w:val="12"/>
        </w:rPr>
        <w:t>5.</w:t>
      </w:r>
      <w:r w:rsidRPr="00216AE9">
        <w:rPr>
          <w:sz w:val="12"/>
        </w:rPr>
        <w:tab/>
        <w:t>Изменение видов разрешённого использования объектов капитального строительства путём строительства, реконструкции органами государственной власти, органами местного самоуправления Муниципального образования, государственных и муниципальных учреждений, государственных и муниципальных унитарных предприятий осуществляется в соответствии с требованиями, указанными в части 1 настоящей статьи, и действующим законодательством.</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01" w:name="_Toc258228330"/>
      <w:bookmarkStart w:id="102" w:name="_Toc281221543"/>
      <w:bookmarkStart w:id="103" w:name="_Toc395282236"/>
      <w:bookmarkStart w:id="104" w:name="_Toc415145639"/>
      <w:bookmarkStart w:id="105" w:name="_Toc486587829"/>
      <w:r w:rsidRPr="00216AE9">
        <w:rPr>
          <w:rFonts w:ascii="Times New Roman" w:hAnsi="Times New Roman"/>
          <w:color w:val="auto"/>
          <w:sz w:val="12"/>
        </w:rPr>
        <w:t>Статья 12. Общие требования градостроительного регламента в части предельных размеров земельных участков и предельных параметров разрешённого строительства, реконструкции объектов капитального строительства</w:t>
      </w:r>
      <w:bookmarkEnd w:id="101"/>
      <w:bookmarkEnd w:id="102"/>
      <w:bookmarkEnd w:id="103"/>
      <w:bookmarkEnd w:id="104"/>
      <w:bookmarkEnd w:id="105"/>
    </w:p>
    <w:p w:rsidR="008E2D08" w:rsidRPr="00216AE9" w:rsidRDefault="008E2D08" w:rsidP="008E2D08">
      <w:pPr>
        <w:tabs>
          <w:tab w:val="left" w:pos="900"/>
        </w:tabs>
        <w:ind w:firstLine="709"/>
        <w:jc w:val="both"/>
        <w:rPr>
          <w:sz w:val="12"/>
        </w:rPr>
      </w:pPr>
      <w:r w:rsidRPr="00216AE9">
        <w:rPr>
          <w:sz w:val="12"/>
        </w:rPr>
        <w:t>1.</w:t>
      </w:r>
      <w:r w:rsidRPr="00216AE9">
        <w:rPr>
          <w:sz w:val="12"/>
        </w:rPr>
        <w:tab/>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8E2D08" w:rsidRPr="00216AE9" w:rsidRDefault="008E2D08" w:rsidP="008E2D08">
      <w:pPr>
        <w:tabs>
          <w:tab w:val="left" w:pos="900"/>
        </w:tabs>
        <w:ind w:firstLine="709"/>
        <w:jc w:val="both"/>
        <w:rPr>
          <w:sz w:val="12"/>
        </w:rPr>
      </w:pPr>
      <w:r w:rsidRPr="00216AE9">
        <w:rPr>
          <w:sz w:val="12"/>
        </w:rPr>
        <w:t>- предельные (минимальные и (или) максимальные) размеры земельных участков, в том числе их площадь;</w:t>
      </w:r>
    </w:p>
    <w:p w:rsidR="008E2D08" w:rsidRPr="00216AE9" w:rsidRDefault="008E2D08" w:rsidP="008E2D08">
      <w:pPr>
        <w:tabs>
          <w:tab w:val="left" w:pos="900"/>
        </w:tabs>
        <w:ind w:firstLine="709"/>
        <w:jc w:val="both"/>
        <w:rPr>
          <w:sz w:val="12"/>
        </w:rPr>
      </w:pPr>
      <w:r w:rsidRPr="00216AE9">
        <w:rPr>
          <w:sz w:val="12"/>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E2D08" w:rsidRPr="00216AE9" w:rsidRDefault="008E2D08" w:rsidP="008E2D08">
      <w:pPr>
        <w:tabs>
          <w:tab w:val="left" w:pos="900"/>
        </w:tabs>
        <w:ind w:firstLine="709"/>
        <w:jc w:val="both"/>
        <w:rPr>
          <w:sz w:val="12"/>
        </w:rPr>
      </w:pPr>
      <w:r w:rsidRPr="00216AE9">
        <w:rPr>
          <w:sz w:val="12"/>
        </w:rPr>
        <w:t>- этажность или предельную высоту зданий, строений, сооружений;</w:t>
      </w:r>
    </w:p>
    <w:p w:rsidR="008E2D08" w:rsidRPr="00216AE9" w:rsidRDefault="008E2D08" w:rsidP="008E2D08">
      <w:pPr>
        <w:tabs>
          <w:tab w:val="left" w:pos="900"/>
        </w:tabs>
        <w:ind w:firstLine="709"/>
        <w:jc w:val="both"/>
        <w:rPr>
          <w:sz w:val="12"/>
        </w:rPr>
      </w:pPr>
      <w:r w:rsidRPr="00216AE9">
        <w:rPr>
          <w:sz w:val="12"/>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E2D08" w:rsidRPr="00216AE9" w:rsidRDefault="008E2D08" w:rsidP="008E2D08">
      <w:pPr>
        <w:tabs>
          <w:tab w:val="left" w:pos="900"/>
        </w:tabs>
        <w:ind w:firstLine="709"/>
        <w:jc w:val="both"/>
        <w:rPr>
          <w:sz w:val="12"/>
        </w:rPr>
      </w:pPr>
      <w:r w:rsidRPr="00216AE9">
        <w:rPr>
          <w:sz w:val="12"/>
        </w:rPr>
        <w:t>- иные показатели.</w:t>
      </w:r>
    </w:p>
    <w:p w:rsidR="008E2D08" w:rsidRPr="00216AE9" w:rsidRDefault="008E2D08" w:rsidP="008E2D08">
      <w:pPr>
        <w:tabs>
          <w:tab w:val="left" w:pos="900"/>
        </w:tabs>
        <w:ind w:firstLine="709"/>
        <w:jc w:val="both"/>
        <w:rPr>
          <w:sz w:val="12"/>
        </w:rPr>
      </w:pPr>
      <w:r w:rsidRPr="00216AE9">
        <w:rPr>
          <w:sz w:val="12"/>
        </w:rPr>
        <w:t>2.</w:t>
      </w:r>
      <w:r w:rsidRPr="00216AE9">
        <w:rPr>
          <w:sz w:val="12"/>
        </w:rPr>
        <w:tab/>
        <w:t>В качестве минимальной площади земельных участков устанавливается площадь, соответствующая минимальным нормативным показателям, предусмотренным нормативами градостроительного проектирования Ненецкого автономного округа и/или Муниципального образования, нормативными правовыми актами и иными требованиями законодательства к размерам земельных участков.</w:t>
      </w:r>
    </w:p>
    <w:p w:rsidR="008E2D08" w:rsidRPr="00216AE9" w:rsidRDefault="008E2D08" w:rsidP="008E2D08">
      <w:pPr>
        <w:tabs>
          <w:tab w:val="left" w:pos="900"/>
        </w:tabs>
        <w:ind w:firstLine="709"/>
        <w:jc w:val="both"/>
        <w:rPr>
          <w:sz w:val="12"/>
        </w:rPr>
      </w:pPr>
      <w:r w:rsidRPr="00216AE9">
        <w:rPr>
          <w:sz w:val="12"/>
        </w:rPr>
        <w:t>3.</w:t>
      </w:r>
      <w:r w:rsidRPr="00216AE9">
        <w:rPr>
          <w:sz w:val="12"/>
        </w:rPr>
        <w:tab/>
      </w:r>
      <w:r w:rsidRPr="00216AE9">
        <w:rPr>
          <w:sz w:val="12"/>
        </w:rPr>
        <w:tab/>
        <w:t>Необходимые минимальные отступы зданий, сооружений от границ земельных участков устанавливаются в соответствии с требованиями технических регламентов, санитарных норм, противопожарных норм, нормативов градостроительного проектирования Ненецкого автономного округа, с учётом ограничений использования земельных участков и объектов капитального строительства в зонах с особыми условиями использования территории.</w:t>
      </w:r>
    </w:p>
    <w:p w:rsidR="008E2D08" w:rsidRPr="00216AE9" w:rsidRDefault="008E2D08" w:rsidP="008E2D08">
      <w:pPr>
        <w:tabs>
          <w:tab w:val="left" w:pos="900"/>
        </w:tabs>
        <w:ind w:firstLine="709"/>
        <w:jc w:val="both"/>
        <w:rPr>
          <w:sz w:val="12"/>
        </w:rPr>
      </w:pPr>
      <w:r w:rsidRPr="00216AE9">
        <w:rPr>
          <w:sz w:val="12"/>
        </w:rPr>
        <w:t>4.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50% общей площади зданий, расположенных на территории соответствующего земельного участка.</w:t>
      </w:r>
    </w:p>
    <w:p w:rsidR="008E2D08" w:rsidRPr="00216AE9" w:rsidRDefault="008E2D08" w:rsidP="008E2D08">
      <w:pPr>
        <w:tabs>
          <w:tab w:val="left" w:pos="900"/>
        </w:tabs>
        <w:ind w:firstLine="709"/>
        <w:jc w:val="both"/>
        <w:rPr>
          <w:sz w:val="12"/>
        </w:rPr>
      </w:pPr>
      <w:r w:rsidRPr="00216AE9">
        <w:rPr>
          <w:sz w:val="12"/>
        </w:rPr>
        <w:t>Суммарная площадь территории, занимаемая объектами вспомогательных видов разрешенного использования, расположенными на территории одного земельного участка, не должна превышать 25% незастроенной площади его территории, если превышение не может быть обосновано в порядке, установленном статьёй 20 Правил застройки.</w:t>
      </w:r>
      <w:bookmarkStart w:id="106" w:name="_Toc258228331"/>
      <w:bookmarkStart w:id="107" w:name="_Toc281221544"/>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08" w:name="_Toc395282237"/>
      <w:bookmarkStart w:id="109" w:name="_Toc415145640"/>
      <w:bookmarkStart w:id="110" w:name="_Toc486587830"/>
      <w:r w:rsidRPr="00216AE9">
        <w:rPr>
          <w:rFonts w:ascii="Times New Roman" w:hAnsi="Times New Roman"/>
          <w:color w:val="auto"/>
          <w:sz w:val="12"/>
        </w:rPr>
        <w:t>Статья 13. Общие требования градостроительного регламента в части ограничений использования земельных участков и объектов капитального строительства</w:t>
      </w:r>
      <w:bookmarkEnd w:id="106"/>
      <w:bookmarkEnd w:id="107"/>
      <w:bookmarkEnd w:id="108"/>
      <w:bookmarkEnd w:id="109"/>
      <w:bookmarkEnd w:id="110"/>
    </w:p>
    <w:p w:rsidR="008E2D08" w:rsidRPr="00216AE9" w:rsidRDefault="008E2D08" w:rsidP="008E2D08">
      <w:pPr>
        <w:tabs>
          <w:tab w:val="left" w:pos="993"/>
        </w:tabs>
        <w:ind w:firstLine="709"/>
        <w:jc w:val="both"/>
        <w:rPr>
          <w:sz w:val="12"/>
        </w:rPr>
      </w:pPr>
      <w:r w:rsidRPr="00216AE9">
        <w:rPr>
          <w:sz w:val="12"/>
        </w:rPr>
        <w:t>1.</w:t>
      </w:r>
      <w:r w:rsidRPr="00216AE9">
        <w:rPr>
          <w:sz w:val="12"/>
        </w:rPr>
        <w:tab/>
        <w:t>Ограничения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РФ.</w:t>
      </w:r>
    </w:p>
    <w:p w:rsidR="008E2D08" w:rsidRPr="00216AE9" w:rsidRDefault="008E2D08" w:rsidP="008E2D08">
      <w:pPr>
        <w:tabs>
          <w:tab w:val="left" w:pos="993"/>
        </w:tabs>
        <w:ind w:firstLine="709"/>
        <w:jc w:val="both"/>
        <w:rPr>
          <w:sz w:val="12"/>
        </w:rPr>
      </w:pPr>
      <w:r w:rsidRPr="00216AE9">
        <w:rPr>
          <w:sz w:val="12"/>
        </w:rPr>
        <w:t>Указанные ограничения могут относиться к видам разрешённого использования земельных участков и объектов капитального строительства, к предельным размерам земельных участков, к предельным параметрам разрешённого строительства, реконструкции объектов капитального строительства.</w:t>
      </w:r>
    </w:p>
    <w:p w:rsidR="008E2D08" w:rsidRPr="00216AE9" w:rsidRDefault="008E2D08" w:rsidP="008E2D08">
      <w:pPr>
        <w:tabs>
          <w:tab w:val="left" w:pos="993"/>
        </w:tabs>
        <w:ind w:firstLine="709"/>
        <w:jc w:val="both"/>
        <w:rPr>
          <w:sz w:val="12"/>
        </w:rPr>
      </w:pPr>
      <w:r w:rsidRPr="00216AE9">
        <w:rPr>
          <w:sz w:val="12"/>
        </w:rPr>
        <w:t>2.</w:t>
      </w:r>
      <w:r w:rsidRPr="00216AE9">
        <w:rPr>
          <w:sz w:val="12"/>
        </w:rPr>
        <w:tab/>
        <w:t>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rsidR="008E2D08" w:rsidRPr="00216AE9" w:rsidRDefault="008E2D08" w:rsidP="008E2D08">
      <w:pPr>
        <w:tabs>
          <w:tab w:val="left" w:pos="993"/>
        </w:tabs>
        <w:ind w:firstLine="709"/>
        <w:jc w:val="both"/>
        <w:rPr>
          <w:sz w:val="12"/>
        </w:rPr>
      </w:pPr>
      <w:r w:rsidRPr="00216AE9">
        <w:rPr>
          <w:sz w:val="12"/>
        </w:rPr>
        <w:t>3.</w:t>
      </w:r>
      <w:r w:rsidRPr="00216AE9">
        <w:rPr>
          <w:sz w:val="12"/>
        </w:rPr>
        <w:tab/>
        <w:t>В случае если указанные ограничения исключают один или несколько видов разрешённого использования земельных участков и/или объектов капитального строительства из числа предусмотренных градостроительным регламентом для соответствующей территориальной зоны или дополняют их, то в границах пересечения такой территориальной зоны с зоной с особыми условиями использования территории применяется соответственно ограниченный или расширенный перечень видов разрешённого использования земельных участков и/или объектов капитального строительства.</w:t>
      </w:r>
    </w:p>
    <w:p w:rsidR="008E2D08" w:rsidRPr="00216AE9" w:rsidRDefault="008E2D08" w:rsidP="008E2D08">
      <w:pPr>
        <w:tabs>
          <w:tab w:val="left" w:pos="993"/>
        </w:tabs>
        <w:ind w:firstLine="709"/>
        <w:jc w:val="both"/>
        <w:rPr>
          <w:sz w:val="12"/>
        </w:rPr>
      </w:pPr>
      <w:r w:rsidRPr="00216AE9">
        <w:rPr>
          <w:sz w:val="12"/>
        </w:rPr>
        <w:t>4.</w:t>
      </w:r>
      <w:r w:rsidRPr="00216AE9">
        <w:rPr>
          <w:sz w:val="12"/>
        </w:rPr>
        <w:tab/>
        <w:t>В случае если указанные ограничения устанавливают значения предельных размеров земельных участков и/или предельных параметров разрешённого строительства, реконструкции объектов капитального строительства отличные от предусмотренных градостроительным регламентом для соответствующей территориальной зоны, то в границах пересечения такой территориальной зоны с зоной с особыми условиями использования территории применяются наименьшие значения в части максимальных и наибольшие значения в части минимальных размеров земельных участков и параметров разрешённого строительства, реконструкции объектов капитального строительства.</w:t>
      </w:r>
    </w:p>
    <w:p w:rsidR="008E2D08" w:rsidRPr="00216AE9" w:rsidRDefault="008E2D08" w:rsidP="008E2D08">
      <w:pPr>
        <w:tabs>
          <w:tab w:val="left" w:pos="993"/>
        </w:tabs>
        <w:ind w:firstLine="709"/>
        <w:jc w:val="both"/>
        <w:rPr>
          <w:sz w:val="12"/>
        </w:rPr>
      </w:pPr>
      <w:r w:rsidRPr="00216AE9">
        <w:rPr>
          <w:sz w:val="12"/>
        </w:rPr>
        <w:t>5.</w:t>
      </w:r>
      <w:r w:rsidRPr="00216AE9">
        <w:rPr>
          <w:sz w:val="12"/>
        </w:rPr>
        <w:tab/>
        <w:t>В случае если указанные ограничения дополняют перечень предельных параметров разрешённого строительства, реконструкции объектов капитального строительства, установленные применительно к конкретной территориальной зоне, то в границах пересечения такой территориальной зоны с зоной с особыми условиями использования территории применяется расширенный перечень предельных параметров разрешённого строительства, реконструкции объектов капитального строительства.</w:t>
      </w:r>
    </w:p>
    <w:p w:rsidR="008E2D08" w:rsidRPr="00216AE9" w:rsidRDefault="008E2D08" w:rsidP="008E2D08">
      <w:pPr>
        <w:tabs>
          <w:tab w:val="left" w:pos="993"/>
        </w:tabs>
        <w:ind w:firstLine="709"/>
        <w:jc w:val="both"/>
        <w:rPr>
          <w:sz w:val="12"/>
        </w:rPr>
      </w:pPr>
      <w:r w:rsidRPr="00216AE9">
        <w:rPr>
          <w:sz w:val="12"/>
        </w:rPr>
        <w:t>6.</w:t>
      </w:r>
      <w:r w:rsidRPr="00216AE9">
        <w:rPr>
          <w:sz w:val="12"/>
        </w:rPr>
        <w:tab/>
        <w:t>В случае если указанные ограничения устанавливают, в соответствии с законодательством, перечень согласующих организаций, то в границах пересечения такой территориальной зоны с зоной с особыми условиями использования территории установленные виды разрешённого использования, предельные размеры и предельные параметры земельных участков и объектов капитального строительства применяются с учётом необходимых исключений, дополнений и иных изменений, изложенных в заключениях согласующих организаций.</w:t>
      </w:r>
    </w:p>
    <w:p w:rsidR="008E2D08" w:rsidRPr="00216AE9" w:rsidRDefault="008E2D08" w:rsidP="008E2D08">
      <w:pPr>
        <w:tabs>
          <w:tab w:val="left" w:pos="993"/>
        </w:tabs>
        <w:ind w:firstLine="709"/>
        <w:jc w:val="both"/>
        <w:rPr>
          <w:sz w:val="12"/>
        </w:rPr>
      </w:pPr>
      <w:r w:rsidRPr="00216AE9">
        <w:rPr>
          <w:sz w:val="12"/>
        </w:rPr>
        <w:t>7.</w:t>
      </w:r>
      <w:r w:rsidRPr="00216AE9">
        <w:rPr>
          <w:sz w:val="12"/>
        </w:rPr>
        <w:tab/>
        <w:t>Границы зон с особыми условиями использования территории могут не совпадать с границами территориальных зон и пересекать границы земельных участков.</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11" w:name="_Toc258228332"/>
      <w:bookmarkStart w:id="112" w:name="_Toc281221545"/>
      <w:bookmarkStart w:id="113" w:name="_Toc395282238"/>
      <w:bookmarkStart w:id="114" w:name="_Toc415145641"/>
      <w:bookmarkStart w:id="115" w:name="_Toc486587831"/>
      <w:r w:rsidRPr="00216AE9">
        <w:rPr>
          <w:rFonts w:ascii="Times New Roman" w:hAnsi="Times New Roman"/>
          <w:color w:val="auto"/>
          <w:sz w:val="12"/>
        </w:rPr>
        <w:lastRenderedPageBreak/>
        <w:t>Статья 14. Использование земельных участков и объектов капитального строительства, не соответствующих градостроительному регламенту</w:t>
      </w:r>
      <w:bookmarkEnd w:id="111"/>
      <w:bookmarkEnd w:id="112"/>
      <w:bookmarkEnd w:id="113"/>
      <w:bookmarkEnd w:id="114"/>
      <w:bookmarkEnd w:id="115"/>
    </w:p>
    <w:p w:rsidR="008E2D08" w:rsidRPr="00216AE9" w:rsidRDefault="008E2D08" w:rsidP="008E2D08">
      <w:pPr>
        <w:tabs>
          <w:tab w:val="left" w:pos="993"/>
        </w:tabs>
        <w:ind w:firstLine="720"/>
        <w:jc w:val="both"/>
        <w:rPr>
          <w:sz w:val="12"/>
        </w:rPr>
      </w:pPr>
      <w:r w:rsidRPr="00216AE9">
        <w:rPr>
          <w:sz w:val="12"/>
        </w:rPr>
        <w:t>1.</w:t>
      </w:r>
      <w:r w:rsidRPr="00216AE9">
        <w:rPr>
          <w:sz w:val="12"/>
        </w:rPr>
        <w:tab/>
        <w:t xml:space="preserve">Земельные участки, объекты капитального строительства, образованные, созданные в установленном порядке до введения в действие Правил </w:t>
      </w:r>
      <w:r w:rsidRPr="00216AE9">
        <w:rPr>
          <w:bCs/>
          <w:sz w:val="12"/>
        </w:rPr>
        <w:t>застройки</w:t>
      </w:r>
      <w:r w:rsidRPr="00216AE9">
        <w:rPr>
          <w:sz w:val="12"/>
        </w:rPr>
        <w:t xml:space="preserve"> и расположенные на территориях, для которых установлен соответствующий градостроительный регламент и на которые распространяется действие указанного градостроительного регламента, являются несоответствующими градостроительному регламенту, в случаях, когда:</w:t>
      </w:r>
    </w:p>
    <w:p w:rsidR="008E2D08" w:rsidRPr="00216AE9" w:rsidRDefault="008E2D08" w:rsidP="008E2D08">
      <w:pPr>
        <w:tabs>
          <w:tab w:val="left" w:pos="0"/>
          <w:tab w:val="left" w:pos="993"/>
        </w:tabs>
        <w:ind w:firstLine="709"/>
        <w:jc w:val="both"/>
        <w:rPr>
          <w:sz w:val="12"/>
        </w:rPr>
      </w:pPr>
      <w:r w:rsidRPr="00216AE9">
        <w:rPr>
          <w:rFonts w:ascii="Symbol Cyr" w:hAnsi="Symbol Cyr" w:cs="Symbol Cyr"/>
          <w:sz w:val="12"/>
        </w:rPr>
        <w:t>-</w:t>
      </w:r>
      <w:r w:rsidRPr="00216AE9">
        <w:rPr>
          <w:rFonts w:ascii="Symbol Cyr" w:hAnsi="Symbol Cyr" w:cs="Symbol Cyr"/>
          <w:sz w:val="12"/>
        </w:rPr>
        <w:tab/>
      </w:r>
      <w:r w:rsidRPr="00216AE9">
        <w:rPr>
          <w:sz w:val="12"/>
        </w:rPr>
        <w:t>существующие виды использования земельных участков и объектов капитального строительства не соответствуют указанным в градостроительном регламенте соответствующей территориальной зоны видам разрешённого использования земельных участков и объектов капитального строительства;</w:t>
      </w:r>
    </w:p>
    <w:p w:rsidR="008E2D08" w:rsidRPr="00216AE9" w:rsidRDefault="008E2D08" w:rsidP="008E2D08">
      <w:pPr>
        <w:tabs>
          <w:tab w:val="left" w:pos="0"/>
          <w:tab w:val="left" w:pos="993"/>
        </w:tabs>
        <w:ind w:firstLine="709"/>
        <w:jc w:val="both"/>
        <w:rPr>
          <w:sz w:val="12"/>
        </w:rPr>
      </w:pPr>
      <w:r w:rsidRPr="00216AE9">
        <w:rPr>
          <w:rFonts w:ascii="Symbol Cyr" w:hAnsi="Symbol Cyr" w:cs="Symbol Cyr"/>
          <w:sz w:val="12"/>
        </w:rPr>
        <w:t>-</w:t>
      </w:r>
      <w:r w:rsidRPr="00216AE9">
        <w:rPr>
          <w:rFonts w:ascii="Symbol Cyr" w:hAnsi="Symbol Cyr" w:cs="Symbol Cyr"/>
          <w:sz w:val="12"/>
        </w:rPr>
        <w:tab/>
      </w:r>
      <w:r w:rsidRPr="00216AE9">
        <w:rPr>
          <w:sz w:val="12"/>
        </w:rPr>
        <w:t>существующие виды использования земельных участков и объектов капитального строительства соответствуют указанным в градостроительном регламенте соответствующей территориальной зоны видам разрешённого использования земельных участков и объектов капитального строительства, но одновременно данные участки и объекты расположены в границах зон с особыми условиями использования территории, в пределах которых указанные виды использования земельных участков и объектов капитального строительства не допускаются;</w:t>
      </w:r>
    </w:p>
    <w:p w:rsidR="008E2D08" w:rsidRPr="00216AE9" w:rsidRDefault="008E2D08" w:rsidP="008E2D08">
      <w:pPr>
        <w:tabs>
          <w:tab w:val="left" w:pos="0"/>
          <w:tab w:val="left" w:pos="993"/>
        </w:tabs>
        <w:ind w:firstLine="709"/>
        <w:jc w:val="both"/>
        <w:rPr>
          <w:sz w:val="12"/>
        </w:rPr>
      </w:pPr>
      <w:r w:rsidRPr="00216AE9">
        <w:rPr>
          <w:rFonts w:ascii="Symbol Cyr" w:hAnsi="Symbol Cyr" w:cs="Symbol Cyr"/>
          <w:sz w:val="12"/>
        </w:rPr>
        <w:t>-</w:t>
      </w:r>
      <w:r w:rsidRPr="00216AE9">
        <w:rPr>
          <w:rFonts w:ascii="Symbol Cyr" w:hAnsi="Symbol Cyr" w:cs="Symbol Cyr"/>
          <w:sz w:val="12"/>
        </w:rPr>
        <w:tab/>
      </w:r>
      <w:r w:rsidRPr="00216AE9">
        <w:rPr>
          <w:sz w:val="12"/>
        </w:rPr>
        <w:t>существующие параметры объектов капитального строительства не соответствуют предельным параметрам разрешённого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w:t>
      </w:r>
    </w:p>
    <w:p w:rsidR="008E2D08" w:rsidRPr="00216AE9" w:rsidRDefault="008E2D08" w:rsidP="008E2D08">
      <w:pPr>
        <w:tabs>
          <w:tab w:val="left" w:pos="0"/>
          <w:tab w:val="left" w:pos="993"/>
        </w:tabs>
        <w:ind w:firstLine="709"/>
        <w:jc w:val="both"/>
        <w:rPr>
          <w:sz w:val="12"/>
        </w:rPr>
      </w:pPr>
      <w:r w:rsidRPr="00216AE9">
        <w:rPr>
          <w:rFonts w:ascii="Symbol Cyr" w:hAnsi="Symbol Cyr" w:cs="Symbol Cyr"/>
          <w:sz w:val="12"/>
        </w:rPr>
        <w:t>-</w:t>
      </w:r>
      <w:r w:rsidRPr="00216AE9">
        <w:rPr>
          <w:rFonts w:ascii="Symbol Cyr" w:hAnsi="Symbol Cyr" w:cs="Symbol Cyr"/>
          <w:sz w:val="12"/>
        </w:rPr>
        <w:tab/>
      </w:r>
      <w:r w:rsidRPr="00216AE9">
        <w:rPr>
          <w:sz w:val="12"/>
        </w:rPr>
        <w:t>существующие параметры объектов капитального строительства соответствуют предельным параметрам разрешённого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 но одновременно данные объекты расположены в границах зон с особыми условиями использования территории, в пределах которых размещение объектов капитального строительства, имеющих указанные параметры, не допускается;</w:t>
      </w:r>
    </w:p>
    <w:p w:rsidR="008E2D08" w:rsidRPr="00216AE9" w:rsidRDefault="008E2D08" w:rsidP="008E2D08">
      <w:pPr>
        <w:tabs>
          <w:tab w:val="left" w:pos="0"/>
          <w:tab w:val="left" w:pos="993"/>
        </w:tabs>
        <w:ind w:firstLine="709"/>
        <w:jc w:val="both"/>
        <w:rPr>
          <w:sz w:val="12"/>
        </w:rPr>
      </w:pPr>
      <w:r w:rsidRPr="00216AE9">
        <w:rPr>
          <w:rFonts w:ascii="Symbol Cyr" w:hAnsi="Symbol Cyr" w:cs="Symbol Cyr"/>
          <w:sz w:val="12"/>
        </w:rPr>
        <w:t>-</w:t>
      </w:r>
      <w:r w:rsidRPr="00216AE9">
        <w:rPr>
          <w:rFonts w:ascii="Symbol Cyr" w:hAnsi="Symbol Cyr" w:cs="Symbol Cyr"/>
          <w:sz w:val="12"/>
        </w:rPr>
        <w:tab/>
      </w:r>
      <w:r w:rsidRPr="00216AE9">
        <w:rPr>
          <w:sz w:val="12"/>
        </w:rPr>
        <w:t>установленные в связи с существующим использованием указанных земельных участков, объектов капитального строительства границы санитарно-защитных зон выходят за пределы территориальной зоны, в которой расположены эти земельные участки, объекты капитального строительства или распространяются на территории зон охраны объектов культурного наследия, иных зон с особыми условиями использования территорий, на которые в соответствии с законодательством не допускаются внешние техногенные воздействия, требующие установления санитарно-защитных зон.</w:t>
      </w:r>
    </w:p>
    <w:p w:rsidR="008E2D08" w:rsidRPr="00216AE9" w:rsidRDefault="008E2D08" w:rsidP="008E2D08">
      <w:pPr>
        <w:tabs>
          <w:tab w:val="left" w:pos="993"/>
        </w:tabs>
        <w:ind w:firstLine="709"/>
        <w:jc w:val="both"/>
        <w:rPr>
          <w:sz w:val="12"/>
        </w:rPr>
      </w:pPr>
      <w:r w:rsidRPr="00216AE9">
        <w:rPr>
          <w:sz w:val="12"/>
        </w:rPr>
        <w:t>2.</w:t>
      </w:r>
      <w:r w:rsidRPr="00216AE9">
        <w:rPr>
          <w:sz w:val="12"/>
        </w:rPr>
        <w:tab/>
        <w:t>Порядок использования земельных участков и объектов капитального строительства, не соответствующих градостроительному регламенту, определяется статьей 9 Правил</w:t>
      </w:r>
      <w:r w:rsidRPr="00216AE9">
        <w:rPr>
          <w:bCs/>
          <w:sz w:val="12"/>
        </w:rPr>
        <w:t xml:space="preserve"> застройки</w:t>
      </w:r>
      <w:r w:rsidRPr="00216AE9">
        <w:rPr>
          <w:sz w:val="12"/>
        </w:rPr>
        <w:t>.</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16" w:name="_Toc258228326"/>
      <w:bookmarkStart w:id="117" w:name="_Toc281221539"/>
      <w:bookmarkStart w:id="118" w:name="_Toc395282233"/>
      <w:bookmarkStart w:id="119" w:name="_Toc415145642"/>
      <w:bookmarkStart w:id="120" w:name="_Toc486587832"/>
      <w:r w:rsidRPr="00216AE9">
        <w:rPr>
          <w:rFonts w:ascii="Times New Roman" w:hAnsi="Times New Roman"/>
          <w:color w:val="auto"/>
          <w:sz w:val="12"/>
        </w:rPr>
        <w:t>Статья 15. Застройка и использование земельных участков,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w:t>
      </w:r>
      <w:bookmarkEnd w:id="116"/>
      <w:bookmarkEnd w:id="117"/>
      <w:bookmarkEnd w:id="118"/>
      <w:bookmarkEnd w:id="119"/>
      <w:bookmarkEnd w:id="120"/>
    </w:p>
    <w:p w:rsidR="008E2D08" w:rsidRPr="00216AE9" w:rsidRDefault="008E2D08" w:rsidP="008E2D08">
      <w:pPr>
        <w:tabs>
          <w:tab w:val="left" w:pos="993"/>
        </w:tabs>
        <w:ind w:firstLine="720"/>
        <w:jc w:val="both"/>
        <w:rPr>
          <w:sz w:val="12"/>
        </w:rPr>
      </w:pPr>
      <w:r w:rsidRPr="00216AE9">
        <w:rPr>
          <w:sz w:val="12"/>
        </w:rPr>
        <w:t>1.</w:t>
      </w:r>
      <w:r w:rsidRPr="00216AE9">
        <w:rPr>
          <w:sz w:val="12"/>
        </w:rPr>
        <w:tab/>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решения о режиме содержания, параметрах реставрации, консервации, воссоздания, ремонта и приспособлении принимаются в порядке, установленном законодательством Российской Федерации об охране объектов культурного наследия.</w:t>
      </w:r>
    </w:p>
    <w:p w:rsidR="008E2D08" w:rsidRPr="00216AE9" w:rsidRDefault="008E2D08" w:rsidP="008E2D08">
      <w:pPr>
        <w:tabs>
          <w:tab w:val="left" w:pos="993"/>
        </w:tabs>
        <w:ind w:firstLine="720"/>
        <w:jc w:val="both"/>
        <w:rPr>
          <w:sz w:val="12"/>
        </w:rPr>
      </w:pPr>
      <w:r w:rsidRPr="00216AE9">
        <w:rPr>
          <w:sz w:val="12"/>
        </w:rPr>
        <w:t>2.</w:t>
      </w:r>
      <w:r w:rsidRPr="00216AE9">
        <w:rPr>
          <w:sz w:val="12"/>
        </w:rPr>
        <w:tab/>
        <w:t>В границах территорий общего пользования (улиц, проездов, набережных, пляжей, скверов, парков, бульваров и других подобных территорий) решения об использовании земельных участков, использовании и строительстве, реконструкции объектов капитального строительства принимают органы государственной власти Ненецкого автономного округа в соответствии с требованиями технических регламентов, нормативов градостроительного проектирования Ненецкого автономного округа, документации по планировке территории, проектной документации и другими требованиями законодательства.</w:t>
      </w:r>
    </w:p>
    <w:p w:rsidR="008E2D08" w:rsidRPr="00216AE9" w:rsidRDefault="008E2D08" w:rsidP="008E2D08">
      <w:pPr>
        <w:tabs>
          <w:tab w:val="left" w:pos="993"/>
        </w:tabs>
        <w:ind w:firstLine="720"/>
        <w:jc w:val="both"/>
        <w:rPr>
          <w:sz w:val="12"/>
        </w:rPr>
      </w:pPr>
      <w:r w:rsidRPr="00216AE9">
        <w:rPr>
          <w:sz w:val="12"/>
        </w:rPr>
        <w:t>3.</w:t>
      </w:r>
      <w:r w:rsidRPr="00216AE9">
        <w:rPr>
          <w:sz w:val="12"/>
        </w:rPr>
        <w:tab/>
        <w:t>В границах территорий линейных объектов решения об использовании земельных участков, использовании, строительстве, реконструкции объектов капитального строительства принимают органы государственной власти Ненецкого автономного округа в пределах своей компетенции в соответствии с законодательством РФ.</w:t>
      </w:r>
    </w:p>
    <w:p w:rsidR="008E2D08" w:rsidRPr="00216AE9" w:rsidRDefault="008E2D08" w:rsidP="008E2D08">
      <w:pPr>
        <w:tabs>
          <w:tab w:val="left" w:pos="993"/>
        </w:tabs>
        <w:ind w:firstLine="720"/>
        <w:jc w:val="both"/>
        <w:rPr>
          <w:sz w:val="12"/>
        </w:rPr>
      </w:pPr>
      <w:r w:rsidRPr="00216AE9">
        <w:rPr>
          <w:sz w:val="12"/>
        </w:rPr>
        <w:t>4.</w:t>
      </w:r>
      <w:r w:rsidRPr="00216AE9">
        <w:rPr>
          <w:sz w:val="12"/>
        </w:rPr>
        <w:tab/>
        <w:t xml:space="preserve">Использование земель, покрытых поверхностными водами, находящимися на территории муниципального образования «Пустозерский сельсовет» Ненецкого автономного округа, определяется уполномоченными федеральными органами исполнительной власти, уполномоченными органами исполнительной власти Ненецкого автономного округа, в соответствии с федеральными законами. </w:t>
      </w:r>
    </w:p>
    <w:p w:rsidR="008E2D08" w:rsidRPr="00216AE9" w:rsidRDefault="008E2D08" w:rsidP="008E2D08">
      <w:pPr>
        <w:tabs>
          <w:tab w:val="left" w:pos="993"/>
        </w:tabs>
        <w:ind w:firstLine="720"/>
        <w:jc w:val="both"/>
        <w:rPr>
          <w:sz w:val="12"/>
        </w:rPr>
      </w:pPr>
      <w:r w:rsidRPr="00216AE9">
        <w:rPr>
          <w:sz w:val="12"/>
        </w:rPr>
        <w:t>5.</w:t>
      </w:r>
      <w:r w:rsidRPr="00216AE9">
        <w:rPr>
          <w:sz w:val="12"/>
        </w:rPr>
        <w:tab/>
        <w:t>Использование территории, относящейся к землям лесного фонда, определяется в соответствии с Лесным кодексом РФ.</w:t>
      </w:r>
    </w:p>
    <w:p w:rsidR="008E2D08" w:rsidRPr="00216AE9" w:rsidRDefault="008E2D08" w:rsidP="008E2D08">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s="Times New Roman"/>
          <w:color w:val="auto"/>
          <w:sz w:val="12"/>
          <w:szCs w:val="24"/>
        </w:rPr>
      </w:pPr>
      <w:bookmarkStart w:id="121" w:name="_Toc269076887"/>
      <w:bookmarkStart w:id="122" w:name="_Toc269148983"/>
      <w:bookmarkStart w:id="123" w:name="_Toc281221520"/>
      <w:bookmarkStart w:id="124" w:name="_Toc395282215"/>
      <w:bookmarkStart w:id="125" w:name="_Toc415145643"/>
      <w:bookmarkStart w:id="126" w:name="_Toc486587833"/>
      <w:r w:rsidRPr="00216AE9">
        <w:rPr>
          <w:rFonts w:ascii="Times New Roman" w:hAnsi="Times New Roman" w:cs="Times New Roman"/>
          <w:color w:val="auto"/>
          <w:kern w:val="1"/>
          <w:sz w:val="12"/>
          <w:szCs w:val="24"/>
        </w:rPr>
        <w:t>ГЛАВА 3. Подготовка документации по планировке территории</w:t>
      </w:r>
      <w:bookmarkEnd w:id="126"/>
      <w:r w:rsidRPr="00216AE9">
        <w:rPr>
          <w:rFonts w:ascii="Times New Roman" w:hAnsi="Times New Roman" w:cs="Times New Roman"/>
          <w:color w:val="auto"/>
          <w:kern w:val="1"/>
          <w:sz w:val="12"/>
          <w:szCs w:val="24"/>
        </w:rPr>
        <w:t xml:space="preserve"> </w:t>
      </w:r>
      <w:bookmarkEnd w:id="121"/>
      <w:bookmarkEnd w:id="122"/>
      <w:bookmarkEnd w:id="123"/>
      <w:bookmarkEnd w:id="124"/>
      <w:bookmarkEnd w:id="125"/>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27" w:name="_Toc269076888"/>
      <w:bookmarkStart w:id="128" w:name="_Toc269148984"/>
      <w:bookmarkStart w:id="129" w:name="_Toc281221521"/>
      <w:bookmarkStart w:id="130" w:name="_Toc395282216"/>
      <w:bookmarkStart w:id="131" w:name="_Toc415145644"/>
      <w:bookmarkStart w:id="132" w:name="_Toc486587834"/>
      <w:r w:rsidRPr="00216AE9">
        <w:rPr>
          <w:rFonts w:ascii="Times New Roman" w:hAnsi="Times New Roman"/>
          <w:color w:val="auto"/>
          <w:sz w:val="12"/>
        </w:rPr>
        <w:t>Статья 16. Общие положения о планировке территории</w:t>
      </w:r>
      <w:bookmarkEnd w:id="127"/>
      <w:bookmarkEnd w:id="128"/>
      <w:bookmarkEnd w:id="129"/>
      <w:bookmarkEnd w:id="130"/>
      <w:bookmarkEnd w:id="131"/>
      <w:bookmarkEnd w:id="132"/>
    </w:p>
    <w:p w:rsidR="008E2D08" w:rsidRPr="00216AE9" w:rsidRDefault="008E2D08" w:rsidP="008E2D08">
      <w:pPr>
        <w:pStyle w:val="ListParagraph"/>
        <w:numPr>
          <w:ilvl w:val="0"/>
          <w:numId w:val="4"/>
        </w:numPr>
        <w:tabs>
          <w:tab w:val="num" w:pos="1276"/>
        </w:tabs>
        <w:suppressAutoHyphens w:val="0"/>
        <w:snapToGrid/>
        <w:ind w:left="0" w:firstLine="900"/>
        <w:jc w:val="both"/>
        <w:rPr>
          <w:sz w:val="12"/>
          <w:szCs w:val="24"/>
        </w:rPr>
      </w:pPr>
      <w:r w:rsidRPr="00216AE9">
        <w:rPr>
          <w:sz w:val="12"/>
          <w:szCs w:val="24"/>
        </w:rPr>
        <w:t>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8E2D08" w:rsidRPr="00216AE9" w:rsidRDefault="008E2D08" w:rsidP="008E2D08">
      <w:pPr>
        <w:pStyle w:val="ListParagraph"/>
        <w:numPr>
          <w:ilvl w:val="0"/>
          <w:numId w:val="4"/>
        </w:numPr>
        <w:tabs>
          <w:tab w:val="num" w:pos="1276"/>
        </w:tabs>
        <w:suppressAutoHyphens w:val="0"/>
        <w:snapToGrid/>
        <w:ind w:left="0" w:firstLine="900"/>
        <w:jc w:val="both"/>
        <w:rPr>
          <w:sz w:val="12"/>
          <w:szCs w:val="24"/>
        </w:rPr>
      </w:pPr>
      <w:r w:rsidRPr="00216AE9">
        <w:rPr>
          <w:sz w:val="12"/>
          <w:szCs w:val="24"/>
        </w:rPr>
        <w:t>Планировка территории осуществляется посредством разработки документации по планировке территории:</w:t>
      </w:r>
    </w:p>
    <w:p w:rsidR="008E2D08" w:rsidRPr="00216AE9" w:rsidRDefault="008E2D08" w:rsidP="008E2D08">
      <w:pPr>
        <w:ind w:firstLine="708"/>
        <w:jc w:val="both"/>
        <w:rPr>
          <w:sz w:val="12"/>
        </w:rPr>
      </w:pPr>
      <w:r w:rsidRPr="00216AE9">
        <w:rPr>
          <w:sz w:val="12"/>
        </w:rPr>
        <w:t>а) проектов планировки территории (без проектов межевания в их составе) для незастроенных территорий или намеченных к реконструкции застроенных территорий;</w:t>
      </w:r>
    </w:p>
    <w:p w:rsidR="008E2D08" w:rsidRPr="00216AE9" w:rsidRDefault="008E2D08" w:rsidP="008E2D08">
      <w:pPr>
        <w:ind w:firstLine="709"/>
        <w:jc w:val="both"/>
        <w:rPr>
          <w:sz w:val="12"/>
        </w:rPr>
      </w:pPr>
      <w:r w:rsidRPr="00216AE9">
        <w:rPr>
          <w:sz w:val="12"/>
        </w:rPr>
        <w:t>б) проектов планировки территории с проектами межевания в составе проектов планировки территории;</w:t>
      </w:r>
    </w:p>
    <w:p w:rsidR="008E2D08" w:rsidRPr="00216AE9" w:rsidRDefault="008E2D08" w:rsidP="008E2D08">
      <w:pPr>
        <w:ind w:firstLine="709"/>
        <w:jc w:val="both"/>
        <w:rPr>
          <w:sz w:val="12"/>
        </w:rPr>
      </w:pPr>
      <w:r w:rsidRPr="00216AE9">
        <w:rPr>
          <w:sz w:val="12"/>
        </w:rPr>
        <w:t>в) проектов межевания территории, как отдельного проекта при условии необходимости выполнения такого проекта в границах планировочного элемента:</w:t>
      </w:r>
    </w:p>
    <w:p w:rsidR="008E2D08" w:rsidRPr="00216AE9" w:rsidRDefault="008E2D08" w:rsidP="008E2D08">
      <w:pPr>
        <w:jc w:val="both"/>
        <w:rPr>
          <w:sz w:val="12"/>
        </w:rPr>
      </w:pPr>
      <w:r w:rsidRPr="00216AE9">
        <w:rPr>
          <w:sz w:val="12"/>
        </w:rPr>
        <w:t>- проекта межевания, разрабатываемого на основании утвержденного проекта планировки территории (для незастроенных территорий или намеченных к реконструкции застроенных территорий);</w:t>
      </w:r>
    </w:p>
    <w:p w:rsidR="008E2D08" w:rsidRPr="00216AE9" w:rsidRDefault="008E2D08" w:rsidP="008E2D08">
      <w:pPr>
        <w:jc w:val="both"/>
        <w:rPr>
          <w:sz w:val="12"/>
        </w:rPr>
      </w:pPr>
      <w:r w:rsidRPr="00216AE9">
        <w:rPr>
          <w:sz w:val="12"/>
        </w:rPr>
        <w:t>- проекта межевания, разрабатываемого в целях установления границ земельных участков объектов капитального строительства на застроенной территории.</w:t>
      </w:r>
    </w:p>
    <w:p w:rsidR="008E2D08" w:rsidRPr="00216AE9" w:rsidRDefault="008E2D08" w:rsidP="008E2D08">
      <w:pPr>
        <w:ind w:firstLine="708"/>
        <w:jc w:val="both"/>
        <w:rPr>
          <w:sz w:val="12"/>
        </w:rPr>
      </w:pPr>
      <w:r w:rsidRPr="00216AE9">
        <w:rPr>
          <w:sz w:val="12"/>
        </w:rPr>
        <w:t>В составе проектов межевания территорий может осуществляться подготовка градостроительных планов земельных участков объектов капитального строительства, подлежащих застройке, и градостроительных планов застроенных земельных участков.</w:t>
      </w:r>
    </w:p>
    <w:p w:rsidR="008E2D08" w:rsidRPr="00216AE9" w:rsidRDefault="008E2D08" w:rsidP="008E2D08">
      <w:pPr>
        <w:pStyle w:val="ListParagraph"/>
        <w:numPr>
          <w:ilvl w:val="0"/>
          <w:numId w:val="4"/>
        </w:numPr>
        <w:tabs>
          <w:tab w:val="num" w:pos="1134"/>
        </w:tabs>
        <w:suppressAutoHyphens w:val="0"/>
        <w:snapToGrid/>
        <w:ind w:left="0" w:firstLine="709"/>
        <w:jc w:val="both"/>
        <w:rPr>
          <w:sz w:val="12"/>
          <w:szCs w:val="24"/>
        </w:rPr>
      </w:pPr>
      <w:r w:rsidRPr="00216AE9">
        <w:rPr>
          <w:sz w:val="12"/>
          <w:szCs w:val="24"/>
        </w:rPr>
        <w:t>Подготовка документации по планировке территории осуществляется в отношении застроенных или подлежащих застройке территорий.</w:t>
      </w:r>
    </w:p>
    <w:p w:rsidR="008E2D08" w:rsidRPr="00216AE9" w:rsidRDefault="008E2D08" w:rsidP="008E2D08">
      <w:pPr>
        <w:pStyle w:val="ListParagraph"/>
        <w:numPr>
          <w:ilvl w:val="0"/>
          <w:numId w:val="4"/>
        </w:numPr>
        <w:tabs>
          <w:tab w:val="num" w:pos="1134"/>
        </w:tabs>
        <w:suppressAutoHyphens w:val="0"/>
        <w:snapToGrid/>
        <w:ind w:left="0" w:firstLine="709"/>
        <w:jc w:val="both"/>
        <w:rPr>
          <w:sz w:val="12"/>
          <w:szCs w:val="24"/>
        </w:rPr>
      </w:pPr>
      <w:r w:rsidRPr="00216AE9">
        <w:rPr>
          <w:sz w:val="12"/>
          <w:szCs w:val="24"/>
        </w:rPr>
        <w:t>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8E2D08" w:rsidRPr="00216AE9" w:rsidRDefault="008E2D08" w:rsidP="008E2D08">
      <w:pPr>
        <w:pStyle w:val="ListParagraph"/>
        <w:numPr>
          <w:ilvl w:val="0"/>
          <w:numId w:val="4"/>
        </w:numPr>
        <w:tabs>
          <w:tab w:val="num" w:pos="1134"/>
        </w:tabs>
        <w:suppressAutoHyphens w:val="0"/>
        <w:snapToGrid/>
        <w:ind w:left="0" w:firstLine="709"/>
        <w:jc w:val="both"/>
        <w:rPr>
          <w:sz w:val="12"/>
          <w:szCs w:val="24"/>
        </w:rPr>
      </w:pPr>
      <w:r w:rsidRPr="00216AE9">
        <w:rPr>
          <w:sz w:val="12"/>
          <w:szCs w:val="24"/>
        </w:rPr>
        <w:t>Подготовка проекта планировки территории осуществляется для выделения элементов планировочной структуры, установления параметров планируемого развития элементов планировочной структуры, зон планируемого размещения объектов капитального строительства, в том числе объектов местного значения, в частности, линейных объектов. Случаи подготовки проекта планировки территории установлены статьёй 17 Правил застройки.</w:t>
      </w:r>
    </w:p>
    <w:p w:rsidR="008E2D08" w:rsidRPr="00216AE9" w:rsidRDefault="008E2D08" w:rsidP="008E2D08">
      <w:pPr>
        <w:pStyle w:val="ListParagraph"/>
        <w:numPr>
          <w:ilvl w:val="0"/>
          <w:numId w:val="4"/>
        </w:numPr>
        <w:tabs>
          <w:tab w:val="num" w:pos="1134"/>
        </w:tabs>
        <w:suppressAutoHyphens w:val="0"/>
        <w:snapToGrid/>
        <w:ind w:left="0" w:firstLine="709"/>
        <w:jc w:val="both"/>
        <w:rPr>
          <w:sz w:val="12"/>
          <w:szCs w:val="24"/>
        </w:rPr>
      </w:pPr>
      <w:r w:rsidRPr="00216AE9">
        <w:rPr>
          <w:sz w:val="12"/>
          <w:szCs w:val="24"/>
        </w:rPr>
        <w:t>Подготовка проектов межевания территории осуществляется применительно к застроенным и подлежащим застройке территориям, расположенным в границах элементов планировочной структуры. Проект межевания территории разрабатывается в целях определения местоположения границ образуемых и изменяемых земельных участков. Случаи подготовки проекта межевания территории установлены статьёй 17 Правил застройки.</w:t>
      </w:r>
    </w:p>
    <w:p w:rsidR="008E2D08" w:rsidRPr="00216AE9" w:rsidRDefault="008E2D08" w:rsidP="008E2D08">
      <w:pPr>
        <w:pStyle w:val="ListParagraph"/>
        <w:numPr>
          <w:ilvl w:val="0"/>
          <w:numId w:val="4"/>
        </w:numPr>
        <w:tabs>
          <w:tab w:val="num" w:pos="1134"/>
        </w:tabs>
        <w:suppressAutoHyphens w:val="0"/>
        <w:snapToGrid/>
        <w:ind w:left="0" w:firstLine="709"/>
        <w:jc w:val="both"/>
        <w:rPr>
          <w:sz w:val="12"/>
          <w:szCs w:val="24"/>
        </w:rPr>
      </w:pPr>
      <w:r w:rsidRPr="00216AE9">
        <w:rPr>
          <w:sz w:val="12"/>
          <w:szCs w:val="24"/>
        </w:rPr>
        <w:t>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rsidR="008E2D08" w:rsidRPr="00216AE9" w:rsidRDefault="008E2D08" w:rsidP="008E2D08">
      <w:pPr>
        <w:pStyle w:val="ListParagraph"/>
        <w:numPr>
          <w:ilvl w:val="0"/>
          <w:numId w:val="4"/>
        </w:numPr>
        <w:tabs>
          <w:tab w:val="num" w:pos="1134"/>
        </w:tabs>
        <w:suppressAutoHyphens w:val="0"/>
        <w:snapToGrid/>
        <w:ind w:left="0" w:firstLine="709"/>
        <w:jc w:val="both"/>
        <w:rPr>
          <w:sz w:val="12"/>
          <w:szCs w:val="24"/>
        </w:rPr>
      </w:pPr>
      <w:r w:rsidRPr="00216AE9">
        <w:rPr>
          <w:sz w:val="12"/>
          <w:szCs w:val="24"/>
        </w:rPr>
        <w:t>Документация по планировке территории, посредством которой производится формирование границ земельных участков, является основанием для установления границ земельных участков в соответствии с земельным законодательством.</w:t>
      </w:r>
    </w:p>
    <w:p w:rsidR="008E2D08" w:rsidRPr="00216AE9" w:rsidRDefault="008E2D08" w:rsidP="008E2D08">
      <w:pPr>
        <w:pStyle w:val="ListParagraph"/>
        <w:numPr>
          <w:ilvl w:val="0"/>
          <w:numId w:val="4"/>
        </w:numPr>
        <w:tabs>
          <w:tab w:val="num" w:pos="1134"/>
        </w:tabs>
        <w:suppressAutoHyphens w:val="0"/>
        <w:snapToGrid/>
        <w:ind w:left="0" w:firstLine="709"/>
        <w:jc w:val="both"/>
        <w:rPr>
          <w:sz w:val="12"/>
          <w:szCs w:val="24"/>
        </w:rPr>
      </w:pPr>
      <w:r w:rsidRPr="00216AE9">
        <w:rPr>
          <w:sz w:val="12"/>
          <w:szCs w:val="24"/>
        </w:rPr>
        <w:t xml:space="preserve">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 </w:t>
      </w:r>
    </w:p>
    <w:p w:rsidR="008E2D08" w:rsidRPr="00216AE9" w:rsidRDefault="008E2D08" w:rsidP="008E2D08">
      <w:pPr>
        <w:ind w:firstLine="709"/>
        <w:jc w:val="both"/>
        <w:rPr>
          <w:sz w:val="12"/>
        </w:rPr>
      </w:pPr>
      <w:r w:rsidRPr="00216AE9">
        <w:rPr>
          <w:sz w:val="12"/>
        </w:rPr>
        <w:t>Градостроительные планы земельных участков как отдельные документы подготавливаются и выдаются органом местного самоуправления применительно к ранее образованным и прошедшим государственный кадастровый учет земельным участкам на основании заявлений физических и юридических лиц – правообладателей земельных участков, для подготовки проектной документации на планируемое на данных земельных участках строительство новых либо реконструкцию существующих объектов капитального строительства.</w:t>
      </w:r>
    </w:p>
    <w:p w:rsidR="008E2D08" w:rsidRPr="00216AE9" w:rsidRDefault="008E2D08" w:rsidP="008E2D08">
      <w:pPr>
        <w:ind w:firstLine="709"/>
        <w:jc w:val="both"/>
        <w:rPr>
          <w:sz w:val="12"/>
        </w:rPr>
      </w:pPr>
      <w:r w:rsidRPr="00216AE9">
        <w:rPr>
          <w:sz w:val="12"/>
        </w:rPr>
        <w:t xml:space="preserve">Состав градостроительных планов земельных участков установлен статьей 44 Градостроительного кодекса Российской Федерации. </w:t>
      </w:r>
    </w:p>
    <w:p w:rsidR="008E2D08" w:rsidRPr="00216AE9" w:rsidRDefault="008E2D08" w:rsidP="008E2D08">
      <w:pPr>
        <w:pStyle w:val="ListParagraph"/>
        <w:numPr>
          <w:ilvl w:val="0"/>
          <w:numId w:val="4"/>
        </w:numPr>
        <w:tabs>
          <w:tab w:val="num" w:pos="1134"/>
        </w:tabs>
        <w:suppressAutoHyphens w:val="0"/>
        <w:snapToGrid/>
        <w:ind w:left="0" w:firstLine="709"/>
        <w:jc w:val="both"/>
        <w:rPr>
          <w:sz w:val="12"/>
          <w:szCs w:val="24"/>
        </w:rPr>
      </w:pPr>
      <w:r w:rsidRPr="00216AE9">
        <w:rPr>
          <w:sz w:val="12"/>
          <w:szCs w:val="24"/>
        </w:rPr>
        <w:t>Запрещается осуществление нового строительства и преобразование застроенных территорий без утверждённой документации по планировке.</w:t>
      </w:r>
    </w:p>
    <w:p w:rsidR="008E2D08" w:rsidRPr="00216AE9" w:rsidRDefault="008E2D08" w:rsidP="008E2D08">
      <w:pPr>
        <w:pStyle w:val="ListParagraph"/>
        <w:numPr>
          <w:ilvl w:val="0"/>
          <w:numId w:val="4"/>
        </w:numPr>
        <w:tabs>
          <w:tab w:val="num" w:pos="1134"/>
        </w:tabs>
        <w:suppressAutoHyphens w:val="0"/>
        <w:snapToGrid/>
        <w:ind w:left="0" w:firstLine="709"/>
        <w:jc w:val="both"/>
        <w:rPr>
          <w:sz w:val="12"/>
          <w:szCs w:val="24"/>
        </w:rPr>
      </w:pPr>
      <w:r w:rsidRPr="00216AE9">
        <w:rPr>
          <w:sz w:val="12"/>
          <w:szCs w:val="24"/>
        </w:rPr>
        <w:t xml:space="preserve"> Проекты планировки и проекты межевания могут содержать в своем составе предложения по изменению (конкретизации, уточнению) положений настоящих Правил в части границ территориальных зон и подзон, расположенных в границах проектирования, а также по изменению содержания регламентов использования территории указанных зон.</w:t>
      </w:r>
    </w:p>
    <w:p w:rsidR="008E2D08" w:rsidRPr="00216AE9" w:rsidRDefault="008E2D08" w:rsidP="008E2D08">
      <w:pPr>
        <w:pStyle w:val="ListParagraph"/>
        <w:suppressAutoHyphens w:val="0"/>
        <w:snapToGrid/>
        <w:ind w:left="0" w:firstLine="708"/>
        <w:jc w:val="both"/>
        <w:rPr>
          <w:sz w:val="12"/>
          <w:szCs w:val="24"/>
        </w:rPr>
      </w:pPr>
      <w:r w:rsidRPr="00216AE9">
        <w:rPr>
          <w:sz w:val="12"/>
          <w:szCs w:val="24"/>
        </w:rPr>
        <w:t>В этом случае проекты планировки и проекты межевания должны включать обоснование внесения изменений в Правила изменений и данные положения этих проектов вступают в силу после их соответствующих согласований, утверждения и далее внесения в Правила этих изменений в установленном законодательством порядке.</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33" w:name="_Toc415145645"/>
      <w:bookmarkStart w:id="134" w:name="_Toc269076889"/>
      <w:bookmarkStart w:id="135" w:name="_Toc269148985"/>
      <w:bookmarkStart w:id="136" w:name="_Toc281221522"/>
      <w:bookmarkStart w:id="137" w:name="_Toc395282217"/>
      <w:bookmarkStart w:id="138" w:name="_Toc486587835"/>
      <w:r w:rsidRPr="00216AE9">
        <w:rPr>
          <w:rFonts w:ascii="Times New Roman" w:hAnsi="Times New Roman"/>
          <w:color w:val="auto"/>
          <w:sz w:val="12"/>
        </w:rPr>
        <w:t>Статья 17. Случаи подготовки проекта планировки территории, проекта межевания территории</w:t>
      </w:r>
      <w:bookmarkEnd w:id="133"/>
      <w:bookmarkEnd w:id="138"/>
    </w:p>
    <w:p w:rsidR="008E2D08" w:rsidRPr="00216AE9" w:rsidRDefault="008E2D08" w:rsidP="008E2D08">
      <w:pPr>
        <w:pStyle w:val="ListParagraph"/>
        <w:numPr>
          <w:ilvl w:val="0"/>
          <w:numId w:val="5"/>
        </w:numPr>
        <w:tabs>
          <w:tab w:val="left" w:pos="1134"/>
        </w:tabs>
        <w:ind w:left="0" w:firstLine="851"/>
        <w:jc w:val="both"/>
        <w:rPr>
          <w:sz w:val="12"/>
          <w:szCs w:val="24"/>
        </w:rPr>
      </w:pPr>
      <w:r w:rsidRPr="00216AE9">
        <w:rPr>
          <w:sz w:val="12"/>
          <w:szCs w:val="24"/>
        </w:rPr>
        <w:t>Подготовка проекта планировки территории должна осуществляться в случае изъятия земельных участков для муниципальных нужд в целях строительства, реконструкции объектов местного значения, а также в иных случаях.</w:t>
      </w:r>
    </w:p>
    <w:p w:rsidR="008E2D08" w:rsidRPr="00216AE9" w:rsidRDefault="008E2D08" w:rsidP="008E2D08">
      <w:pPr>
        <w:pStyle w:val="ListParagraph"/>
        <w:numPr>
          <w:ilvl w:val="0"/>
          <w:numId w:val="5"/>
        </w:numPr>
        <w:tabs>
          <w:tab w:val="left" w:pos="993"/>
        </w:tabs>
        <w:ind w:left="0" w:firstLine="851"/>
        <w:jc w:val="both"/>
        <w:rPr>
          <w:sz w:val="12"/>
          <w:szCs w:val="24"/>
        </w:rPr>
      </w:pPr>
      <w:r w:rsidRPr="00216AE9">
        <w:rPr>
          <w:sz w:val="12"/>
          <w:szCs w:val="24"/>
        </w:rPr>
        <w:t>Подготовка одновременно проекта планировки территории и проекта межевания территории должна осуществляться в следующих случаях:</w:t>
      </w:r>
    </w:p>
    <w:p w:rsidR="008E2D08" w:rsidRPr="00216AE9" w:rsidRDefault="008E2D08" w:rsidP="008E2D08">
      <w:pPr>
        <w:pStyle w:val="ListParagraph"/>
        <w:numPr>
          <w:ilvl w:val="0"/>
          <w:numId w:val="6"/>
        </w:numPr>
        <w:tabs>
          <w:tab w:val="left" w:pos="993"/>
        </w:tabs>
        <w:ind w:left="0" w:firstLine="851"/>
        <w:jc w:val="both"/>
        <w:rPr>
          <w:sz w:val="12"/>
          <w:szCs w:val="24"/>
        </w:rPr>
      </w:pPr>
      <w:r w:rsidRPr="00216AE9">
        <w:rPr>
          <w:sz w:val="12"/>
          <w:szCs w:val="24"/>
        </w:rPr>
        <w:t>при развитии застроенной территории (в соответствии с договором о развитии застроенной территории);</w:t>
      </w:r>
    </w:p>
    <w:p w:rsidR="008E2D08" w:rsidRPr="00216AE9" w:rsidRDefault="008E2D08" w:rsidP="008E2D08">
      <w:pPr>
        <w:pStyle w:val="ListParagraph"/>
        <w:numPr>
          <w:ilvl w:val="0"/>
          <w:numId w:val="6"/>
        </w:numPr>
        <w:tabs>
          <w:tab w:val="left" w:pos="993"/>
        </w:tabs>
        <w:ind w:left="0" w:firstLine="851"/>
        <w:jc w:val="both"/>
        <w:rPr>
          <w:sz w:val="12"/>
          <w:szCs w:val="24"/>
        </w:rPr>
      </w:pPr>
      <w:r w:rsidRPr="00216AE9">
        <w:rPr>
          <w:sz w:val="12"/>
          <w:szCs w:val="24"/>
        </w:rPr>
        <w:t>при комплексном освоении территории (в соответствии с договором о комплексном освоении территории);</w:t>
      </w:r>
    </w:p>
    <w:p w:rsidR="008E2D08" w:rsidRPr="00216AE9" w:rsidRDefault="008E2D08" w:rsidP="008E2D08">
      <w:pPr>
        <w:pStyle w:val="ListParagraph"/>
        <w:numPr>
          <w:ilvl w:val="0"/>
          <w:numId w:val="6"/>
        </w:numPr>
        <w:tabs>
          <w:tab w:val="left" w:pos="993"/>
        </w:tabs>
        <w:ind w:left="0" w:firstLine="851"/>
        <w:jc w:val="both"/>
        <w:rPr>
          <w:sz w:val="12"/>
          <w:szCs w:val="24"/>
        </w:rPr>
      </w:pPr>
      <w:r w:rsidRPr="00216AE9">
        <w:rPr>
          <w:sz w:val="12"/>
          <w:szCs w:val="24"/>
        </w:rPr>
        <w:t>при комплексном освоении территории в целях строительства жилья экономического класса (в соответствии с договором о комплексном освоении территории в целях строительства жилья экономического класса);</w:t>
      </w:r>
    </w:p>
    <w:p w:rsidR="008E2D08" w:rsidRPr="00216AE9" w:rsidRDefault="008E2D08" w:rsidP="008E2D08">
      <w:pPr>
        <w:pStyle w:val="ListParagraph"/>
        <w:numPr>
          <w:ilvl w:val="0"/>
          <w:numId w:val="6"/>
        </w:numPr>
        <w:tabs>
          <w:tab w:val="left" w:pos="993"/>
        </w:tabs>
        <w:ind w:left="0" w:firstLine="851"/>
        <w:jc w:val="both"/>
        <w:rPr>
          <w:sz w:val="12"/>
          <w:szCs w:val="24"/>
        </w:rPr>
      </w:pPr>
      <w:r w:rsidRPr="00216AE9">
        <w:rPr>
          <w:sz w:val="12"/>
          <w:szCs w:val="24"/>
        </w:rPr>
        <w:t>в соответствии с договором безвозмездного пользования земельным участком для ведения садоводства, заключаемый с некоммерческой организацией, созданной гражданами;</w:t>
      </w:r>
    </w:p>
    <w:p w:rsidR="008E2D08" w:rsidRPr="00216AE9" w:rsidRDefault="008E2D08" w:rsidP="008E2D08">
      <w:pPr>
        <w:pStyle w:val="ListParagraph"/>
        <w:numPr>
          <w:ilvl w:val="0"/>
          <w:numId w:val="6"/>
        </w:numPr>
        <w:tabs>
          <w:tab w:val="left" w:pos="993"/>
        </w:tabs>
        <w:ind w:left="0" w:firstLine="851"/>
        <w:jc w:val="both"/>
        <w:rPr>
          <w:sz w:val="12"/>
          <w:szCs w:val="24"/>
        </w:rPr>
      </w:pPr>
      <w:r w:rsidRPr="00216AE9">
        <w:rPr>
          <w:sz w:val="12"/>
          <w:szCs w:val="24"/>
        </w:rPr>
        <w:t xml:space="preserve">в соответствии с договором аренды земельного участка, находящегося в муниципальной собственности, заключенным с юридическим лицом в целях ведения дачного хозяйства </w:t>
      </w:r>
    </w:p>
    <w:p w:rsidR="008E2D08" w:rsidRPr="00216AE9" w:rsidRDefault="008E2D08" w:rsidP="008E2D08">
      <w:pPr>
        <w:pStyle w:val="ListParagraph"/>
        <w:numPr>
          <w:ilvl w:val="0"/>
          <w:numId w:val="6"/>
        </w:numPr>
        <w:tabs>
          <w:tab w:val="left" w:pos="993"/>
        </w:tabs>
        <w:ind w:left="0" w:firstLine="851"/>
        <w:jc w:val="both"/>
        <w:rPr>
          <w:sz w:val="12"/>
          <w:szCs w:val="24"/>
        </w:rPr>
      </w:pPr>
      <w:r w:rsidRPr="00216AE9">
        <w:rPr>
          <w:sz w:val="12"/>
          <w:szCs w:val="24"/>
        </w:rPr>
        <w:t>при обмене земельного участка, находящегося в муниципальной собственности, на земельный участок, который находится в частной собственности и предназначен (в соответствии с утверждёнными проектом планировки территории и проектом межевания территории) для размещения объекта социальной инфраструктуры (если размещение объекта социальной инфраструктуры необходимо для соблюдения нормативов градостроительного проектирования), объектов инженерной и транспортной инфраструктур или на котором расположены указанные объекты;</w:t>
      </w:r>
    </w:p>
    <w:p w:rsidR="008E2D08" w:rsidRPr="00216AE9" w:rsidRDefault="008E2D08" w:rsidP="008E2D08">
      <w:pPr>
        <w:pStyle w:val="ListParagraph"/>
        <w:numPr>
          <w:ilvl w:val="0"/>
          <w:numId w:val="6"/>
        </w:numPr>
        <w:tabs>
          <w:tab w:val="left" w:pos="993"/>
        </w:tabs>
        <w:ind w:left="0" w:firstLine="851"/>
        <w:jc w:val="both"/>
        <w:rPr>
          <w:sz w:val="12"/>
          <w:szCs w:val="24"/>
        </w:rPr>
      </w:pPr>
      <w:r w:rsidRPr="00216AE9">
        <w:rPr>
          <w:sz w:val="12"/>
          <w:szCs w:val="24"/>
        </w:rPr>
        <w:t>в целях резервирования земель для муниципальных нужд;</w:t>
      </w:r>
    </w:p>
    <w:p w:rsidR="008E2D08" w:rsidRPr="00216AE9" w:rsidRDefault="008E2D08" w:rsidP="008E2D08">
      <w:pPr>
        <w:pStyle w:val="ListParagraph"/>
        <w:numPr>
          <w:ilvl w:val="0"/>
          <w:numId w:val="6"/>
        </w:numPr>
        <w:tabs>
          <w:tab w:val="left" w:pos="993"/>
        </w:tabs>
        <w:ind w:left="0" w:firstLine="851"/>
        <w:jc w:val="both"/>
        <w:rPr>
          <w:sz w:val="12"/>
          <w:szCs w:val="24"/>
        </w:rPr>
      </w:pPr>
      <w:r w:rsidRPr="00216AE9">
        <w:rPr>
          <w:sz w:val="12"/>
          <w:szCs w:val="24"/>
        </w:rPr>
        <w:t>в иных случаях.</w:t>
      </w:r>
    </w:p>
    <w:p w:rsidR="008E2D08" w:rsidRPr="00216AE9" w:rsidRDefault="008E2D08" w:rsidP="008E2D08">
      <w:pPr>
        <w:pStyle w:val="ListParagraph"/>
        <w:numPr>
          <w:ilvl w:val="0"/>
          <w:numId w:val="5"/>
        </w:numPr>
        <w:tabs>
          <w:tab w:val="left" w:pos="993"/>
        </w:tabs>
        <w:ind w:left="0" w:firstLine="851"/>
        <w:jc w:val="both"/>
        <w:rPr>
          <w:sz w:val="12"/>
          <w:szCs w:val="24"/>
        </w:rPr>
      </w:pPr>
      <w:r w:rsidRPr="00216AE9">
        <w:rPr>
          <w:sz w:val="12"/>
          <w:szCs w:val="24"/>
        </w:rPr>
        <w:t>Подготовка проекта межевания территории должна осуществляться в следующих случаях:</w:t>
      </w:r>
    </w:p>
    <w:p w:rsidR="008E2D08" w:rsidRPr="00216AE9" w:rsidRDefault="008E2D08" w:rsidP="008E2D08">
      <w:pPr>
        <w:pStyle w:val="ListParagraph"/>
        <w:numPr>
          <w:ilvl w:val="0"/>
          <w:numId w:val="7"/>
        </w:numPr>
        <w:tabs>
          <w:tab w:val="left" w:pos="993"/>
        </w:tabs>
        <w:suppressAutoHyphens w:val="0"/>
        <w:snapToGrid/>
        <w:ind w:left="0" w:firstLine="851"/>
        <w:jc w:val="both"/>
        <w:rPr>
          <w:sz w:val="12"/>
          <w:szCs w:val="24"/>
        </w:rPr>
      </w:pPr>
      <w:r w:rsidRPr="00216AE9">
        <w:rPr>
          <w:sz w:val="12"/>
          <w:szCs w:val="24"/>
        </w:rPr>
        <w:t>в целях раздела земельного участка - территории, предоставленной некоммерческой организации, созданной гражданами, для ведения садоводства, огородничества, дачного хозяйства;</w:t>
      </w:r>
    </w:p>
    <w:p w:rsidR="008E2D08" w:rsidRPr="00216AE9" w:rsidRDefault="008E2D08" w:rsidP="008E2D08">
      <w:pPr>
        <w:pStyle w:val="ListParagraph"/>
        <w:numPr>
          <w:ilvl w:val="0"/>
          <w:numId w:val="7"/>
        </w:numPr>
        <w:tabs>
          <w:tab w:val="left" w:pos="993"/>
        </w:tabs>
        <w:suppressAutoHyphens w:val="0"/>
        <w:snapToGrid/>
        <w:ind w:left="0" w:firstLine="851"/>
        <w:jc w:val="both"/>
        <w:rPr>
          <w:sz w:val="12"/>
          <w:szCs w:val="24"/>
        </w:rPr>
      </w:pPr>
      <w:r w:rsidRPr="00216AE9">
        <w:rPr>
          <w:sz w:val="12"/>
          <w:szCs w:val="24"/>
        </w:rPr>
        <w:t>в целях раздела земельного участка - территории, предоставленной для комплексного освоения;</w:t>
      </w:r>
    </w:p>
    <w:p w:rsidR="008E2D08" w:rsidRPr="00216AE9" w:rsidRDefault="008E2D08" w:rsidP="008E2D08">
      <w:pPr>
        <w:pStyle w:val="ListParagraph"/>
        <w:numPr>
          <w:ilvl w:val="0"/>
          <w:numId w:val="7"/>
        </w:numPr>
        <w:tabs>
          <w:tab w:val="left" w:pos="993"/>
        </w:tabs>
        <w:suppressAutoHyphens w:val="0"/>
        <w:snapToGrid/>
        <w:ind w:left="0" w:firstLine="851"/>
        <w:jc w:val="both"/>
        <w:rPr>
          <w:sz w:val="12"/>
          <w:szCs w:val="24"/>
        </w:rPr>
      </w:pPr>
      <w:r w:rsidRPr="00216AE9">
        <w:rPr>
          <w:sz w:val="12"/>
          <w:szCs w:val="24"/>
        </w:rPr>
        <w:t>в иных случаях, определенных законодательством.</w:t>
      </w:r>
    </w:p>
    <w:p w:rsidR="008E2D08" w:rsidRPr="00216AE9" w:rsidRDefault="008E2D08" w:rsidP="008E2D08">
      <w:pPr>
        <w:pStyle w:val="ListParagraph"/>
        <w:numPr>
          <w:ilvl w:val="0"/>
          <w:numId w:val="8"/>
        </w:numPr>
        <w:tabs>
          <w:tab w:val="left" w:pos="993"/>
        </w:tabs>
        <w:suppressAutoHyphens w:val="0"/>
        <w:snapToGrid/>
        <w:ind w:left="0" w:firstLine="851"/>
        <w:jc w:val="both"/>
        <w:rPr>
          <w:sz w:val="12"/>
          <w:szCs w:val="24"/>
        </w:rPr>
      </w:pPr>
      <w:r w:rsidRPr="00216AE9">
        <w:rPr>
          <w:sz w:val="12"/>
          <w:szCs w:val="24"/>
        </w:rPr>
        <w:t>Подготовка проекта межевания территории может осуществляться в следующих случаях:</w:t>
      </w:r>
    </w:p>
    <w:p w:rsidR="008E2D08" w:rsidRPr="00216AE9" w:rsidRDefault="008E2D08" w:rsidP="008E2D08">
      <w:pPr>
        <w:pStyle w:val="ListParagraph"/>
        <w:numPr>
          <w:ilvl w:val="0"/>
          <w:numId w:val="8"/>
        </w:numPr>
        <w:tabs>
          <w:tab w:val="left" w:pos="993"/>
        </w:tabs>
        <w:suppressAutoHyphens w:val="0"/>
        <w:snapToGrid/>
        <w:ind w:left="0" w:firstLine="851"/>
        <w:jc w:val="both"/>
        <w:rPr>
          <w:sz w:val="12"/>
          <w:szCs w:val="24"/>
        </w:rPr>
      </w:pPr>
      <w:r w:rsidRPr="00216AE9">
        <w:rPr>
          <w:sz w:val="12"/>
          <w:szCs w:val="24"/>
        </w:rPr>
        <w:lastRenderedPageBreak/>
        <w:t>в целях образования земельных участков, находящегося в муниципальной собственности, для их предоставления в собственность, аренду, постоянное (бессрочное) пользование, безвозмездное пользование без проведения торгов;</w:t>
      </w:r>
    </w:p>
    <w:p w:rsidR="008E2D08" w:rsidRPr="00216AE9" w:rsidRDefault="008E2D08" w:rsidP="008E2D08">
      <w:pPr>
        <w:pStyle w:val="ListParagraph"/>
        <w:numPr>
          <w:ilvl w:val="0"/>
          <w:numId w:val="8"/>
        </w:numPr>
        <w:tabs>
          <w:tab w:val="left" w:pos="993"/>
        </w:tabs>
        <w:suppressAutoHyphens w:val="0"/>
        <w:snapToGrid/>
        <w:ind w:left="0" w:firstLine="851"/>
        <w:jc w:val="both"/>
        <w:rPr>
          <w:sz w:val="12"/>
          <w:szCs w:val="24"/>
        </w:rPr>
      </w:pPr>
      <w:r w:rsidRPr="00216AE9">
        <w:rPr>
          <w:sz w:val="12"/>
          <w:szCs w:val="24"/>
        </w:rPr>
        <w:t>в целях образования земельных участков, находящегося в муниципальной собственности, для их продажи или предоставления в аренду путём проведения аукциона;</w:t>
      </w:r>
    </w:p>
    <w:p w:rsidR="008E2D08" w:rsidRPr="00216AE9" w:rsidRDefault="008E2D08" w:rsidP="008E2D08">
      <w:pPr>
        <w:pStyle w:val="ListParagraph"/>
        <w:numPr>
          <w:ilvl w:val="0"/>
          <w:numId w:val="8"/>
        </w:numPr>
        <w:tabs>
          <w:tab w:val="left" w:pos="993"/>
        </w:tabs>
        <w:suppressAutoHyphens w:val="0"/>
        <w:snapToGrid/>
        <w:ind w:left="0" w:firstLine="851"/>
        <w:jc w:val="both"/>
        <w:rPr>
          <w:sz w:val="12"/>
          <w:szCs w:val="24"/>
        </w:rPr>
      </w:pPr>
      <w:r w:rsidRPr="00216AE9">
        <w:rPr>
          <w:sz w:val="12"/>
          <w:szCs w:val="24"/>
        </w:rPr>
        <w:t>в случае перераспределения земель и (или) земельных участков, находящихся в муниципальной собственности, между собой</w:t>
      </w:r>
    </w:p>
    <w:p w:rsidR="008E2D08" w:rsidRPr="00216AE9" w:rsidRDefault="008E2D08" w:rsidP="008E2D08">
      <w:pPr>
        <w:pStyle w:val="ListParagraph"/>
        <w:numPr>
          <w:ilvl w:val="0"/>
          <w:numId w:val="8"/>
        </w:numPr>
        <w:tabs>
          <w:tab w:val="left" w:pos="993"/>
        </w:tabs>
        <w:suppressAutoHyphens w:val="0"/>
        <w:snapToGrid/>
        <w:ind w:left="0" w:firstLine="851"/>
        <w:jc w:val="both"/>
        <w:rPr>
          <w:sz w:val="12"/>
          <w:szCs w:val="24"/>
        </w:rPr>
      </w:pPr>
      <w:r w:rsidRPr="00216AE9">
        <w:rPr>
          <w:sz w:val="12"/>
          <w:szCs w:val="24"/>
        </w:rPr>
        <w:t>в случае безвозмездной передачи земельных участков, находящихся в федеральной собственности, в муниципальную собственность;</w:t>
      </w:r>
    </w:p>
    <w:p w:rsidR="008E2D08" w:rsidRPr="00216AE9" w:rsidRDefault="008E2D08" w:rsidP="008E2D08">
      <w:pPr>
        <w:pStyle w:val="ListParagraph"/>
        <w:numPr>
          <w:ilvl w:val="0"/>
          <w:numId w:val="8"/>
        </w:numPr>
        <w:tabs>
          <w:tab w:val="left" w:pos="993"/>
        </w:tabs>
        <w:suppressAutoHyphens w:val="0"/>
        <w:snapToGrid/>
        <w:ind w:left="0" w:firstLine="851"/>
        <w:jc w:val="both"/>
        <w:rPr>
          <w:sz w:val="12"/>
          <w:szCs w:val="24"/>
        </w:rPr>
      </w:pPr>
      <w:r w:rsidRPr="00216AE9">
        <w:rPr>
          <w:sz w:val="12"/>
          <w:szCs w:val="24"/>
        </w:rPr>
        <w:t>в случае изъятия земельных участков для муниципальных нужд, в том числе для размещения объектов местного значения</w:t>
      </w:r>
    </w:p>
    <w:p w:rsidR="008E2D08" w:rsidRPr="00216AE9" w:rsidRDefault="008E2D08" w:rsidP="008E2D08">
      <w:pPr>
        <w:pStyle w:val="ListParagraph"/>
        <w:numPr>
          <w:ilvl w:val="0"/>
          <w:numId w:val="8"/>
        </w:numPr>
        <w:tabs>
          <w:tab w:val="left" w:pos="993"/>
        </w:tabs>
        <w:suppressAutoHyphens w:val="0"/>
        <w:snapToGrid/>
        <w:ind w:left="0" w:firstLine="851"/>
        <w:jc w:val="both"/>
        <w:rPr>
          <w:sz w:val="12"/>
          <w:szCs w:val="24"/>
        </w:rPr>
      </w:pPr>
      <w:r w:rsidRPr="00216AE9">
        <w:rPr>
          <w:sz w:val="12"/>
          <w:szCs w:val="24"/>
        </w:rPr>
        <w:t>в иных случаях.</w:t>
      </w:r>
    </w:p>
    <w:p w:rsidR="008E2D08" w:rsidRPr="00216AE9" w:rsidRDefault="008E2D08" w:rsidP="008E2D08">
      <w:pPr>
        <w:pStyle w:val="3"/>
        <w:spacing w:before="0"/>
        <w:rPr>
          <w:rFonts w:ascii="Times New Roman" w:hAnsi="Times New Roman"/>
          <w:color w:val="auto"/>
          <w:sz w:val="12"/>
        </w:rPr>
      </w:pPr>
      <w:bookmarkStart w:id="139" w:name="_Toc415145646"/>
      <w:bookmarkStart w:id="140" w:name="_Toc486587836"/>
      <w:r w:rsidRPr="00216AE9">
        <w:rPr>
          <w:rFonts w:ascii="Times New Roman" w:hAnsi="Times New Roman"/>
          <w:color w:val="auto"/>
          <w:sz w:val="12"/>
        </w:rPr>
        <w:t>Статья 18. Порядок подготовки документации по планировке территории</w:t>
      </w:r>
      <w:bookmarkEnd w:id="134"/>
      <w:bookmarkEnd w:id="135"/>
      <w:bookmarkEnd w:id="136"/>
      <w:bookmarkEnd w:id="137"/>
      <w:bookmarkEnd w:id="139"/>
      <w:bookmarkEnd w:id="140"/>
    </w:p>
    <w:p w:rsidR="008E2D08" w:rsidRPr="00216AE9" w:rsidRDefault="008E2D08" w:rsidP="008E2D08">
      <w:pPr>
        <w:ind w:firstLine="851"/>
        <w:jc w:val="both"/>
        <w:rPr>
          <w:sz w:val="12"/>
        </w:rPr>
      </w:pPr>
      <w:r w:rsidRPr="00216AE9">
        <w:rPr>
          <w:sz w:val="12"/>
        </w:rPr>
        <w:t>1. Подготовка документации по планировке территории муниципального образования «Пустозерский сельсовет» Ненецкого автономного округа осуществляется на основании генерального плана Муниципального образования, настоящих Правил застройки в соответствии с требованиями технических регламентов, нормативов градостроительного проектирования Ненецкого автономного округа, с учётом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а также с учётом программ комплексного развития систем коммунальной инфраструктуры, программ комплексного развития транспортной инфраструктуры, программ комплексного развития социальной инфраструктуры.</w:t>
      </w:r>
    </w:p>
    <w:p w:rsidR="008E2D08" w:rsidRPr="00216AE9" w:rsidRDefault="008E2D08" w:rsidP="008E2D08">
      <w:pPr>
        <w:pStyle w:val="ConsPlusNormal"/>
        <w:ind w:firstLine="900"/>
        <w:jc w:val="both"/>
        <w:rPr>
          <w:rFonts w:ascii="Times New Roman" w:hAnsi="Times New Roman" w:cs="Times New Roman"/>
          <w:sz w:val="12"/>
          <w:szCs w:val="24"/>
        </w:rPr>
      </w:pPr>
      <w:r w:rsidRPr="00216AE9">
        <w:rPr>
          <w:rFonts w:ascii="Times New Roman" w:hAnsi="Times New Roman" w:cs="Times New Roman"/>
          <w:sz w:val="12"/>
          <w:szCs w:val="24"/>
        </w:rPr>
        <w:t>В соответствии с требованиями СНиП 11-04-2003 «Инструкция о порядке разработки, согласования, экспертизы и утверждения градостроительной документации»</w:t>
      </w:r>
      <w:r w:rsidRPr="00216AE9">
        <w:rPr>
          <w:rFonts w:ascii="Times New Roman" w:hAnsi="Times New Roman" w:cs="Times New Roman"/>
          <w:sz w:val="12"/>
          <w:szCs w:val="28"/>
        </w:rPr>
        <w:t xml:space="preserve"> </w:t>
      </w:r>
      <w:r w:rsidRPr="00216AE9">
        <w:rPr>
          <w:rFonts w:ascii="Times New Roman" w:hAnsi="Times New Roman" w:cs="Times New Roman"/>
          <w:sz w:val="12"/>
          <w:szCs w:val="24"/>
        </w:rPr>
        <w:t>документация по планировке территории разрабатывается на основании задания на разработку такой документации.</w:t>
      </w:r>
    </w:p>
    <w:p w:rsidR="008E2D08" w:rsidRPr="00216AE9" w:rsidRDefault="008E2D08" w:rsidP="008E2D08">
      <w:pPr>
        <w:ind w:firstLine="851"/>
        <w:jc w:val="both"/>
        <w:rPr>
          <w:sz w:val="12"/>
        </w:rPr>
      </w:pPr>
      <w:r w:rsidRPr="00216AE9">
        <w:rPr>
          <w:sz w:val="12"/>
        </w:rPr>
        <w:t>Задание на разработку документации по планировке территории, осуществляемую за счет средств местного бюджета муниципального образования Ненецкого автономного округа области (или за счет средств физических или юридических лиц), готовит соответствующий орган местного самоуправления муниципального образования Ненецкого автономного округа, осуществляющий полномочия в сфере градостроительной деятельности, и утверждает соответствующий орган местного самоуправления муниципального образования Ненецкого автономного округа. Задание подлежит согласованию с уполномоченным органом государственной власти Ненецкого автономного округа в сфере архитектуры и градостроительства.</w:t>
      </w:r>
    </w:p>
    <w:p w:rsidR="008E2D08" w:rsidRPr="00216AE9" w:rsidRDefault="008E2D08" w:rsidP="008E2D08">
      <w:pPr>
        <w:pStyle w:val="ConsPlusNormal"/>
        <w:widowControl/>
        <w:ind w:firstLine="900"/>
        <w:jc w:val="both"/>
        <w:rPr>
          <w:rFonts w:ascii="Times New Roman" w:hAnsi="Times New Roman" w:cs="Times New Roman"/>
          <w:sz w:val="12"/>
          <w:szCs w:val="24"/>
        </w:rPr>
      </w:pPr>
      <w:r w:rsidRPr="00216AE9">
        <w:rPr>
          <w:rFonts w:ascii="Times New Roman" w:hAnsi="Times New Roman" w:cs="Times New Roman"/>
          <w:sz w:val="12"/>
          <w:szCs w:val="24"/>
        </w:rPr>
        <w:t>2. Решение о подготовке документации по планировке территории принимается принимают органы государственной власти Ненецкого автономного округа, либо на основании предложений физических или юридических лиц о подготовке документации по планировке территории, за исключением случая, указанного в части 3 настоящей статьи. В случае принятия решения о подготовке документации по планировке территории на основании предложений физических или юридических лиц, подготовка документации по планировке осуществляется данными физическими или юридическими лицами за счёт их средств.</w:t>
      </w:r>
    </w:p>
    <w:p w:rsidR="008E2D08" w:rsidRPr="00216AE9" w:rsidRDefault="008E2D08" w:rsidP="008E2D08">
      <w:pPr>
        <w:pStyle w:val="ConsPlusNormal"/>
        <w:widowControl/>
        <w:ind w:firstLine="900"/>
        <w:jc w:val="both"/>
        <w:rPr>
          <w:rFonts w:ascii="Times New Roman" w:hAnsi="Times New Roman" w:cs="Times New Roman"/>
          <w:sz w:val="12"/>
          <w:szCs w:val="24"/>
        </w:rPr>
      </w:pPr>
      <w:r w:rsidRPr="00216AE9">
        <w:rPr>
          <w:rFonts w:ascii="Times New Roman" w:hAnsi="Times New Roman" w:cs="Times New Roman"/>
          <w:sz w:val="12"/>
          <w:szCs w:val="24"/>
        </w:rPr>
        <w:t>3. В случае если в отношении соответствующей территории заключен договор о комплексном освоении территории либо договор о развитии застроенной территории, принятие органами государственной власти Ненецкого автономного округа решения о подготовке документации по планировке территории не требуется. Подготовка документации по планировке соответствующей территории осуществляется лицами, с которыми заключены указанные договоры.</w:t>
      </w:r>
    </w:p>
    <w:p w:rsidR="008E2D08" w:rsidRPr="00216AE9" w:rsidRDefault="008E2D08" w:rsidP="008E2D08">
      <w:pPr>
        <w:pStyle w:val="ConsPlusNormal"/>
        <w:widowControl/>
        <w:ind w:firstLine="900"/>
        <w:jc w:val="both"/>
        <w:rPr>
          <w:rFonts w:ascii="Times New Roman" w:hAnsi="Times New Roman" w:cs="Times New Roman"/>
          <w:sz w:val="12"/>
          <w:szCs w:val="24"/>
        </w:rPr>
      </w:pPr>
      <w:r w:rsidRPr="00216AE9">
        <w:rPr>
          <w:rFonts w:ascii="Times New Roman" w:hAnsi="Times New Roman" w:cs="Times New Roman"/>
          <w:sz w:val="12"/>
          <w:szCs w:val="24"/>
        </w:rPr>
        <w:t>4. Указанное в части 2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трёх дней со дня принятия такого решения и размещается на официальном сайте муниципального образования «Пустозерский сельсовет» Ненецкого автономного округа в информационно-телекоммуникационной сети «Интернет».</w:t>
      </w:r>
    </w:p>
    <w:p w:rsidR="008E2D08" w:rsidRPr="00216AE9" w:rsidRDefault="008E2D08" w:rsidP="008E2D08">
      <w:pPr>
        <w:pStyle w:val="ConsPlusNormal"/>
        <w:widowControl/>
        <w:ind w:firstLine="900"/>
        <w:jc w:val="both"/>
        <w:rPr>
          <w:rFonts w:ascii="Times New Roman" w:hAnsi="Times New Roman" w:cs="Times New Roman"/>
          <w:sz w:val="12"/>
          <w:szCs w:val="24"/>
        </w:rPr>
      </w:pPr>
      <w:r w:rsidRPr="00216AE9">
        <w:rPr>
          <w:rFonts w:ascii="Times New Roman" w:hAnsi="Times New Roman" w:cs="Times New Roman"/>
          <w:sz w:val="12"/>
          <w:szCs w:val="24"/>
        </w:rPr>
        <w:t>5. В решении о подготовке документации по планировке территории должны содержаться следующие сведения:</w:t>
      </w:r>
    </w:p>
    <w:p w:rsidR="008E2D08" w:rsidRPr="00216AE9" w:rsidRDefault="008E2D08" w:rsidP="008E2D08">
      <w:pPr>
        <w:pStyle w:val="ConsPlusNormal"/>
        <w:widowControl/>
        <w:ind w:firstLine="900"/>
        <w:jc w:val="both"/>
        <w:rPr>
          <w:rFonts w:ascii="Times New Roman" w:hAnsi="Times New Roman" w:cs="Times New Roman"/>
          <w:sz w:val="12"/>
          <w:szCs w:val="24"/>
        </w:rPr>
      </w:pPr>
      <w:r w:rsidRPr="00216AE9">
        <w:rPr>
          <w:rFonts w:ascii="Times New Roman" w:hAnsi="Times New Roman" w:cs="Times New Roman"/>
          <w:sz w:val="12"/>
          <w:szCs w:val="24"/>
        </w:rPr>
        <w:t>1) местонахождения земельного участка или совокупности земельных участков (квартал, микрорайон и т.п.), применительно к которой осуществляется планировка территории;</w:t>
      </w:r>
    </w:p>
    <w:p w:rsidR="008E2D08" w:rsidRPr="00216AE9" w:rsidRDefault="008E2D08" w:rsidP="008E2D08">
      <w:pPr>
        <w:pStyle w:val="ConsPlusNormal"/>
        <w:widowControl/>
        <w:ind w:firstLine="900"/>
        <w:jc w:val="both"/>
        <w:rPr>
          <w:rFonts w:ascii="Times New Roman" w:hAnsi="Times New Roman" w:cs="Times New Roman"/>
          <w:sz w:val="12"/>
          <w:szCs w:val="24"/>
        </w:rPr>
      </w:pPr>
      <w:r w:rsidRPr="00216AE9">
        <w:rPr>
          <w:rFonts w:ascii="Times New Roman" w:hAnsi="Times New Roman" w:cs="Times New Roman"/>
          <w:sz w:val="12"/>
          <w:szCs w:val="24"/>
        </w:rPr>
        <w:t>2) цель планировки территории;</w:t>
      </w:r>
    </w:p>
    <w:p w:rsidR="008E2D08" w:rsidRPr="00216AE9" w:rsidRDefault="008E2D08" w:rsidP="008E2D08">
      <w:pPr>
        <w:pStyle w:val="ConsPlusNormal"/>
        <w:widowControl/>
        <w:ind w:firstLine="900"/>
        <w:jc w:val="both"/>
        <w:rPr>
          <w:rFonts w:ascii="Times New Roman" w:hAnsi="Times New Roman" w:cs="Times New Roman"/>
          <w:sz w:val="12"/>
          <w:szCs w:val="24"/>
        </w:rPr>
      </w:pPr>
      <w:r w:rsidRPr="00216AE9">
        <w:rPr>
          <w:rFonts w:ascii="Times New Roman" w:hAnsi="Times New Roman" w:cs="Times New Roman"/>
          <w:sz w:val="12"/>
          <w:szCs w:val="24"/>
        </w:rPr>
        <w:t>3) содержание работ по планировке территории;</w:t>
      </w:r>
    </w:p>
    <w:p w:rsidR="008E2D08" w:rsidRPr="00216AE9" w:rsidRDefault="008E2D08" w:rsidP="008E2D08">
      <w:pPr>
        <w:pStyle w:val="ConsPlusNormal"/>
        <w:widowControl/>
        <w:ind w:firstLine="900"/>
        <w:jc w:val="both"/>
        <w:rPr>
          <w:rFonts w:ascii="Times New Roman" w:hAnsi="Times New Roman" w:cs="Times New Roman"/>
          <w:sz w:val="12"/>
          <w:szCs w:val="24"/>
        </w:rPr>
      </w:pPr>
      <w:r w:rsidRPr="00216AE9">
        <w:rPr>
          <w:rFonts w:ascii="Times New Roman" w:hAnsi="Times New Roman" w:cs="Times New Roman"/>
          <w:sz w:val="12"/>
          <w:szCs w:val="24"/>
        </w:rPr>
        <w:t>4) сроки проведения работ по планировке территории;</w:t>
      </w:r>
    </w:p>
    <w:p w:rsidR="008E2D08" w:rsidRPr="00216AE9" w:rsidRDefault="008E2D08" w:rsidP="008E2D08">
      <w:pPr>
        <w:pStyle w:val="ConsPlusNormal"/>
        <w:widowControl/>
        <w:ind w:firstLine="900"/>
        <w:jc w:val="both"/>
        <w:rPr>
          <w:rFonts w:ascii="Times New Roman" w:hAnsi="Times New Roman" w:cs="Times New Roman"/>
          <w:sz w:val="12"/>
          <w:szCs w:val="24"/>
        </w:rPr>
      </w:pPr>
      <w:r w:rsidRPr="00216AE9">
        <w:rPr>
          <w:rFonts w:ascii="Times New Roman" w:hAnsi="Times New Roman" w:cs="Times New Roman"/>
          <w:sz w:val="12"/>
          <w:szCs w:val="24"/>
        </w:rPr>
        <w:t>5) виды разрабатываемой документации по планировке территории;</w:t>
      </w:r>
    </w:p>
    <w:p w:rsidR="008E2D08" w:rsidRPr="00216AE9" w:rsidRDefault="008E2D08" w:rsidP="008E2D08">
      <w:pPr>
        <w:pStyle w:val="ConsPlusNormal"/>
        <w:widowControl/>
        <w:ind w:firstLine="900"/>
        <w:jc w:val="both"/>
        <w:rPr>
          <w:rFonts w:ascii="Times New Roman" w:hAnsi="Times New Roman" w:cs="Times New Roman"/>
          <w:sz w:val="12"/>
          <w:szCs w:val="24"/>
        </w:rPr>
      </w:pPr>
      <w:r w:rsidRPr="00216AE9">
        <w:rPr>
          <w:rFonts w:ascii="Times New Roman" w:hAnsi="Times New Roman" w:cs="Times New Roman"/>
          <w:sz w:val="12"/>
          <w:szCs w:val="24"/>
        </w:rPr>
        <w:t>6) о подготовке задания на разработку документации по планировке территории (проекта планировки территории, проекта межевания территории);</w:t>
      </w:r>
    </w:p>
    <w:p w:rsidR="008E2D08" w:rsidRPr="00216AE9" w:rsidRDefault="008E2D08" w:rsidP="008E2D08">
      <w:pPr>
        <w:pStyle w:val="ConsPlusNormal"/>
        <w:widowControl/>
        <w:ind w:firstLine="900"/>
        <w:jc w:val="both"/>
        <w:rPr>
          <w:rFonts w:ascii="Times New Roman" w:hAnsi="Times New Roman" w:cs="Times New Roman"/>
          <w:sz w:val="12"/>
          <w:szCs w:val="24"/>
        </w:rPr>
      </w:pPr>
      <w:r w:rsidRPr="00216AE9">
        <w:rPr>
          <w:rFonts w:ascii="Times New Roman" w:hAnsi="Times New Roman" w:cs="Times New Roman"/>
          <w:sz w:val="12"/>
          <w:szCs w:val="24"/>
        </w:rPr>
        <w:t>7) иные сведения.</w:t>
      </w:r>
    </w:p>
    <w:p w:rsidR="008E2D08" w:rsidRPr="00216AE9" w:rsidRDefault="008E2D08" w:rsidP="008E2D08">
      <w:pPr>
        <w:pStyle w:val="ConsPlusNormal"/>
        <w:ind w:firstLine="900"/>
        <w:jc w:val="both"/>
        <w:rPr>
          <w:rFonts w:ascii="Times New Roman" w:hAnsi="Times New Roman" w:cs="Times New Roman"/>
          <w:spacing w:val="-17"/>
          <w:sz w:val="12"/>
          <w:szCs w:val="24"/>
        </w:rPr>
      </w:pPr>
      <w:r w:rsidRPr="00216AE9">
        <w:rPr>
          <w:rFonts w:ascii="Times New Roman" w:hAnsi="Times New Roman" w:cs="Times New Roman"/>
          <w:sz w:val="12"/>
          <w:szCs w:val="24"/>
        </w:rPr>
        <w:t xml:space="preserve">6. </w:t>
      </w:r>
      <w:r w:rsidRPr="00216AE9">
        <w:rPr>
          <w:rFonts w:ascii="Times New Roman" w:hAnsi="Times New Roman" w:cs="Times New Roman"/>
          <w:sz w:val="12"/>
          <w:szCs w:val="24"/>
          <w:lang w:val="en-US"/>
        </w:rPr>
        <w:t>C</w:t>
      </w:r>
      <w:r w:rsidRPr="00216AE9">
        <w:rPr>
          <w:rFonts w:ascii="Times New Roman" w:hAnsi="Times New Roman" w:cs="Times New Roman"/>
          <w:sz w:val="12"/>
          <w:szCs w:val="24"/>
        </w:rPr>
        <w:t xml:space="preserve">о дня опубликования </w:t>
      </w:r>
      <w:r w:rsidRPr="00216AE9">
        <w:rPr>
          <w:rFonts w:ascii="Times New Roman" w:hAnsi="Times New Roman" w:cs="Times New Roman"/>
          <w:spacing w:val="9"/>
          <w:sz w:val="12"/>
          <w:szCs w:val="24"/>
        </w:rPr>
        <w:t xml:space="preserve">решения о подготовке документации по </w:t>
      </w:r>
      <w:r w:rsidRPr="00216AE9">
        <w:rPr>
          <w:rFonts w:ascii="Times New Roman" w:hAnsi="Times New Roman" w:cs="Times New Roman"/>
          <w:sz w:val="12"/>
          <w:szCs w:val="24"/>
        </w:rPr>
        <w:t xml:space="preserve">планировке территории физические или юридические лица вправе представить в </w:t>
      </w:r>
      <w:r w:rsidRPr="00216AE9">
        <w:rPr>
          <w:rFonts w:ascii="Times New Roman" w:hAnsi="Times New Roman" w:cs="Times New Roman"/>
          <w:spacing w:val="3"/>
          <w:sz w:val="12"/>
          <w:szCs w:val="24"/>
        </w:rPr>
        <w:t xml:space="preserve">администрацию </w:t>
      </w:r>
      <w:r w:rsidRPr="00216AE9">
        <w:rPr>
          <w:rFonts w:ascii="Times New Roman" w:hAnsi="Times New Roman" w:cs="Times New Roman"/>
          <w:sz w:val="12"/>
          <w:szCs w:val="24"/>
        </w:rPr>
        <w:t>муниципального образования «Пустозерский сельсовет» Ненецкого автономного округа</w:t>
      </w:r>
      <w:r w:rsidRPr="00216AE9">
        <w:rPr>
          <w:rFonts w:ascii="Times New Roman" w:hAnsi="Times New Roman" w:cs="Times New Roman"/>
          <w:spacing w:val="3"/>
          <w:sz w:val="12"/>
          <w:szCs w:val="24"/>
        </w:rPr>
        <w:t xml:space="preserve"> свои предложения о порядке, сроках подготовки и содержании этих документов. </w:t>
      </w:r>
    </w:p>
    <w:p w:rsidR="008E2D08" w:rsidRPr="00216AE9" w:rsidRDefault="008E2D08" w:rsidP="008E2D08">
      <w:pPr>
        <w:pStyle w:val="ConsPlusNormal"/>
        <w:widowControl/>
        <w:ind w:firstLine="900"/>
        <w:jc w:val="both"/>
        <w:rPr>
          <w:rFonts w:ascii="Times New Roman" w:hAnsi="Times New Roman" w:cs="Times New Roman"/>
          <w:sz w:val="12"/>
          <w:szCs w:val="24"/>
        </w:rPr>
      </w:pPr>
      <w:r w:rsidRPr="00216AE9">
        <w:rPr>
          <w:rFonts w:ascii="Times New Roman" w:hAnsi="Times New Roman" w:cs="Times New Roman"/>
          <w:sz w:val="12"/>
          <w:szCs w:val="24"/>
        </w:rPr>
        <w:t xml:space="preserve">7. Администрация муниципального образования «Пустозерский сельсовет» Ненецкого автономного округа осуществляет проверку документации по планировке территории на соответствие требованиям, установленным </w:t>
      </w:r>
      <w:hyperlink r:id="rId8" w:history="1">
        <w:r w:rsidRPr="00216AE9">
          <w:rPr>
            <w:rFonts w:ascii="Times New Roman" w:hAnsi="Times New Roman" w:cs="Times New Roman"/>
            <w:sz w:val="12"/>
            <w:szCs w:val="24"/>
          </w:rPr>
          <w:t>частью 10 статьи 45</w:t>
        </w:r>
      </w:hyperlink>
      <w:r w:rsidRPr="00216AE9">
        <w:rPr>
          <w:rFonts w:ascii="Times New Roman" w:hAnsi="Times New Roman" w:cs="Times New Roman"/>
          <w:sz w:val="12"/>
          <w:szCs w:val="24"/>
        </w:rPr>
        <w:t xml:space="preserve"> Градостроительного кодекса Российской Федерации. Применительно к линейным объектам транспортной инфраструктуры местного значения проверка также осуществляется на соответствие результатам инженерных изысканий. По результатам проверки Администрация муниципального образования «Пустозерский сельсовет» Ненецкого автономного округа принимает решение о направлении документации по планировке территории главе муниципального образования «Пустозерский сельсовет» Ненецкого автономного округа для назначения публичных слушаний или решение об отклонении такой документации и о направлении её на доработку.</w:t>
      </w:r>
    </w:p>
    <w:p w:rsidR="008E2D08" w:rsidRPr="00216AE9" w:rsidRDefault="008E2D08" w:rsidP="008E2D08">
      <w:pPr>
        <w:widowControl w:val="0"/>
        <w:autoSpaceDE w:val="0"/>
        <w:autoSpaceDN w:val="0"/>
        <w:adjustRightInd w:val="0"/>
        <w:ind w:firstLine="540"/>
        <w:jc w:val="both"/>
        <w:rPr>
          <w:sz w:val="12"/>
        </w:rPr>
      </w:pPr>
      <w:r w:rsidRPr="00216AE9">
        <w:rPr>
          <w:sz w:val="12"/>
          <w:szCs w:val="28"/>
        </w:rPr>
        <w:tab/>
      </w:r>
      <w:r w:rsidRPr="00216AE9">
        <w:rPr>
          <w:sz w:val="12"/>
        </w:rPr>
        <w:t>В ходе проверки оценивается содержание проекта документации по планировке территории на соответствие требованиям, установленным статьями 42 и 43 Градостроительного кодекса Российской Федерации, СНиП 11-04-2003 «Инструкция о порядке разработки, согласования, экспертизы и утверждения градостроительной документации», в том числе устанавливается:</w:t>
      </w:r>
    </w:p>
    <w:p w:rsidR="008E2D08" w:rsidRPr="00216AE9" w:rsidRDefault="008E2D08" w:rsidP="008E2D08">
      <w:pPr>
        <w:widowControl w:val="0"/>
        <w:autoSpaceDE w:val="0"/>
        <w:autoSpaceDN w:val="0"/>
        <w:adjustRightInd w:val="0"/>
        <w:jc w:val="both"/>
        <w:rPr>
          <w:sz w:val="12"/>
        </w:rPr>
      </w:pPr>
      <w:r w:rsidRPr="00216AE9">
        <w:rPr>
          <w:sz w:val="12"/>
        </w:rPr>
        <w:tab/>
        <w:t xml:space="preserve"> 1) соответствие проекта документации по планировке территории заданию на его разработку;</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соответствие проекта документации по планировке территории требованию, согласно которому размеры земельных участков в границах застроенных территорий должны устанавливаться с учетом фактического землепользования и градостроительных нормативов и правил, действовавших в период застройки территории, градостроительных регламентов;</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наличие обозначения характеристик планируемого развития территории и размещения объектов на данной территории, применительно к которой подготовлен проект планировки территории, в том числе параметров (мощности) планируемых к строительству (реконструкции) объектов капитального строительства;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4) наличие обозначения в графических материалах проекта красных линий, посредством которых определяются границы территорий общего пользования, изменяются границы прохождения линейных объектов (в случаях, когда для этого не используются границы зон действия сервитутов) с учетом необходимости, целесообразности и возможности изъятия земельных участков для государственных или муниципальных нужд;</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5) наличие в пределах застроенной территории свободных от прав третьих лиц земельных участков, которые могут быть предоставлены для строительства в порядке, определенном в соответствии с земельным законодательством;</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6) наличие земельных участков – предлагаемых зон действия публичных сервитутов для обеспечения прохода, проезда неограниченному кругу лиц;</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7) наличие земельных участков, предоставленных до и в период подготовки проекта документации по планировке территории.</w:t>
      </w:r>
    </w:p>
    <w:p w:rsidR="008E2D08" w:rsidRPr="00216AE9" w:rsidRDefault="008E2D08" w:rsidP="008E2D08">
      <w:pPr>
        <w:pStyle w:val="ConsPlusNormal"/>
        <w:widowControl/>
        <w:ind w:firstLine="900"/>
        <w:jc w:val="both"/>
        <w:rPr>
          <w:rFonts w:ascii="Times New Roman" w:hAnsi="Times New Roman" w:cs="Times New Roman"/>
          <w:bCs/>
          <w:sz w:val="12"/>
          <w:szCs w:val="24"/>
        </w:rPr>
      </w:pPr>
      <w:r w:rsidRPr="00216AE9">
        <w:rPr>
          <w:rFonts w:ascii="Times New Roman" w:hAnsi="Times New Roman" w:cs="Times New Roman"/>
          <w:sz w:val="12"/>
          <w:szCs w:val="24"/>
        </w:rPr>
        <w:t xml:space="preserve">8. Порядок организации и проведения публичных слушаний по проекту планировки территории и проекту межевания территории определяется </w:t>
      </w:r>
      <w:r w:rsidRPr="00216AE9">
        <w:rPr>
          <w:rFonts w:ascii="Times New Roman" w:hAnsi="Times New Roman" w:cs="Times New Roman"/>
          <w:bCs/>
          <w:sz w:val="12"/>
          <w:szCs w:val="24"/>
        </w:rPr>
        <w:t>Градостроительным кодексом РФ, положением о порядке организации и проведения публичных слушаний и настоящими Правилами.</w:t>
      </w:r>
    </w:p>
    <w:p w:rsidR="008E2D08" w:rsidRPr="00216AE9" w:rsidRDefault="008E2D08" w:rsidP="008E2D08">
      <w:pPr>
        <w:ind w:firstLine="851"/>
        <w:jc w:val="both"/>
        <w:rPr>
          <w:sz w:val="12"/>
        </w:rPr>
      </w:pPr>
      <w:r w:rsidRPr="00216AE9">
        <w:rPr>
          <w:sz w:val="12"/>
        </w:rPr>
        <w:t>9. Публичные слушания по проекту планировки территории и проекту межевания территории не проводятся, если они подготовлены в отношении:</w:t>
      </w:r>
    </w:p>
    <w:p w:rsidR="008E2D08" w:rsidRPr="00216AE9" w:rsidRDefault="008E2D08" w:rsidP="008E2D08">
      <w:pPr>
        <w:ind w:firstLine="851"/>
        <w:jc w:val="both"/>
        <w:rPr>
          <w:sz w:val="12"/>
        </w:rPr>
      </w:pPr>
      <w:r w:rsidRPr="00216AE9">
        <w:rPr>
          <w:sz w:val="12"/>
        </w:rPr>
        <w:t>1) территории, подлежащей комплексному освоению в соответствии с договором о комплексном освоении территории;</w:t>
      </w:r>
    </w:p>
    <w:p w:rsidR="008E2D08" w:rsidRPr="00216AE9" w:rsidRDefault="008E2D08" w:rsidP="008E2D08">
      <w:pPr>
        <w:ind w:firstLine="851"/>
        <w:jc w:val="both"/>
        <w:rPr>
          <w:sz w:val="12"/>
        </w:rPr>
      </w:pPr>
      <w:r w:rsidRPr="00216AE9">
        <w:rPr>
          <w:sz w:val="12"/>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8E2D08" w:rsidRPr="00216AE9" w:rsidRDefault="008E2D08" w:rsidP="008E2D08">
      <w:pPr>
        <w:ind w:firstLine="851"/>
        <w:jc w:val="both"/>
        <w:rPr>
          <w:sz w:val="12"/>
        </w:rPr>
      </w:pPr>
      <w:r w:rsidRPr="00216AE9">
        <w:rPr>
          <w:sz w:val="12"/>
        </w:rPr>
        <w:t>3) территории для размещения линейных объектов в границах земель лесного фонда.</w:t>
      </w:r>
    </w:p>
    <w:p w:rsidR="008E2D08" w:rsidRPr="00216AE9" w:rsidRDefault="008E2D08" w:rsidP="008E2D08">
      <w:pPr>
        <w:pStyle w:val="ConsPlusNormal"/>
        <w:widowControl/>
        <w:ind w:firstLine="900"/>
        <w:jc w:val="both"/>
        <w:rPr>
          <w:rFonts w:ascii="Times New Roman" w:hAnsi="Times New Roman" w:cs="Times New Roman"/>
          <w:sz w:val="12"/>
          <w:szCs w:val="24"/>
        </w:rPr>
      </w:pPr>
      <w:r w:rsidRPr="00216AE9">
        <w:rPr>
          <w:rFonts w:ascii="Times New Roman" w:hAnsi="Times New Roman" w:cs="Times New Roman"/>
          <w:sz w:val="12"/>
          <w:szCs w:val="24"/>
        </w:rPr>
        <w:t>10. 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частью 4 настоящей статьи.</w:t>
      </w:r>
    </w:p>
    <w:p w:rsidR="008E2D08" w:rsidRPr="00216AE9" w:rsidRDefault="008E2D08" w:rsidP="008E2D08">
      <w:pPr>
        <w:pStyle w:val="ConsPlusNormal"/>
        <w:ind w:firstLine="900"/>
        <w:jc w:val="both"/>
        <w:rPr>
          <w:rFonts w:ascii="Times New Roman" w:hAnsi="Times New Roman" w:cs="Times New Roman"/>
          <w:spacing w:val="-18"/>
          <w:sz w:val="12"/>
          <w:szCs w:val="24"/>
        </w:rPr>
      </w:pPr>
      <w:r w:rsidRPr="00216AE9">
        <w:rPr>
          <w:rFonts w:ascii="Times New Roman" w:hAnsi="Times New Roman" w:cs="Times New Roman"/>
          <w:sz w:val="12"/>
          <w:szCs w:val="24"/>
        </w:rPr>
        <w:t xml:space="preserve">11. Органы государственной власти Ненецкого автономного округа предоставляют главе муниципального образования «Пустозерский сельсовет» Ненецкого автономного округа подготовленную документацию по планировке, протокол </w:t>
      </w:r>
      <w:r w:rsidRPr="00216AE9">
        <w:rPr>
          <w:rFonts w:ascii="Times New Roman" w:hAnsi="Times New Roman" w:cs="Times New Roman"/>
          <w:spacing w:val="4"/>
          <w:sz w:val="12"/>
          <w:szCs w:val="24"/>
        </w:rPr>
        <w:t xml:space="preserve">публичных слушаний и заключение о результатах публичных слушаний не </w:t>
      </w:r>
      <w:r w:rsidRPr="00216AE9">
        <w:rPr>
          <w:rFonts w:ascii="Times New Roman" w:hAnsi="Times New Roman" w:cs="Times New Roman"/>
          <w:sz w:val="12"/>
          <w:szCs w:val="24"/>
        </w:rPr>
        <w:t>позднее, чем через 15 дней со дня проведения публичных слушаний.</w:t>
      </w:r>
    </w:p>
    <w:p w:rsidR="008E2D08" w:rsidRPr="00216AE9" w:rsidRDefault="008E2D08" w:rsidP="008E2D08">
      <w:pPr>
        <w:pStyle w:val="ConsPlusNormal"/>
        <w:ind w:firstLine="900"/>
        <w:jc w:val="both"/>
        <w:rPr>
          <w:rFonts w:ascii="Times New Roman" w:hAnsi="Times New Roman" w:cs="Times New Roman"/>
          <w:spacing w:val="-18"/>
          <w:sz w:val="12"/>
          <w:szCs w:val="24"/>
        </w:rPr>
      </w:pPr>
      <w:r w:rsidRPr="00216AE9">
        <w:rPr>
          <w:rFonts w:ascii="Times New Roman" w:hAnsi="Times New Roman" w:cs="Times New Roman"/>
          <w:spacing w:val="5"/>
          <w:sz w:val="12"/>
          <w:szCs w:val="24"/>
        </w:rPr>
        <w:t>12. Органы государственной власти Ненецкого автономного округа</w:t>
      </w:r>
      <w:r w:rsidRPr="00216AE9">
        <w:rPr>
          <w:rFonts w:ascii="Times New Roman" w:hAnsi="Times New Roman" w:cs="Times New Roman"/>
          <w:sz w:val="12"/>
          <w:szCs w:val="24"/>
        </w:rPr>
        <w:t>,</w:t>
      </w:r>
      <w:r w:rsidRPr="00216AE9">
        <w:rPr>
          <w:rFonts w:ascii="Times New Roman" w:hAnsi="Times New Roman" w:cs="Times New Roman"/>
          <w:spacing w:val="5"/>
          <w:sz w:val="12"/>
          <w:szCs w:val="24"/>
        </w:rPr>
        <w:t xml:space="preserve"> с учётом протокола и заключения о </w:t>
      </w:r>
      <w:r w:rsidRPr="00216AE9">
        <w:rPr>
          <w:rFonts w:ascii="Times New Roman" w:hAnsi="Times New Roman" w:cs="Times New Roman"/>
          <w:sz w:val="12"/>
          <w:szCs w:val="24"/>
        </w:rPr>
        <w:t xml:space="preserve">результатах публичных слушаний, принимает решение об утверждении </w:t>
      </w:r>
      <w:r w:rsidRPr="00216AE9">
        <w:rPr>
          <w:rFonts w:ascii="Times New Roman" w:hAnsi="Times New Roman" w:cs="Times New Roman"/>
          <w:spacing w:val="1"/>
          <w:sz w:val="12"/>
          <w:szCs w:val="24"/>
        </w:rPr>
        <w:t xml:space="preserve">документации по планировке или об её отклонении и направлении </w:t>
      </w:r>
      <w:r w:rsidRPr="00216AE9">
        <w:rPr>
          <w:rFonts w:ascii="Times New Roman" w:hAnsi="Times New Roman" w:cs="Times New Roman"/>
          <w:spacing w:val="-1"/>
          <w:sz w:val="12"/>
          <w:szCs w:val="24"/>
        </w:rPr>
        <w:t xml:space="preserve">на доработку с учётом указанных протокола и заключения. В </w:t>
      </w:r>
      <w:r w:rsidRPr="00216AE9">
        <w:rPr>
          <w:rFonts w:ascii="Times New Roman" w:hAnsi="Times New Roman" w:cs="Times New Roman"/>
          <w:spacing w:val="4"/>
          <w:sz w:val="12"/>
          <w:szCs w:val="24"/>
        </w:rPr>
        <w:t xml:space="preserve">данном решении указываются обоснованные причины отклонения, а также </w:t>
      </w:r>
      <w:r w:rsidRPr="00216AE9">
        <w:rPr>
          <w:rFonts w:ascii="Times New Roman" w:hAnsi="Times New Roman" w:cs="Times New Roman"/>
          <w:spacing w:val="-1"/>
          <w:sz w:val="12"/>
          <w:szCs w:val="24"/>
        </w:rPr>
        <w:t>сроки доработки документации по планировке.</w:t>
      </w:r>
    </w:p>
    <w:p w:rsidR="008E2D08" w:rsidRPr="00216AE9" w:rsidRDefault="008E2D08" w:rsidP="008E2D08">
      <w:pPr>
        <w:pStyle w:val="ConsPlusNormal"/>
        <w:widowControl/>
        <w:ind w:firstLine="900"/>
        <w:jc w:val="both"/>
        <w:rPr>
          <w:rFonts w:ascii="Times New Roman" w:hAnsi="Times New Roman" w:cs="Times New Roman"/>
          <w:sz w:val="12"/>
          <w:szCs w:val="24"/>
        </w:rPr>
      </w:pPr>
      <w:r w:rsidRPr="00216AE9">
        <w:rPr>
          <w:rFonts w:ascii="Times New Roman" w:hAnsi="Times New Roman" w:cs="Times New Roman"/>
          <w:sz w:val="12"/>
          <w:szCs w:val="24"/>
        </w:rPr>
        <w:t>13. Утвержденная документация по планировке территории подлежит опубликованию в порядке, установленном частью 4 настоящей статьи в течение семи дней со дня утверждения.</w:t>
      </w:r>
    </w:p>
    <w:p w:rsidR="008E2D08" w:rsidRPr="00216AE9" w:rsidRDefault="008E2D08" w:rsidP="008E2D08">
      <w:pPr>
        <w:pStyle w:val="ConsPlusNormal"/>
        <w:ind w:firstLine="900"/>
        <w:jc w:val="both"/>
        <w:rPr>
          <w:rFonts w:ascii="Times New Roman" w:hAnsi="Times New Roman" w:cs="Times New Roman"/>
          <w:sz w:val="12"/>
          <w:szCs w:val="24"/>
        </w:rPr>
      </w:pPr>
      <w:r w:rsidRPr="00216AE9">
        <w:rPr>
          <w:rFonts w:ascii="Times New Roman" w:hAnsi="Times New Roman" w:cs="Times New Roman"/>
          <w:sz w:val="12"/>
          <w:szCs w:val="24"/>
        </w:rPr>
        <w:t>14. На основании документации по планировке территории, утверждённой органами государственной власти Ненецкого автономного округа, могут быть внесены изменения в Правила застройки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8E2D08" w:rsidRPr="00216AE9" w:rsidRDefault="008E2D08" w:rsidP="008E2D08">
      <w:pPr>
        <w:pStyle w:val="ConsPlusNormal"/>
        <w:ind w:firstLine="900"/>
        <w:jc w:val="both"/>
        <w:rPr>
          <w:rFonts w:ascii="Times New Roman" w:hAnsi="Times New Roman" w:cs="Times New Roman"/>
          <w:sz w:val="12"/>
          <w:szCs w:val="24"/>
        </w:rPr>
      </w:pPr>
      <w:r w:rsidRPr="00216AE9">
        <w:rPr>
          <w:rFonts w:ascii="Times New Roman" w:hAnsi="Times New Roman" w:cs="Times New Roman"/>
          <w:sz w:val="12"/>
          <w:szCs w:val="24"/>
        </w:rPr>
        <w:t>15. В случае, если физическое или юридическое лицо обращается в органы государственной власти Ненецкого автономного округа с заявлением о выдаче ему градостроительного плана земельного участка, проведение процедур, предусмотренных частями 2 - 14 настоящей статьи, не требуется. Органы государственной власти Ненецкого автономного округа в течение тридцати дней со дня поступления указанного обращения осуществляют подготовку градостроительного плана земельного участка и утверждает его. Предоставление заявителю градостроительного плана земельного участка осуществляется без взимания платы.</w:t>
      </w:r>
    </w:p>
    <w:p w:rsidR="008E2D08" w:rsidRPr="00216AE9" w:rsidRDefault="008E2D08" w:rsidP="008E2D08">
      <w:pPr>
        <w:pStyle w:val="ConsPlusNormal"/>
        <w:ind w:firstLine="900"/>
        <w:jc w:val="both"/>
        <w:rPr>
          <w:rFonts w:ascii="Times New Roman" w:hAnsi="Times New Roman" w:cs="Times New Roman"/>
          <w:sz w:val="12"/>
          <w:szCs w:val="24"/>
        </w:rPr>
      </w:pPr>
      <w:r w:rsidRPr="00216AE9">
        <w:rPr>
          <w:rFonts w:ascii="Times New Roman" w:hAnsi="Times New Roman" w:cs="Times New Roman"/>
          <w:sz w:val="12"/>
          <w:szCs w:val="24"/>
        </w:rPr>
        <w:t>16. Органы государственной власти Российской Федерации, органы государственной власти Ненецкого автономного округа,  физические и юридические лица вправе оспорить в судебном порядке документацию по планировке территории.</w:t>
      </w:r>
    </w:p>
    <w:p w:rsidR="008E2D08" w:rsidRPr="00216AE9" w:rsidRDefault="008E2D08" w:rsidP="008E2D08">
      <w:pPr>
        <w:pStyle w:val="ConsPlusNormal"/>
        <w:ind w:firstLine="900"/>
        <w:jc w:val="both"/>
        <w:rPr>
          <w:sz w:val="12"/>
          <w:szCs w:val="24"/>
        </w:rPr>
      </w:pPr>
      <w:r w:rsidRPr="00216AE9">
        <w:rPr>
          <w:rFonts w:ascii="Times New Roman" w:hAnsi="Times New Roman" w:cs="Times New Roman"/>
          <w:sz w:val="12"/>
          <w:szCs w:val="24"/>
        </w:rPr>
        <w:t>17. Утверждённая документация по планировке территории подлежит размещению в информационной системе обеспечения градостроительной деятельности органов государственной власти Ненецкого автономного округа</w:t>
      </w:r>
      <w:r w:rsidRPr="00216AE9">
        <w:rPr>
          <w:sz w:val="12"/>
          <w:szCs w:val="24"/>
        </w:rPr>
        <w:t>.</w:t>
      </w:r>
    </w:p>
    <w:p w:rsidR="008E2D08" w:rsidRPr="00216AE9" w:rsidRDefault="008E2D08" w:rsidP="008E2D08">
      <w:pPr>
        <w:pStyle w:val="3"/>
        <w:spacing w:before="0"/>
        <w:rPr>
          <w:rFonts w:ascii="Times New Roman" w:hAnsi="Times New Roman"/>
          <w:color w:val="auto"/>
          <w:sz w:val="12"/>
        </w:rPr>
      </w:pPr>
      <w:bookmarkStart w:id="141" w:name="_Toc485137118"/>
      <w:bookmarkStart w:id="142" w:name="_Toc486587837"/>
      <w:r w:rsidRPr="00216AE9">
        <w:rPr>
          <w:rFonts w:ascii="Times New Roman" w:hAnsi="Times New Roman"/>
          <w:color w:val="auto"/>
          <w:sz w:val="12"/>
        </w:rPr>
        <w:t>Статья 18.1 Комплексное развитие территории по инициативе органа местного самоуправления</w:t>
      </w:r>
      <w:bookmarkEnd w:id="141"/>
      <w:bookmarkEnd w:id="142"/>
    </w:p>
    <w:p w:rsidR="008E2D08" w:rsidRPr="00216AE9" w:rsidRDefault="008E2D08" w:rsidP="008E2D08">
      <w:pPr>
        <w:autoSpaceDE w:val="0"/>
        <w:autoSpaceDN w:val="0"/>
        <w:adjustRightInd w:val="0"/>
        <w:ind w:firstLine="540"/>
        <w:jc w:val="both"/>
        <w:rPr>
          <w:spacing w:val="5"/>
          <w:sz w:val="12"/>
        </w:rPr>
      </w:pPr>
      <w:r w:rsidRPr="00216AE9">
        <w:rPr>
          <w:sz w:val="12"/>
          <w:szCs w:val="26"/>
        </w:rPr>
        <w:t xml:space="preserve">1. </w:t>
      </w:r>
      <w:r w:rsidRPr="00216AE9">
        <w:rPr>
          <w:spacing w:val="5"/>
          <w:sz w:val="12"/>
        </w:rPr>
        <w:t>Комплексное развитие территории по инициативе органа местного самоуправления является одним из видов деятельности по комплексному и устойчивому развитию территории.</w:t>
      </w:r>
    </w:p>
    <w:p w:rsidR="008E2D08" w:rsidRPr="00216AE9" w:rsidRDefault="008E2D08" w:rsidP="008E2D08">
      <w:pPr>
        <w:autoSpaceDE w:val="0"/>
        <w:autoSpaceDN w:val="0"/>
        <w:adjustRightInd w:val="0"/>
        <w:ind w:firstLine="540"/>
        <w:jc w:val="both"/>
        <w:rPr>
          <w:sz w:val="12"/>
        </w:rPr>
      </w:pPr>
      <w:r w:rsidRPr="00216AE9">
        <w:rPr>
          <w:sz w:val="12"/>
        </w:rPr>
        <w:t>2. Решение о комплексном развитии территории по инициативе органа местного самоуправления принимается администрацией муниципального образования при наличии Правил, предусматривающих территории, в границах которых допускается осуществление деятельности по комплексному и устойчивому развитию территории.</w:t>
      </w:r>
    </w:p>
    <w:p w:rsidR="008E2D08" w:rsidRPr="00216AE9" w:rsidRDefault="008E2D08" w:rsidP="008E2D08">
      <w:pPr>
        <w:autoSpaceDE w:val="0"/>
        <w:autoSpaceDN w:val="0"/>
        <w:adjustRightInd w:val="0"/>
        <w:ind w:firstLine="540"/>
        <w:jc w:val="both"/>
        <w:rPr>
          <w:sz w:val="12"/>
        </w:rPr>
      </w:pPr>
      <w:r w:rsidRPr="00216AE9">
        <w:rPr>
          <w:sz w:val="12"/>
        </w:rPr>
        <w:lastRenderedPageBreak/>
        <w:t>3. Решение о комплексном развитии территории по инициативе органа местного самоуправления может быть принято, если не менее 50 процентов от общей площади территории, в границах которой предусматривается осуществление деятельности по комплексному и устойчивому развитию территории, занимают земельные участки:</w:t>
      </w:r>
    </w:p>
    <w:p w:rsidR="008E2D08" w:rsidRPr="00216AE9" w:rsidRDefault="008E2D08" w:rsidP="008E2D08">
      <w:pPr>
        <w:autoSpaceDE w:val="0"/>
        <w:autoSpaceDN w:val="0"/>
        <w:adjustRightInd w:val="0"/>
        <w:ind w:firstLine="540"/>
        <w:jc w:val="both"/>
        <w:rPr>
          <w:sz w:val="12"/>
        </w:rPr>
      </w:pPr>
      <w:r w:rsidRPr="00216AE9">
        <w:rPr>
          <w:sz w:val="12"/>
        </w:rPr>
        <w:t>1) 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порядке аварийными и подлежащими сносу;</w:t>
      </w:r>
    </w:p>
    <w:p w:rsidR="008E2D08" w:rsidRPr="00216AE9" w:rsidRDefault="008E2D08" w:rsidP="008E2D08">
      <w:pPr>
        <w:autoSpaceDE w:val="0"/>
        <w:autoSpaceDN w:val="0"/>
        <w:adjustRightInd w:val="0"/>
        <w:ind w:firstLine="540"/>
        <w:jc w:val="both"/>
        <w:rPr>
          <w:sz w:val="12"/>
        </w:rPr>
      </w:pPr>
      <w:r w:rsidRPr="00216AE9">
        <w:rPr>
          <w:sz w:val="12"/>
        </w:rPr>
        <w:t>2) на которых расположены объекты капитального строительства (за исключением многоквартирных домов),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
    <w:p w:rsidR="008E2D08" w:rsidRPr="00216AE9" w:rsidRDefault="008E2D08" w:rsidP="008E2D08">
      <w:pPr>
        <w:autoSpaceDE w:val="0"/>
        <w:autoSpaceDN w:val="0"/>
        <w:adjustRightInd w:val="0"/>
        <w:ind w:firstLine="540"/>
        <w:jc w:val="both"/>
        <w:rPr>
          <w:sz w:val="12"/>
        </w:rPr>
      </w:pPr>
      <w:r w:rsidRPr="00216AE9">
        <w:rPr>
          <w:sz w:val="12"/>
        </w:rPr>
        <w:t>3) виды разрешенного использования которых и (или) виды разрешенного использования и характеристики расположенных на которых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правилами землепользования и застройки;</w:t>
      </w:r>
    </w:p>
    <w:p w:rsidR="008E2D08" w:rsidRPr="00216AE9" w:rsidRDefault="008E2D08" w:rsidP="008E2D08">
      <w:pPr>
        <w:autoSpaceDE w:val="0"/>
        <w:autoSpaceDN w:val="0"/>
        <w:adjustRightInd w:val="0"/>
        <w:ind w:firstLine="540"/>
        <w:jc w:val="both"/>
        <w:rPr>
          <w:sz w:val="12"/>
        </w:rPr>
      </w:pPr>
      <w:r w:rsidRPr="00216AE9">
        <w:rPr>
          <w:sz w:val="12"/>
        </w:rPr>
        <w:t>4) на которых расположены объекты капитального строительства, признанные в соответствии с гражданским законодательством самовольными постройками.</w:t>
      </w:r>
    </w:p>
    <w:p w:rsidR="008E2D08" w:rsidRPr="00216AE9" w:rsidRDefault="008E2D08" w:rsidP="008E2D08">
      <w:pPr>
        <w:autoSpaceDE w:val="0"/>
        <w:autoSpaceDN w:val="0"/>
        <w:adjustRightInd w:val="0"/>
        <w:ind w:firstLine="540"/>
        <w:jc w:val="both"/>
        <w:rPr>
          <w:sz w:val="12"/>
        </w:rPr>
      </w:pPr>
      <w:r w:rsidRPr="00216AE9">
        <w:rPr>
          <w:sz w:val="12"/>
        </w:rPr>
        <w:t>4. Включение в границы территории, в отношении которой принимается решение о ее комплексном развитии по инициативе органа местного самоуправления, земельных участков, предназначенных для размещения объектов федерального значения, объектов регионального значения, объектов местного значения в соответствии с документами территориального планирования, не допускается. Включение в границы указанной территории иных земельных участков и (или) расположенных на них объектов недвижимого имущества, находящихся в собственности Российской Федерации, субъектов Российской Федерации, муниципальных районов, допускается по согласованию с уполномоченными федеральными органами исполнительной власти, органами исполнительной власти субъектов Российской Федерации, органами местного самоуправления муниципальных районов в порядке, установленном Правительством Российской Федерации.</w:t>
      </w:r>
    </w:p>
    <w:p w:rsidR="008E2D08" w:rsidRPr="00216AE9" w:rsidRDefault="008E2D08" w:rsidP="008E2D08">
      <w:pPr>
        <w:autoSpaceDE w:val="0"/>
        <w:autoSpaceDN w:val="0"/>
        <w:adjustRightInd w:val="0"/>
        <w:ind w:firstLine="540"/>
        <w:jc w:val="both"/>
        <w:rPr>
          <w:sz w:val="12"/>
        </w:rPr>
      </w:pPr>
      <w:r w:rsidRPr="00216AE9">
        <w:rPr>
          <w:sz w:val="12"/>
        </w:rPr>
        <w:t>5. Комплексное развитие территории по инициативе органа местного самоуправления включает в себя подготовку документации по планировке территории, образование земельных участков в границах данной территории, размещение на земельных участках в границах данной территории объектов капитального строительства жилого, производственного, общественно-делового и иного назначения, а также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соответствии с документацией по планировке территории.</w:t>
      </w:r>
    </w:p>
    <w:p w:rsidR="008E2D08" w:rsidRPr="00216AE9" w:rsidRDefault="008E2D08" w:rsidP="008E2D08">
      <w:pPr>
        <w:autoSpaceDE w:val="0"/>
        <w:autoSpaceDN w:val="0"/>
        <w:adjustRightInd w:val="0"/>
        <w:ind w:firstLine="540"/>
        <w:jc w:val="both"/>
        <w:rPr>
          <w:sz w:val="12"/>
        </w:rPr>
      </w:pPr>
      <w:r w:rsidRPr="00216AE9">
        <w:rPr>
          <w:sz w:val="12"/>
        </w:rPr>
        <w:t>6. Комплексному развитию по инициативе органа местного самоуправления подлежит территория, в границах которой находятся земельные участки и (или) расположенные на них объекты недвижимого имущества, находящиеся в государственной и (или) муниципальной собственности, собственности физических или юридических лиц.</w:t>
      </w:r>
    </w:p>
    <w:p w:rsidR="008E2D08" w:rsidRPr="00216AE9" w:rsidRDefault="008E2D08" w:rsidP="008E2D08">
      <w:pPr>
        <w:autoSpaceDE w:val="0"/>
        <w:autoSpaceDN w:val="0"/>
        <w:adjustRightInd w:val="0"/>
        <w:ind w:firstLine="540"/>
        <w:jc w:val="both"/>
        <w:rPr>
          <w:sz w:val="12"/>
        </w:rPr>
      </w:pPr>
      <w:r w:rsidRPr="00216AE9">
        <w:rPr>
          <w:sz w:val="12"/>
        </w:rPr>
        <w:t>7. В течение семи дней со дня принятия решения о комплексном развитии территории по инициативе органа местного самоуправления уполномоченный орган местного самоуправления, принявший такое решение, обязан:</w:t>
      </w:r>
    </w:p>
    <w:p w:rsidR="008E2D08" w:rsidRPr="00216AE9" w:rsidRDefault="008E2D08" w:rsidP="008E2D08">
      <w:pPr>
        <w:autoSpaceDE w:val="0"/>
        <w:autoSpaceDN w:val="0"/>
        <w:adjustRightInd w:val="0"/>
        <w:ind w:firstLine="540"/>
        <w:jc w:val="both"/>
        <w:rPr>
          <w:sz w:val="12"/>
        </w:rPr>
      </w:pPr>
      <w:r w:rsidRPr="00216AE9">
        <w:rPr>
          <w:sz w:val="12"/>
        </w:rPr>
        <w:t>1) обеспечить опубликование информации о принятом решении в порядке, установленном уставом муниципального образования для официального опубликования (обнародования) муниципальных правовых актов;</w:t>
      </w:r>
    </w:p>
    <w:p w:rsidR="008E2D08" w:rsidRPr="00216AE9" w:rsidRDefault="008E2D08" w:rsidP="008E2D08">
      <w:pPr>
        <w:autoSpaceDE w:val="0"/>
        <w:autoSpaceDN w:val="0"/>
        <w:adjustRightInd w:val="0"/>
        <w:ind w:firstLine="540"/>
        <w:jc w:val="both"/>
        <w:rPr>
          <w:sz w:val="12"/>
        </w:rPr>
      </w:pPr>
      <w:r w:rsidRPr="00216AE9">
        <w:rPr>
          <w:sz w:val="12"/>
        </w:rPr>
        <w:t>2) обеспечить размещение на официальном сайте уполномоченного органа местного самоуправления в сети "Интернет" информации о принятии такого решения;</w:t>
      </w:r>
    </w:p>
    <w:p w:rsidR="008E2D08" w:rsidRPr="00216AE9" w:rsidRDefault="008E2D08" w:rsidP="008E2D08">
      <w:pPr>
        <w:autoSpaceDE w:val="0"/>
        <w:autoSpaceDN w:val="0"/>
        <w:adjustRightInd w:val="0"/>
        <w:ind w:firstLine="540"/>
        <w:jc w:val="both"/>
        <w:rPr>
          <w:sz w:val="12"/>
        </w:rPr>
      </w:pPr>
      <w:r w:rsidRPr="00216AE9">
        <w:rPr>
          <w:sz w:val="12"/>
        </w:rPr>
        <w:t>3) обеспечить размещение информации о таком решении на информационном щите в границах территории, в отношении которой принято такое решение;</w:t>
      </w:r>
    </w:p>
    <w:p w:rsidR="008E2D08" w:rsidRPr="00216AE9" w:rsidRDefault="008E2D08" w:rsidP="008E2D08">
      <w:pPr>
        <w:autoSpaceDE w:val="0"/>
        <w:autoSpaceDN w:val="0"/>
        <w:adjustRightInd w:val="0"/>
        <w:ind w:firstLine="540"/>
        <w:jc w:val="both"/>
        <w:rPr>
          <w:sz w:val="12"/>
        </w:rPr>
      </w:pPr>
      <w:bookmarkStart w:id="143" w:name="Par18"/>
      <w:bookmarkEnd w:id="143"/>
      <w:r w:rsidRPr="00216AE9">
        <w:rPr>
          <w:sz w:val="12"/>
        </w:rPr>
        <w:t xml:space="preserve">4) направить правообладателям земельных участков и (или) объектов недвижимого имущества, расположенных в границах территории, в отношении которой принято такое решение, в том числе лицам, которым земельные участки, находящиеся в государственной или муниципальной собственности и расположенные в границах этой территории, предоставлены в аренду или в безвозмездное пользование в соответствии с земельным законодательством при условии, что срок действия договора аренды или договора безвозмездного пользования составляет не менее чем пять лет (далее в настоящей статье - правообладатели), копию такого решения и предложение об осуществлении такими правообладателями деятельности по комплексному и устойчивому развитию территории в порядке, установленном </w:t>
      </w:r>
      <w:hyperlink r:id="rId9" w:history="1">
        <w:r w:rsidRPr="00216AE9">
          <w:rPr>
            <w:sz w:val="12"/>
          </w:rPr>
          <w:t>статьей 46.9</w:t>
        </w:r>
      </w:hyperlink>
      <w:r w:rsidRPr="00216AE9">
        <w:rPr>
          <w:sz w:val="12"/>
        </w:rPr>
        <w:t xml:space="preserve">  Градостроительного кодекса РФ.</w:t>
      </w:r>
    </w:p>
    <w:p w:rsidR="008E2D08" w:rsidRPr="00216AE9" w:rsidRDefault="008E2D08" w:rsidP="008E2D08">
      <w:pPr>
        <w:autoSpaceDE w:val="0"/>
        <w:autoSpaceDN w:val="0"/>
        <w:adjustRightInd w:val="0"/>
        <w:ind w:firstLine="540"/>
        <w:jc w:val="both"/>
        <w:rPr>
          <w:sz w:val="12"/>
        </w:rPr>
      </w:pPr>
      <w:bookmarkStart w:id="144" w:name="Par19"/>
      <w:bookmarkEnd w:id="144"/>
      <w:r w:rsidRPr="00216AE9">
        <w:rPr>
          <w:sz w:val="12"/>
        </w:rPr>
        <w:t xml:space="preserve">8. В случае, если в течение шести месяцев со дня направления указанных в </w:t>
      </w:r>
      <w:hyperlink w:anchor="Par18" w:history="1">
        <w:r w:rsidRPr="00216AE9">
          <w:rPr>
            <w:sz w:val="12"/>
          </w:rPr>
          <w:t>пункте 4 части 7</w:t>
        </w:r>
      </w:hyperlink>
      <w:r w:rsidRPr="00216AE9">
        <w:rPr>
          <w:sz w:val="12"/>
        </w:rPr>
        <w:t xml:space="preserve"> настоящей статьи копии решения и предложения в уполномоченный орган местного самоуправления поступили предусмотренные </w:t>
      </w:r>
      <w:hyperlink r:id="rId10" w:history="1">
        <w:r w:rsidRPr="00216AE9">
          <w:rPr>
            <w:sz w:val="12"/>
          </w:rPr>
          <w:t>частью 9 статьи 46.9</w:t>
        </w:r>
      </w:hyperlink>
      <w:r w:rsidRPr="00216AE9">
        <w:rPr>
          <w:sz w:val="12"/>
        </w:rPr>
        <w:t xml:space="preserve"> Градостроительного кодекса РФ документация по планировке территории, проект договора о комплексном развитии территории и соглашение, соответствующие требованиям, установленным настоящим Кодексом, уполномоченный орган местного самоуправления заключает с правообладателем или правообладателями договор о комплексном развитии территории по инициативе правообладателей в порядке, установленном </w:t>
      </w:r>
      <w:hyperlink r:id="rId11" w:history="1">
        <w:r w:rsidRPr="00216AE9">
          <w:rPr>
            <w:sz w:val="12"/>
          </w:rPr>
          <w:t>статьей 46.9</w:t>
        </w:r>
      </w:hyperlink>
      <w:r w:rsidRPr="00216AE9">
        <w:rPr>
          <w:sz w:val="12"/>
        </w:rPr>
        <w:t xml:space="preserve"> Градостроительного Кодекса РФ. В этом случае правообладателю или правообладателям допускается предоставлять земельные участки, находящиеся в государственной или муниципальной собственности, в целях строительства объектов коммунальной, транспортной, социальной инфраструктур в аренду без проведения торгов в соответствии с земельным законодательством.</w:t>
      </w:r>
    </w:p>
    <w:p w:rsidR="008E2D08" w:rsidRPr="00216AE9" w:rsidRDefault="008E2D08" w:rsidP="008E2D08">
      <w:pPr>
        <w:autoSpaceDE w:val="0"/>
        <w:autoSpaceDN w:val="0"/>
        <w:adjustRightInd w:val="0"/>
        <w:ind w:firstLine="540"/>
        <w:jc w:val="both"/>
        <w:rPr>
          <w:sz w:val="12"/>
        </w:rPr>
      </w:pPr>
      <w:r w:rsidRPr="00216AE9">
        <w:rPr>
          <w:sz w:val="12"/>
        </w:rPr>
        <w:t xml:space="preserve">9. В случае, если по истечении шести месяцев со дня направления указанных в </w:t>
      </w:r>
      <w:hyperlink w:anchor="Par18" w:history="1">
        <w:r w:rsidRPr="00216AE9">
          <w:rPr>
            <w:sz w:val="12"/>
          </w:rPr>
          <w:t>пункте 4 части 7</w:t>
        </w:r>
      </w:hyperlink>
      <w:r w:rsidRPr="00216AE9">
        <w:rPr>
          <w:sz w:val="12"/>
        </w:rPr>
        <w:t xml:space="preserve"> настоящей статьи копии решения и предложения в уполномоченный орган местного самоуправления не поступили предусмотренные </w:t>
      </w:r>
      <w:hyperlink r:id="rId12" w:history="1">
        <w:r w:rsidRPr="00216AE9">
          <w:rPr>
            <w:sz w:val="12"/>
          </w:rPr>
          <w:t>частью 9 статьи 46.9</w:t>
        </w:r>
      </w:hyperlink>
      <w:r w:rsidRPr="00216AE9">
        <w:rPr>
          <w:sz w:val="12"/>
        </w:rPr>
        <w:t xml:space="preserve"> Градостроительного кодекса РФ документация по планировке территории, проект договора о комплексном развитии территории, соглашение либо подготовленная правообладателем или правообладателями документация по планировке территории не была утверждена в связи с несоблюдением требований </w:t>
      </w:r>
      <w:hyperlink r:id="rId13" w:history="1">
        <w:r w:rsidRPr="00216AE9">
          <w:rPr>
            <w:sz w:val="12"/>
          </w:rPr>
          <w:t>части 10 статьи 45</w:t>
        </w:r>
      </w:hyperlink>
      <w:r w:rsidRPr="00216AE9">
        <w:rPr>
          <w:sz w:val="12"/>
        </w:rPr>
        <w:t xml:space="preserve"> Градостроительного кодекса РФ и (или) подготовленный правообладателем или правообладателями договор не был подписан сторонами в связи с несоблюдением ими требований </w:t>
      </w:r>
      <w:hyperlink r:id="rId14" w:history="1">
        <w:r w:rsidRPr="00216AE9">
          <w:rPr>
            <w:sz w:val="12"/>
          </w:rPr>
          <w:t>статьи 46.9</w:t>
        </w:r>
      </w:hyperlink>
      <w:r w:rsidRPr="00216AE9">
        <w:rPr>
          <w:sz w:val="12"/>
        </w:rPr>
        <w:t xml:space="preserve"> Градостроительного кодекса РФ, уполномоченный орган местного самоуправления принимает решение о проведении аукциона на право заключения договора о комплексном развитии территории по инициативе органа местного самоуправления в порядке, установленном </w:t>
      </w:r>
      <w:hyperlink r:id="rId15" w:history="1">
        <w:r w:rsidRPr="00216AE9">
          <w:rPr>
            <w:sz w:val="12"/>
          </w:rPr>
          <w:t>статьей 46.11</w:t>
        </w:r>
      </w:hyperlink>
      <w:r w:rsidRPr="00216AE9">
        <w:rPr>
          <w:sz w:val="12"/>
        </w:rPr>
        <w:t xml:space="preserve"> Градостроительного Кодекса РФ.</w:t>
      </w:r>
    </w:p>
    <w:p w:rsidR="008E2D08" w:rsidRPr="00216AE9" w:rsidRDefault="008E2D08" w:rsidP="008E2D08">
      <w:pPr>
        <w:autoSpaceDE w:val="0"/>
        <w:autoSpaceDN w:val="0"/>
        <w:adjustRightInd w:val="0"/>
        <w:ind w:firstLine="540"/>
        <w:jc w:val="both"/>
        <w:rPr>
          <w:sz w:val="12"/>
        </w:rPr>
      </w:pPr>
      <w:r w:rsidRPr="00216AE9">
        <w:rPr>
          <w:sz w:val="12"/>
        </w:rPr>
        <w:t>10. Договор о комплексном развитии территории по инициативе органа местного самоуправления заключается уполномоченным органом местного самоуправления, принявшим решение о комплексном развитии территории по инициативе органа местного самоуправления, с победителем открытого аукциона на право заключить договор о комплексном развитии территории по инициативе органа местного самоуправления (далее в настоящей статье также - договор) или иным лицом, имеющим в соответствии с настоящим Кодексом право на заключение такого договора.</w:t>
      </w:r>
    </w:p>
    <w:p w:rsidR="008E2D08" w:rsidRPr="00216AE9" w:rsidRDefault="008E2D08" w:rsidP="008E2D08">
      <w:pPr>
        <w:autoSpaceDE w:val="0"/>
        <w:autoSpaceDN w:val="0"/>
        <w:adjustRightInd w:val="0"/>
        <w:ind w:firstLine="540"/>
        <w:jc w:val="both"/>
        <w:rPr>
          <w:sz w:val="12"/>
        </w:rPr>
      </w:pPr>
      <w:r w:rsidRPr="00216AE9">
        <w:rPr>
          <w:sz w:val="12"/>
        </w:rPr>
        <w:t>11. По договору лицо, заключившее договор, обязуется осуществить в установленный этим договором срок своими силами и за свой счет и (или) с привлечением других лиц и (или) средств других лиц деятельность по комплексному и устойчивому развитию территории, а уполномоченный орган местного самоуправления обязуется создать необходимые условия для осуществления такой деятельности.</w:t>
      </w:r>
    </w:p>
    <w:p w:rsidR="008E2D08" w:rsidRPr="00216AE9" w:rsidRDefault="008E2D08" w:rsidP="008E2D08">
      <w:pPr>
        <w:autoSpaceDE w:val="0"/>
        <w:autoSpaceDN w:val="0"/>
        <w:adjustRightInd w:val="0"/>
        <w:ind w:firstLine="540"/>
        <w:jc w:val="both"/>
        <w:rPr>
          <w:sz w:val="12"/>
        </w:rPr>
      </w:pPr>
      <w:r w:rsidRPr="00216AE9">
        <w:rPr>
          <w:sz w:val="12"/>
        </w:rPr>
        <w:t>12. В договоре содержатся сведения о земельных участках, расположенных в границах территории, в отношении которой заключается договор (в том числе кадастровые номера земельных участков (при наличии), их площадь, местоположение, перечень расположенных на таких земельных участках объектов недвижимого имущества, права на такие земельные участки и расположенные на них объекты недвижимого имущества), и сведения об элементе планировочной структуры, в границах которого расположена территория, подлежащая комплексному развитию по инициативе органа местного самоуправления.</w:t>
      </w:r>
    </w:p>
    <w:p w:rsidR="008E2D08" w:rsidRPr="00216AE9" w:rsidRDefault="008E2D08" w:rsidP="008E2D08">
      <w:pPr>
        <w:autoSpaceDE w:val="0"/>
        <w:autoSpaceDN w:val="0"/>
        <w:adjustRightInd w:val="0"/>
        <w:ind w:firstLine="540"/>
        <w:jc w:val="both"/>
        <w:rPr>
          <w:sz w:val="12"/>
        </w:rPr>
      </w:pPr>
      <w:r w:rsidRPr="00216AE9">
        <w:rPr>
          <w:sz w:val="12"/>
        </w:rPr>
        <w:t>13. Условиями договора являются:</w:t>
      </w:r>
    </w:p>
    <w:p w:rsidR="008E2D08" w:rsidRPr="00216AE9" w:rsidRDefault="008E2D08" w:rsidP="008E2D08">
      <w:pPr>
        <w:autoSpaceDE w:val="0"/>
        <w:autoSpaceDN w:val="0"/>
        <w:adjustRightInd w:val="0"/>
        <w:ind w:firstLine="540"/>
        <w:jc w:val="both"/>
        <w:rPr>
          <w:sz w:val="12"/>
        </w:rPr>
      </w:pPr>
      <w:r w:rsidRPr="00216AE9">
        <w:rPr>
          <w:sz w:val="12"/>
        </w:rPr>
        <w:t>1) разграничение обязательств сторон по осуществлению мероприятий, необходимых для реализации договора о комплексном развитии территории по инициативе органа местного самоуправления, включая образование земельных участков, установление сервитутов, обеспечение осуществления государственной регистрации прав на земельные участки и (или) расположенные на них объекты недвижимого имущества;</w:t>
      </w:r>
    </w:p>
    <w:p w:rsidR="008E2D08" w:rsidRPr="00216AE9" w:rsidRDefault="008E2D08" w:rsidP="008E2D08">
      <w:pPr>
        <w:autoSpaceDE w:val="0"/>
        <w:autoSpaceDN w:val="0"/>
        <w:adjustRightInd w:val="0"/>
        <w:ind w:firstLine="540"/>
        <w:jc w:val="both"/>
        <w:rPr>
          <w:sz w:val="12"/>
        </w:rPr>
      </w:pPr>
      <w:r w:rsidRPr="00216AE9">
        <w:rPr>
          <w:sz w:val="12"/>
        </w:rPr>
        <w:t>2) разграничение обязательств сторон по благоустройству территории, подлежащей комплексному развитию по инициативе органа местного самоуправления;</w:t>
      </w:r>
    </w:p>
    <w:p w:rsidR="008E2D08" w:rsidRPr="00216AE9" w:rsidRDefault="008E2D08" w:rsidP="008E2D08">
      <w:pPr>
        <w:autoSpaceDE w:val="0"/>
        <w:autoSpaceDN w:val="0"/>
        <w:adjustRightInd w:val="0"/>
        <w:ind w:firstLine="540"/>
        <w:jc w:val="both"/>
        <w:rPr>
          <w:sz w:val="12"/>
        </w:rPr>
      </w:pPr>
      <w:bookmarkStart w:id="145" w:name="Par27"/>
      <w:bookmarkEnd w:id="145"/>
      <w:r w:rsidRPr="00216AE9">
        <w:rPr>
          <w:sz w:val="12"/>
        </w:rPr>
        <w:t>3) обязательство лица, заключившего договор, подготовить и представить в орган местного самоуправления проект планировки территории, включая проект межевания территории, в отношении которой принято решение о комплексном развитии по инициативе органа местного самоуправления, в соответствии с градостроительным регламентом;</w:t>
      </w:r>
    </w:p>
    <w:p w:rsidR="008E2D08" w:rsidRPr="00216AE9" w:rsidRDefault="008E2D08" w:rsidP="008E2D08">
      <w:pPr>
        <w:autoSpaceDE w:val="0"/>
        <w:autoSpaceDN w:val="0"/>
        <w:adjustRightInd w:val="0"/>
        <w:ind w:firstLine="540"/>
        <w:jc w:val="both"/>
        <w:rPr>
          <w:sz w:val="12"/>
        </w:rPr>
      </w:pPr>
      <w:bookmarkStart w:id="146" w:name="Par28"/>
      <w:bookmarkEnd w:id="146"/>
      <w:r w:rsidRPr="00216AE9">
        <w:rPr>
          <w:sz w:val="12"/>
        </w:rPr>
        <w:t>4) обязательство уполномоченного органа местного самоуправления утвердить проект планировки территории, включая проект межевания территории, в отношении которой принято решение о комплексном развитии по инициативе органа местного самоуправления; максимальные сроки выполнения указанного обязательства;</w:t>
      </w:r>
    </w:p>
    <w:p w:rsidR="008E2D08" w:rsidRPr="00216AE9" w:rsidRDefault="008E2D08" w:rsidP="008E2D08">
      <w:pPr>
        <w:autoSpaceDE w:val="0"/>
        <w:autoSpaceDN w:val="0"/>
        <w:adjustRightInd w:val="0"/>
        <w:ind w:firstLine="540"/>
        <w:jc w:val="both"/>
        <w:rPr>
          <w:sz w:val="12"/>
        </w:rPr>
      </w:pPr>
      <w:bookmarkStart w:id="147" w:name="Par29"/>
      <w:bookmarkEnd w:id="147"/>
      <w:r w:rsidRPr="00216AE9">
        <w:rPr>
          <w:sz w:val="12"/>
        </w:rPr>
        <w:t>5) обязательство лица, заключившего договор, осуществить строительство, реконструкцию объектов капитального строительства на территории, в отношении которой принято решение о комплексном развитии по инициативе органа местного самоуправления, в соответствии с утвержденным проектом планировки территории; этапы и максимальные сроки осуществления строительства, реконструкции;</w:t>
      </w:r>
    </w:p>
    <w:p w:rsidR="008E2D08" w:rsidRPr="00216AE9" w:rsidRDefault="008E2D08" w:rsidP="008E2D08">
      <w:pPr>
        <w:autoSpaceDE w:val="0"/>
        <w:autoSpaceDN w:val="0"/>
        <w:adjustRightInd w:val="0"/>
        <w:ind w:firstLine="540"/>
        <w:jc w:val="both"/>
        <w:rPr>
          <w:sz w:val="12"/>
        </w:rPr>
      </w:pPr>
      <w:bookmarkStart w:id="148" w:name="Par30"/>
      <w:bookmarkEnd w:id="148"/>
      <w:r w:rsidRPr="00216AE9">
        <w:rPr>
          <w:sz w:val="12"/>
        </w:rPr>
        <w:t>6) обязательство уполномоченного органа местного самоуправления обеспечить строительство объектов коммунальной, транспортной, социальной инфраструктур или обязательство лица, заключившего договор, осуществить строительство таких объектов за счет собственных средств; этапы и максимальные сроки осуществления такого строительства;</w:t>
      </w:r>
    </w:p>
    <w:p w:rsidR="008E2D08" w:rsidRPr="00216AE9" w:rsidRDefault="008E2D08" w:rsidP="008E2D08">
      <w:pPr>
        <w:autoSpaceDE w:val="0"/>
        <w:autoSpaceDN w:val="0"/>
        <w:adjustRightInd w:val="0"/>
        <w:ind w:firstLine="540"/>
        <w:jc w:val="both"/>
        <w:rPr>
          <w:sz w:val="12"/>
        </w:rPr>
      </w:pPr>
      <w:r w:rsidRPr="00216AE9">
        <w:rPr>
          <w:sz w:val="12"/>
        </w:rPr>
        <w:t>7) обязательство уполномоченного органа местного самоуправления принять в установленном порядке решение об изъятии для муниципальных нужд земельных участков, находящихся в границах территории, в отношении которой принято решение о ее комплексном развитии по инициативе органа местного самоуправления, и (или) расположенных на них объектов недвижимого имущества в соответствии с настоящей статьей на основании утвержденной документации по планировке территории; максимальные сроки выполнения указанного обязательства;</w:t>
      </w:r>
    </w:p>
    <w:p w:rsidR="008E2D08" w:rsidRPr="00216AE9" w:rsidRDefault="008E2D08" w:rsidP="008E2D08">
      <w:pPr>
        <w:autoSpaceDE w:val="0"/>
        <w:autoSpaceDN w:val="0"/>
        <w:adjustRightInd w:val="0"/>
        <w:ind w:firstLine="540"/>
        <w:jc w:val="both"/>
        <w:rPr>
          <w:sz w:val="12"/>
        </w:rPr>
      </w:pPr>
      <w:bookmarkStart w:id="149" w:name="Par32"/>
      <w:bookmarkEnd w:id="149"/>
      <w:r w:rsidRPr="00216AE9">
        <w:rPr>
          <w:sz w:val="12"/>
        </w:rPr>
        <w:t>8) обязательство уполномоченного органа местного самоуправления предоставить лицу, заключившему договор, в соответствии с земельным законодательством в аренду без проведения торгов земельные участки, которые находятся в муниципальной собственности и не обременены правами третьих лиц, в целях строительства объектов коммунальной, транспортной, социальной инфраструктур; максимальные сроки выполнения указанного обязательства;</w:t>
      </w:r>
    </w:p>
    <w:p w:rsidR="008E2D08" w:rsidRPr="00216AE9" w:rsidRDefault="008E2D08" w:rsidP="008E2D08">
      <w:pPr>
        <w:autoSpaceDE w:val="0"/>
        <w:autoSpaceDN w:val="0"/>
        <w:adjustRightInd w:val="0"/>
        <w:ind w:firstLine="540"/>
        <w:jc w:val="both"/>
        <w:rPr>
          <w:sz w:val="12"/>
        </w:rPr>
      </w:pPr>
      <w:r w:rsidRPr="00216AE9">
        <w:rPr>
          <w:sz w:val="12"/>
        </w:rPr>
        <w:t>9) виды льгот (при наличии), предоставляемых лицу, заключившему договор, в соответствии с настоящим Кодексом, нормативными правовыми актами субъектов Российской Федерации, муниципальными правовыми актами, а также порядок и условия их предоставления, прекращения;</w:t>
      </w:r>
    </w:p>
    <w:p w:rsidR="008E2D08" w:rsidRPr="00216AE9" w:rsidRDefault="008E2D08" w:rsidP="008E2D08">
      <w:pPr>
        <w:autoSpaceDE w:val="0"/>
        <w:autoSpaceDN w:val="0"/>
        <w:adjustRightInd w:val="0"/>
        <w:ind w:firstLine="540"/>
        <w:jc w:val="both"/>
        <w:rPr>
          <w:sz w:val="12"/>
        </w:rPr>
      </w:pPr>
      <w:r w:rsidRPr="00216AE9">
        <w:rPr>
          <w:sz w:val="12"/>
        </w:rPr>
        <w:t>10) срок действия договора, который может быть установлен не более чем на пятнадцать лет;</w:t>
      </w:r>
    </w:p>
    <w:p w:rsidR="008E2D08" w:rsidRPr="00216AE9" w:rsidRDefault="008E2D08" w:rsidP="008E2D08">
      <w:pPr>
        <w:autoSpaceDE w:val="0"/>
        <w:autoSpaceDN w:val="0"/>
        <w:adjustRightInd w:val="0"/>
        <w:ind w:firstLine="540"/>
        <w:jc w:val="both"/>
        <w:rPr>
          <w:sz w:val="12"/>
        </w:rPr>
      </w:pPr>
      <w:r w:rsidRPr="00216AE9">
        <w:rPr>
          <w:sz w:val="12"/>
        </w:rPr>
        <w:t>11) ответственность сторон договора за нарушение обязательств, предусмотренных договором;</w:t>
      </w:r>
    </w:p>
    <w:p w:rsidR="008E2D08" w:rsidRPr="00216AE9" w:rsidRDefault="008E2D08" w:rsidP="008E2D08">
      <w:pPr>
        <w:autoSpaceDE w:val="0"/>
        <w:autoSpaceDN w:val="0"/>
        <w:adjustRightInd w:val="0"/>
        <w:ind w:firstLine="540"/>
        <w:jc w:val="both"/>
        <w:rPr>
          <w:sz w:val="12"/>
        </w:rPr>
      </w:pPr>
      <w:r w:rsidRPr="00216AE9">
        <w:rPr>
          <w:sz w:val="12"/>
        </w:rPr>
        <w:t>12) иные условия.</w:t>
      </w:r>
    </w:p>
    <w:p w:rsidR="008E2D08" w:rsidRPr="00216AE9" w:rsidRDefault="008E2D08" w:rsidP="008E2D08">
      <w:pPr>
        <w:autoSpaceDE w:val="0"/>
        <w:autoSpaceDN w:val="0"/>
        <w:adjustRightInd w:val="0"/>
        <w:ind w:firstLine="540"/>
        <w:jc w:val="both"/>
        <w:rPr>
          <w:sz w:val="12"/>
        </w:rPr>
      </w:pPr>
      <w:bookmarkStart w:id="150" w:name="Par37"/>
      <w:bookmarkEnd w:id="150"/>
      <w:r w:rsidRPr="00216AE9">
        <w:rPr>
          <w:sz w:val="12"/>
        </w:rPr>
        <w:t>14. Договором могут быть предусмотрены обязательства лица, заключившего договор, безвозмездно передать в муниципальную собственность после окончания строительства объекты коммунальной, транспортной, социальной инфраструктур, а также иные объекты, строительство которых осуществлялось за счет средств лица, заключившего договор; перечень данных объектов и условия их передачи.</w:t>
      </w:r>
    </w:p>
    <w:p w:rsidR="008E2D08" w:rsidRPr="00216AE9" w:rsidRDefault="008E2D08" w:rsidP="008E2D08">
      <w:pPr>
        <w:autoSpaceDE w:val="0"/>
        <w:autoSpaceDN w:val="0"/>
        <w:adjustRightInd w:val="0"/>
        <w:ind w:firstLine="540"/>
        <w:jc w:val="both"/>
        <w:rPr>
          <w:sz w:val="12"/>
        </w:rPr>
      </w:pPr>
      <w:r w:rsidRPr="00216AE9">
        <w:rPr>
          <w:sz w:val="12"/>
        </w:rPr>
        <w:t>15. Прекращение существования земельного участка, в отношении которого заключен договор, в связи с его разделом или возникновение у третьих лиц прав на земельные участки, образованные из такого земельного участка, не является основанием для прекращения прав и обязанностей, определенных договором.</w:t>
      </w:r>
    </w:p>
    <w:p w:rsidR="008E2D08" w:rsidRPr="00216AE9" w:rsidRDefault="008E2D08" w:rsidP="008E2D08">
      <w:pPr>
        <w:autoSpaceDE w:val="0"/>
        <w:autoSpaceDN w:val="0"/>
        <w:adjustRightInd w:val="0"/>
        <w:ind w:firstLine="540"/>
        <w:jc w:val="both"/>
        <w:rPr>
          <w:sz w:val="12"/>
        </w:rPr>
      </w:pPr>
      <w:r w:rsidRPr="00216AE9">
        <w:rPr>
          <w:sz w:val="12"/>
        </w:rPr>
        <w:t xml:space="preserve">16. Договор может быть расторгнут по основаниям, предусмотренным гражданским законодательством, исключительно по решению суда, за исключением случаев, предусмотренных </w:t>
      </w:r>
      <w:hyperlink w:anchor="Par43" w:history="1">
        <w:r w:rsidRPr="00216AE9">
          <w:rPr>
            <w:sz w:val="12"/>
          </w:rPr>
          <w:t>частями 20</w:t>
        </w:r>
      </w:hyperlink>
      <w:r w:rsidRPr="00216AE9">
        <w:rPr>
          <w:sz w:val="12"/>
        </w:rPr>
        <w:t xml:space="preserve"> и </w:t>
      </w:r>
      <w:hyperlink w:anchor="Par52" w:history="1">
        <w:r w:rsidRPr="00216AE9">
          <w:rPr>
            <w:sz w:val="12"/>
          </w:rPr>
          <w:t>27</w:t>
        </w:r>
      </w:hyperlink>
      <w:r w:rsidRPr="00216AE9">
        <w:rPr>
          <w:sz w:val="12"/>
        </w:rPr>
        <w:t xml:space="preserve"> настоящей статьи.</w:t>
      </w:r>
    </w:p>
    <w:p w:rsidR="008E2D08" w:rsidRPr="00216AE9" w:rsidRDefault="008E2D08" w:rsidP="008E2D08">
      <w:pPr>
        <w:autoSpaceDE w:val="0"/>
        <w:autoSpaceDN w:val="0"/>
        <w:adjustRightInd w:val="0"/>
        <w:ind w:firstLine="540"/>
        <w:jc w:val="both"/>
        <w:rPr>
          <w:sz w:val="12"/>
        </w:rPr>
      </w:pPr>
      <w:r w:rsidRPr="00216AE9">
        <w:rPr>
          <w:sz w:val="12"/>
        </w:rPr>
        <w:t>17. Земельные участки, которые находятся в государственной или муниципальной собственности и не обременены правами третьих лиц, предоставляются лицу, с которым заключен договор, в аренду без проведения торгов в соответствии с земельным законодательством в целях строительства объектов коммунальной, транспортной, социальной инфраструктур.</w:t>
      </w:r>
    </w:p>
    <w:p w:rsidR="008E2D08" w:rsidRPr="00216AE9" w:rsidRDefault="008E2D08" w:rsidP="008E2D08">
      <w:pPr>
        <w:autoSpaceDE w:val="0"/>
        <w:autoSpaceDN w:val="0"/>
        <w:adjustRightInd w:val="0"/>
        <w:ind w:firstLine="540"/>
        <w:jc w:val="both"/>
        <w:rPr>
          <w:sz w:val="12"/>
        </w:rPr>
      </w:pPr>
      <w:r w:rsidRPr="00216AE9">
        <w:rPr>
          <w:sz w:val="12"/>
        </w:rPr>
        <w:t>18. Изъятие земельных участков, находящихся в границах территории, в отношении которой принято решение о ее комплексном развитии по инициативе органа местного самоуправления, и (или) расположенных на них объектов недвижимого имущества у правообладателей в целях комплексного развития территории по инициативе органов местного самоуправления осуществляется в порядке, установленном земельным законодательством.</w:t>
      </w:r>
    </w:p>
    <w:p w:rsidR="008E2D08" w:rsidRPr="00216AE9" w:rsidRDefault="008E2D08" w:rsidP="008E2D08">
      <w:pPr>
        <w:autoSpaceDE w:val="0"/>
        <w:autoSpaceDN w:val="0"/>
        <w:adjustRightInd w:val="0"/>
        <w:ind w:firstLine="540"/>
        <w:jc w:val="both"/>
        <w:rPr>
          <w:sz w:val="12"/>
        </w:rPr>
      </w:pPr>
      <w:r w:rsidRPr="00216AE9">
        <w:rPr>
          <w:sz w:val="12"/>
        </w:rPr>
        <w:t>19. Земельные участки, находящиеся в границах территории, в отношении которой принято решение о ее комплексном развитии по инициативе органа местного самоуправления, и (или) расположенные на них объекты недвижимого имущества, изъятые у физических или юридических лиц, которым такие земельные участки были предоставлены на праве аренды или безвозмездного пользования, предоставляются в аренду без проведения торгов в соответствии с земельным законодательством лицу, заключившему договор.</w:t>
      </w:r>
    </w:p>
    <w:p w:rsidR="008E2D08" w:rsidRPr="00216AE9" w:rsidRDefault="008E2D08" w:rsidP="008E2D08">
      <w:pPr>
        <w:autoSpaceDE w:val="0"/>
        <w:autoSpaceDN w:val="0"/>
        <w:adjustRightInd w:val="0"/>
        <w:ind w:firstLine="540"/>
        <w:jc w:val="both"/>
        <w:rPr>
          <w:sz w:val="12"/>
        </w:rPr>
      </w:pPr>
      <w:bookmarkStart w:id="151" w:name="Par43"/>
      <w:bookmarkEnd w:id="151"/>
      <w:r w:rsidRPr="00216AE9">
        <w:rPr>
          <w:sz w:val="12"/>
        </w:rPr>
        <w:t xml:space="preserve">20. Уполномоченный орган местного самоуправления имеет право на односторонний отказ от договора (исполнения договора), заключенного в соответствии с </w:t>
      </w:r>
      <w:hyperlink w:anchor="Par19" w:history="1">
        <w:r w:rsidRPr="00216AE9">
          <w:rPr>
            <w:sz w:val="12"/>
          </w:rPr>
          <w:t>частями 8</w:t>
        </w:r>
      </w:hyperlink>
      <w:r w:rsidRPr="00216AE9">
        <w:rPr>
          <w:sz w:val="12"/>
        </w:rPr>
        <w:t xml:space="preserve"> - </w:t>
      </w:r>
      <w:hyperlink w:anchor="Par37" w:history="1">
        <w:r w:rsidRPr="00216AE9">
          <w:rPr>
            <w:sz w:val="12"/>
          </w:rPr>
          <w:t>14</w:t>
        </w:r>
      </w:hyperlink>
      <w:r w:rsidRPr="00216AE9">
        <w:rPr>
          <w:sz w:val="12"/>
        </w:rPr>
        <w:t xml:space="preserve"> настоящей статьи и </w:t>
      </w:r>
      <w:hyperlink r:id="rId16" w:history="1">
        <w:r w:rsidRPr="00216AE9">
          <w:rPr>
            <w:sz w:val="12"/>
          </w:rPr>
          <w:t>статьей 46.11</w:t>
        </w:r>
      </w:hyperlink>
      <w:r w:rsidRPr="00216AE9">
        <w:rPr>
          <w:sz w:val="12"/>
        </w:rPr>
        <w:t xml:space="preserve"> Градостроительного кодекса РФ, по следующим основаниям:</w:t>
      </w:r>
    </w:p>
    <w:p w:rsidR="008E2D08" w:rsidRPr="00216AE9" w:rsidRDefault="008E2D08" w:rsidP="008E2D08">
      <w:pPr>
        <w:autoSpaceDE w:val="0"/>
        <w:autoSpaceDN w:val="0"/>
        <w:adjustRightInd w:val="0"/>
        <w:ind w:firstLine="540"/>
        <w:jc w:val="both"/>
        <w:rPr>
          <w:sz w:val="12"/>
        </w:rPr>
      </w:pPr>
      <w:bookmarkStart w:id="152" w:name="Par44"/>
      <w:bookmarkEnd w:id="152"/>
      <w:r w:rsidRPr="00216AE9">
        <w:rPr>
          <w:sz w:val="12"/>
        </w:rPr>
        <w:lastRenderedPageBreak/>
        <w:t xml:space="preserve">1) неисполнение лицом, заключившим договор, обязательств, предусмотренных </w:t>
      </w:r>
      <w:hyperlink w:anchor="Par27" w:history="1">
        <w:r w:rsidRPr="00216AE9">
          <w:rPr>
            <w:sz w:val="12"/>
          </w:rPr>
          <w:t>пунктами 3</w:t>
        </w:r>
      </w:hyperlink>
      <w:r w:rsidRPr="00216AE9">
        <w:rPr>
          <w:sz w:val="12"/>
        </w:rPr>
        <w:t xml:space="preserve">, </w:t>
      </w:r>
      <w:hyperlink w:anchor="Par29" w:history="1">
        <w:r w:rsidRPr="00216AE9">
          <w:rPr>
            <w:sz w:val="12"/>
          </w:rPr>
          <w:t>5</w:t>
        </w:r>
      </w:hyperlink>
      <w:r w:rsidRPr="00216AE9">
        <w:rPr>
          <w:sz w:val="12"/>
        </w:rPr>
        <w:t xml:space="preserve"> и </w:t>
      </w:r>
      <w:hyperlink w:anchor="Par30" w:history="1">
        <w:r w:rsidRPr="00216AE9">
          <w:rPr>
            <w:sz w:val="12"/>
          </w:rPr>
          <w:t>6 части 13</w:t>
        </w:r>
      </w:hyperlink>
      <w:r w:rsidRPr="00216AE9">
        <w:rPr>
          <w:sz w:val="12"/>
        </w:rPr>
        <w:t xml:space="preserve"> настоящей статьи;</w:t>
      </w:r>
    </w:p>
    <w:p w:rsidR="008E2D08" w:rsidRPr="00216AE9" w:rsidRDefault="008E2D08" w:rsidP="008E2D08">
      <w:pPr>
        <w:autoSpaceDE w:val="0"/>
        <w:autoSpaceDN w:val="0"/>
        <w:adjustRightInd w:val="0"/>
        <w:ind w:firstLine="540"/>
        <w:jc w:val="both"/>
        <w:rPr>
          <w:sz w:val="12"/>
        </w:rPr>
      </w:pPr>
      <w:bookmarkStart w:id="153" w:name="Par45"/>
      <w:bookmarkEnd w:id="153"/>
      <w:r w:rsidRPr="00216AE9">
        <w:rPr>
          <w:sz w:val="12"/>
        </w:rPr>
        <w:t>2) местным бюджетом на текущий финансовый год и плановый период не предусмотрены расходные обязательства муниципального образования для размещения объектов коммунальной, транспортной, социальной инфраструктур, предусмотренных договором.</w:t>
      </w:r>
    </w:p>
    <w:p w:rsidR="008E2D08" w:rsidRPr="00216AE9" w:rsidRDefault="008E2D08" w:rsidP="008E2D08">
      <w:pPr>
        <w:autoSpaceDE w:val="0"/>
        <w:autoSpaceDN w:val="0"/>
        <w:adjustRightInd w:val="0"/>
        <w:ind w:firstLine="540"/>
        <w:jc w:val="both"/>
        <w:rPr>
          <w:sz w:val="12"/>
        </w:rPr>
      </w:pPr>
      <w:r w:rsidRPr="00216AE9">
        <w:rPr>
          <w:sz w:val="12"/>
        </w:rPr>
        <w:t xml:space="preserve">21. В случае одностороннего отказа уполномоченного органа местного самоуправления от договора (исполнения договора) по основанию, предусмотренному </w:t>
      </w:r>
      <w:hyperlink w:anchor="Par44" w:history="1">
        <w:r w:rsidRPr="00216AE9">
          <w:rPr>
            <w:sz w:val="12"/>
          </w:rPr>
          <w:t>пунктом 1 части 20</w:t>
        </w:r>
      </w:hyperlink>
      <w:r w:rsidRPr="00216AE9">
        <w:rPr>
          <w:sz w:val="12"/>
        </w:rPr>
        <w:t xml:space="preserve"> настоящей статьи, лицо, заключившее договор, обязано возместить органу местного самоуправления убытки, причиненные неисполнением обязательств, предусмотренных </w:t>
      </w:r>
      <w:hyperlink w:anchor="Par27" w:history="1">
        <w:r w:rsidRPr="00216AE9">
          <w:rPr>
            <w:sz w:val="12"/>
          </w:rPr>
          <w:t>пунктами 3</w:t>
        </w:r>
      </w:hyperlink>
      <w:r w:rsidRPr="00216AE9">
        <w:rPr>
          <w:sz w:val="12"/>
        </w:rPr>
        <w:t xml:space="preserve">, </w:t>
      </w:r>
      <w:hyperlink w:anchor="Par29" w:history="1">
        <w:r w:rsidRPr="00216AE9">
          <w:rPr>
            <w:sz w:val="12"/>
          </w:rPr>
          <w:t>5</w:t>
        </w:r>
      </w:hyperlink>
      <w:r w:rsidRPr="00216AE9">
        <w:rPr>
          <w:sz w:val="12"/>
        </w:rPr>
        <w:t xml:space="preserve"> и </w:t>
      </w:r>
      <w:hyperlink w:anchor="Par30" w:history="1">
        <w:r w:rsidRPr="00216AE9">
          <w:rPr>
            <w:sz w:val="12"/>
          </w:rPr>
          <w:t>6 части 13</w:t>
        </w:r>
      </w:hyperlink>
      <w:r w:rsidRPr="00216AE9">
        <w:rPr>
          <w:sz w:val="12"/>
        </w:rPr>
        <w:t xml:space="preserve"> настоящей статьи. При расчетах размеров возмещения убытки определяются с учетом расходов, понесенных уполномоченным органом местного самоуправления в связи с консервацией объектов коммунальной, транспортной, социальной инфраструктур, размещение которых в соответствии с договором осуществлено органом местного самоуправления. В таком случае договор аренды земельного участка, находящегося в государственной или муниципальной собственности и предоставленного в аренду без проведения торгов в целях строительства объектов коммунальной, транспортной, социальной инфраструктур, расторгается по требованию арендодателя в соответствии с земельным законодательством. Отчуждение объекта незавершенного строительства (в том числе сооружения, строительство которого не завершено), расположенного на таком земельном участке, осуществляется в соответствии с гражданским законодательством.</w:t>
      </w:r>
    </w:p>
    <w:p w:rsidR="008E2D08" w:rsidRPr="00216AE9" w:rsidRDefault="008E2D08" w:rsidP="008E2D08">
      <w:pPr>
        <w:autoSpaceDE w:val="0"/>
        <w:autoSpaceDN w:val="0"/>
        <w:adjustRightInd w:val="0"/>
        <w:ind w:firstLine="540"/>
        <w:jc w:val="both"/>
        <w:rPr>
          <w:sz w:val="12"/>
        </w:rPr>
      </w:pPr>
      <w:r w:rsidRPr="00216AE9">
        <w:rPr>
          <w:sz w:val="12"/>
        </w:rPr>
        <w:t xml:space="preserve">22. Уполномоченный орган местного самоуправления после направления лицу, с которым заключен договор, уведомления об одностороннем отказе от договора (исполнения договора) вправе принять решение о проведении аукциона на право заключения договора о комплексном развитии территории по инициативе органа местного самоуправления в соответствии со </w:t>
      </w:r>
      <w:hyperlink r:id="rId17" w:history="1">
        <w:r w:rsidRPr="00216AE9">
          <w:rPr>
            <w:sz w:val="12"/>
          </w:rPr>
          <w:t>статьей 46.11</w:t>
        </w:r>
      </w:hyperlink>
      <w:r w:rsidRPr="00216AE9">
        <w:rPr>
          <w:sz w:val="12"/>
        </w:rPr>
        <w:t xml:space="preserve"> Градостроительного кодекса РФ. Такое решение не может быть принято в случае одностороннего отказа уполномоченного органа местного самоуправления от договора (исполнения договора) по основанию, предусмотренному </w:t>
      </w:r>
      <w:hyperlink w:anchor="Par45" w:history="1">
        <w:r w:rsidRPr="00216AE9">
          <w:rPr>
            <w:sz w:val="12"/>
          </w:rPr>
          <w:t>пунктом 2 части 20</w:t>
        </w:r>
      </w:hyperlink>
      <w:r w:rsidRPr="00216AE9">
        <w:rPr>
          <w:sz w:val="12"/>
        </w:rPr>
        <w:t xml:space="preserve"> настоящей статьи.</w:t>
      </w:r>
    </w:p>
    <w:p w:rsidR="008E2D08" w:rsidRPr="00216AE9" w:rsidRDefault="008E2D08" w:rsidP="008E2D08">
      <w:pPr>
        <w:autoSpaceDE w:val="0"/>
        <w:autoSpaceDN w:val="0"/>
        <w:adjustRightInd w:val="0"/>
        <w:ind w:firstLine="540"/>
        <w:jc w:val="both"/>
        <w:rPr>
          <w:sz w:val="12"/>
        </w:rPr>
      </w:pPr>
      <w:bookmarkStart w:id="154" w:name="Par48"/>
      <w:bookmarkEnd w:id="154"/>
      <w:r w:rsidRPr="00216AE9">
        <w:rPr>
          <w:sz w:val="12"/>
        </w:rPr>
        <w:t xml:space="preserve">23. В случае одностороннего отказа уполномоченного органа местного самоуправления от договора (исполнения договора) по основанию, предусмотренному </w:t>
      </w:r>
      <w:hyperlink w:anchor="Par45" w:history="1">
        <w:r w:rsidRPr="00216AE9">
          <w:rPr>
            <w:sz w:val="12"/>
          </w:rPr>
          <w:t>пунктом 2 части 20</w:t>
        </w:r>
      </w:hyperlink>
      <w:r w:rsidRPr="00216AE9">
        <w:rPr>
          <w:sz w:val="12"/>
        </w:rPr>
        <w:t xml:space="preserve"> настоящей статьи, лицо, заключившее договор, вправе осуществить мероприятия, предусмотренные документацией по планировке территории, при условии осуществления проектирования и строительства, реконструкции объектов коммунальной, транспортной, социальной инфраструктур в соответствии с документацией по планировке территории за счет собственных средств. В этом случае указанное лицо представляет в уполномоченный орган местного самоуправления на утверждение изменения в документацию по планировке территории, предусматривающие включение в нее уточненных опережающих графиков проектирования и строительства, реконструкции предусмотренных документацией по планировке территории объектов капитального строительства.</w:t>
      </w:r>
    </w:p>
    <w:p w:rsidR="008E2D08" w:rsidRPr="00216AE9" w:rsidRDefault="008E2D08" w:rsidP="008E2D08">
      <w:pPr>
        <w:autoSpaceDE w:val="0"/>
        <w:autoSpaceDN w:val="0"/>
        <w:adjustRightInd w:val="0"/>
        <w:ind w:firstLine="540"/>
        <w:jc w:val="both"/>
        <w:rPr>
          <w:sz w:val="12"/>
        </w:rPr>
      </w:pPr>
      <w:r w:rsidRPr="00216AE9">
        <w:rPr>
          <w:sz w:val="12"/>
        </w:rPr>
        <w:t xml:space="preserve">24. В случае, предусмотренном </w:t>
      </w:r>
      <w:hyperlink w:anchor="Par48" w:history="1">
        <w:r w:rsidRPr="00216AE9">
          <w:rPr>
            <w:sz w:val="12"/>
          </w:rPr>
          <w:t>частью 23</w:t>
        </w:r>
      </w:hyperlink>
      <w:r w:rsidRPr="00216AE9">
        <w:rPr>
          <w:sz w:val="12"/>
        </w:rPr>
        <w:t xml:space="preserve"> настоящей статьи, уполномоченный орган местного самоуправления в десятидневный срок обязан утвердить представленные изменения в документацию по планировке территории или отклонить их и направить на доработку лицу, заключившему договор. Отклонение изменений, вносимых в документацию по планировке территории, допускается только в случае, если представленные уточненные графики не соответствуют требованиям, предусмотренным </w:t>
      </w:r>
      <w:hyperlink w:anchor="Par48" w:history="1">
        <w:r w:rsidRPr="00216AE9">
          <w:rPr>
            <w:sz w:val="12"/>
          </w:rPr>
          <w:t>частью 23</w:t>
        </w:r>
      </w:hyperlink>
      <w:r w:rsidRPr="00216AE9">
        <w:rPr>
          <w:sz w:val="12"/>
        </w:rPr>
        <w:t xml:space="preserve"> настоящей статьи.</w:t>
      </w:r>
    </w:p>
    <w:p w:rsidR="008E2D08" w:rsidRPr="00216AE9" w:rsidRDefault="008E2D08" w:rsidP="008E2D08">
      <w:pPr>
        <w:autoSpaceDE w:val="0"/>
        <w:autoSpaceDN w:val="0"/>
        <w:adjustRightInd w:val="0"/>
        <w:ind w:firstLine="540"/>
        <w:jc w:val="both"/>
        <w:rPr>
          <w:sz w:val="12"/>
        </w:rPr>
      </w:pPr>
      <w:bookmarkStart w:id="155" w:name="Par50"/>
      <w:bookmarkEnd w:id="155"/>
      <w:r w:rsidRPr="00216AE9">
        <w:rPr>
          <w:sz w:val="12"/>
        </w:rPr>
        <w:t xml:space="preserve">25. Уполномоченный орган местного самоуправления по требованию лица, заключившего договор, обязан возместить убытки, причиненные указанному лицу неисполнением уполномоченным органом местного самоуправления обязательств, предусмотренных </w:t>
      </w:r>
      <w:hyperlink w:anchor="Par28" w:history="1">
        <w:r w:rsidRPr="00216AE9">
          <w:rPr>
            <w:sz w:val="12"/>
          </w:rPr>
          <w:t>пунктами 4</w:t>
        </w:r>
      </w:hyperlink>
      <w:r w:rsidRPr="00216AE9">
        <w:rPr>
          <w:sz w:val="12"/>
        </w:rPr>
        <w:t xml:space="preserve">, </w:t>
      </w:r>
      <w:hyperlink w:anchor="Par30" w:history="1">
        <w:r w:rsidRPr="00216AE9">
          <w:rPr>
            <w:sz w:val="12"/>
          </w:rPr>
          <w:t>6</w:t>
        </w:r>
      </w:hyperlink>
      <w:r w:rsidRPr="00216AE9">
        <w:rPr>
          <w:sz w:val="12"/>
        </w:rPr>
        <w:t xml:space="preserve"> - </w:t>
      </w:r>
      <w:hyperlink w:anchor="Par32" w:history="1">
        <w:r w:rsidRPr="00216AE9">
          <w:rPr>
            <w:sz w:val="12"/>
          </w:rPr>
          <w:t>8 части 13</w:t>
        </w:r>
      </w:hyperlink>
      <w:r w:rsidRPr="00216AE9">
        <w:rPr>
          <w:sz w:val="12"/>
        </w:rPr>
        <w:t xml:space="preserve"> настоящей статьи.</w:t>
      </w:r>
    </w:p>
    <w:p w:rsidR="008E2D08" w:rsidRPr="00216AE9" w:rsidRDefault="008E2D08" w:rsidP="008E2D08">
      <w:pPr>
        <w:autoSpaceDE w:val="0"/>
        <w:autoSpaceDN w:val="0"/>
        <w:adjustRightInd w:val="0"/>
        <w:ind w:firstLine="540"/>
        <w:jc w:val="both"/>
        <w:rPr>
          <w:sz w:val="12"/>
        </w:rPr>
      </w:pPr>
      <w:r w:rsidRPr="00216AE9">
        <w:rPr>
          <w:sz w:val="12"/>
        </w:rPr>
        <w:t xml:space="preserve">26. В случае, предусмотренном </w:t>
      </w:r>
      <w:hyperlink w:anchor="Par45" w:history="1">
        <w:r w:rsidRPr="00216AE9">
          <w:rPr>
            <w:sz w:val="12"/>
          </w:rPr>
          <w:t>пунктом 2 части 20</w:t>
        </w:r>
      </w:hyperlink>
      <w:r w:rsidRPr="00216AE9">
        <w:rPr>
          <w:sz w:val="12"/>
        </w:rPr>
        <w:t xml:space="preserve"> настоящей статьи, уполномоченный орган местного самоуправления по требованию лица, заключившего договор, от договора (исполнения договора) с которым такой орган местного самоуправления отказался, обязан возместить указанному лицу убытки, причиненные в связи с этим отказом от договора (исполнения договора).</w:t>
      </w:r>
    </w:p>
    <w:p w:rsidR="008E2D08" w:rsidRPr="00216AE9" w:rsidRDefault="008E2D08" w:rsidP="008E2D08">
      <w:pPr>
        <w:autoSpaceDE w:val="0"/>
        <w:autoSpaceDN w:val="0"/>
        <w:adjustRightInd w:val="0"/>
        <w:ind w:firstLine="540"/>
        <w:jc w:val="both"/>
        <w:rPr>
          <w:sz w:val="12"/>
        </w:rPr>
      </w:pPr>
      <w:bookmarkStart w:id="156" w:name="Par52"/>
      <w:bookmarkEnd w:id="156"/>
      <w:r w:rsidRPr="00216AE9">
        <w:rPr>
          <w:sz w:val="12"/>
        </w:rPr>
        <w:t xml:space="preserve">27. Лицо, заключившее договор, имеет право на односторонний отказ от договора (исполнения договора) в случае, если местным бюджетом на текущий финансовый год и плановый период не предусмотрены расходные обязательства муниципального образования по проектированию и строительству предусмотренных договором объектов коммунальной, транспортной, социальной инфраструктур. В этом случае права и обязанности указанного лица и уполномоченного органа местного самоуправления определяются </w:t>
      </w:r>
      <w:hyperlink w:anchor="Par48" w:history="1">
        <w:r w:rsidRPr="00216AE9">
          <w:rPr>
            <w:sz w:val="12"/>
          </w:rPr>
          <w:t>частями 23</w:t>
        </w:r>
      </w:hyperlink>
      <w:r w:rsidRPr="00216AE9">
        <w:rPr>
          <w:sz w:val="12"/>
        </w:rPr>
        <w:t xml:space="preserve"> - </w:t>
      </w:r>
      <w:hyperlink w:anchor="Par50" w:history="1">
        <w:r w:rsidRPr="00216AE9">
          <w:rPr>
            <w:sz w:val="12"/>
          </w:rPr>
          <w:t>25</w:t>
        </w:r>
      </w:hyperlink>
      <w:r w:rsidRPr="00216AE9">
        <w:rPr>
          <w:sz w:val="12"/>
        </w:rPr>
        <w:t xml:space="preserve"> настоящей статьи.</w:t>
      </w:r>
    </w:p>
    <w:p w:rsidR="008E2D08" w:rsidRPr="00216AE9" w:rsidRDefault="008E2D08" w:rsidP="008E2D08">
      <w:pPr>
        <w:pStyle w:val="2"/>
        <w:keepLines w:val="0"/>
        <w:widowControl w:val="0"/>
        <w:numPr>
          <w:ilvl w:val="1"/>
          <w:numId w:val="1"/>
        </w:numPr>
        <w:tabs>
          <w:tab w:val="clear" w:pos="576"/>
          <w:tab w:val="left" w:pos="0"/>
        </w:tabs>
        <w:suppressAutoHyphens/>
        <w:spacing w:before="0"/>
        <w:ind w:left="0" w:firstLine="0"/>
        <w:jc w:val="center"/>
        <w:rPr>
          <w:color w:val="auto"/>
          <w:kern w:val="1"/>
          <w:sz w:val="12"/>
          <w:szCs w:val="24"/>
        </w:rPr>
      </w:pPr>
      <w:bookmarkStart w:id="157" w:name="_Toc258228309"/>
      <w:bookmarkStart w:id="158" w:name="_Toc281221523"/>
      <w:bookmarkStart w:id="159" w:name="_Toc395282218"/>
      <w:bookmarkStart w:id="160" w:name="_Toc415145647"/>
      <w:bookmarkStart w:id="161" w:name="_Toc486587838"/>
      <w:r w:rsidRPr="00216AE9">
        <w:rPr>
          <w:rFonts w:ascii="Times New Roman" w:hAnsi="Times New Roman" w:cs="Times New Roman"/>
          <w:color w:val="auto"/>
          <w:kern w:val="1"/>
          <w:sz w:val="12"/>
          <w:szCs w:val="24"/>
        </w:rPr>
        <w:t>ГЛАВА 4. Разрешение на условно разрешённый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bookmarkEnd w:id="157"/>
      <w:bookmarkEnd w:id="158"/>
      <w:bookmarkEnd w:id="159"/>
      <w:bookmarkEnd w:id="160"/>
      <w:bookmarkEnd w:id="161"/>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color w:val="auto"/>
          <w:sz w:val="12"/>
        </w:rPr>
      </w:pPr>
      <w:bookmarkStart w:id="162" w:name="_Toc258228310"/>
      <w:bookmarkStart w:id="163" w:name="_Toc281221524"/>
      <w:bookmarkStart w:id="164" w:name="_Toc395282219"/>
      <w:bookmarkStart w:id="165" w:name="_Toc415145648"/>
      <w:bookmarkStart w:id="166" w:name="_Toc486587839"/>
      <w:r w:rsidRPr="00216AE9">
        <w:rPr>
          <w:rFonts w:ascii="Times New Roman" w:hAnsi="Times New Roman"/>
          <w:color w:val="auto"/>
          <w:sz w:val="12"/>
        </w:rPr>
        <w:t>Статья 19. Порядок предоставления разрешения на условно разрешённый вид использования земельного участка или объекта капитального строительства</w:t>
      </w:r>
      <w:bookmarkEnd w:id="162"/>
      <w:bookmarkEnd w:id="163"/>
      <w:bookmarkEnd w:id="164"/>
      <w:bookmarkEnd w:id="165"/>
      <w:bookmarkEnd w:id="166"/>
    </w:p>
    <w:p w:rsidR="008E2D08" w:rsidRPr="00216AE9" w:rsidRDefault="008E2D08" w:rsidP="008E2D08">
      <w:pPr>
        <w:ind w:firstLine="709"/>
        <w:jc w:val="both"/>
        <w:rPr>
          <w:sz w:val="12"/>
        </w:rPr>
      </w:pPr>
      <w:r w:rsidRPr="00216AE9">
        <w:rPr>
          <w:sz w:val="12"/>
        </w:rPr>
        <w:t xml:space="preserve">1. В случаях, определённых градостроительными регламентами в части </w:t>
      </w:r>
      <w:r w:rsidRPr="00216AE9">
        <w:rPr>
          <w:sz w:val="12"/>
          <w:lang w:val="en-US"/>
        </w:rPr>
        <w:t>III</w:t>
      </w:r>
      <w:r w:rsidRPr="00216AE9">
        <w:rPr>
          <w:sz w:val="12"/>
        </w:rPr>
        <w:t xml:space="preserve"> Правил</w:t>
      </w:r>
      <w:r w:rsidRPr="00216AE9">
        <w:rPr>
          <w:bCs/>
          <w:sz w:val="12"/>
        </w:rPr>
        <w:t xml:space="preserve"> застройки</w:t>
      </w:r>
      <w:r w:rsidRPr="00216AE9">
        <w:rPr>
          <w:sz w:val="12"/>
        </w:rPr>
        <w:t>, строительные намерения физических и юридических лиц относятся к условно разрешённым видам использования земельного участка или объекта капитального строительства.</w:t>
      </w:r>
    </w:p>
    <w:p w:rsidR="008E2D08" w:rsidRPr="00216AE9" w:rsidRDefault="008E2D08" w:rsidP="008E2D08">
      <w:pPr>
        <w:ind w:firstLine="709"/>
        <w:jc w:val="both"/>
        <w:rPr>
          <w:sz w:val="12"/>
        </w:rPr>
      </w:pPr>
      <w:r w:rsidRPr="00216AE9">
        <w:rPr>
          <w:sz w:val="12"/>
        </w:rPr>
        <w:t>2. Физическое или юридическое лицо, заинтересованное в предоставлении разрешения на условно разрешённый вид использования земельного участка или объекта капитального строительства (далее – разрешение на условно разрешённый вид использования), направляет заявление о предоставлении разрешения на условно разрешённый вид использования в Комиссию. Заявление составляется в свободной форме и предоставляется в письменном виде.</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В заявлении отражается содержание запроса, даются и прилагаются идентификационные сведения и материалы о земельном участке. К заявлению прилагаются обосновывающие материалы.</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Идентификационные сведения и материалы о земельном участке, в отношении которого подается заявление, включают:</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адрес расположения земельного участка, объекта капитального строительства;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кадастровый номер земельного участка и его кадастровый план;</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свидетельство о государственной регистрации права на земельный участок и объекты капитального строительства;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4. Обосновывающие материалы предъявляются в виде технико-экономического обоснования, архитектурной концепции (эскизного проекта) планируемого объекта капитального строительства (намеченного к реконструкции объекта капитального строительства), которую предлагается реализовать в случае предоставления разрешения на условно разрешенный вид использования.</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Обосновывающие материалы включают:</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графические материалы, в том числе:</w:t>
      </w:r>
    </w:p>
    <w:p w:rsidR="008E2D08" w:rsidRPr="00216AE9" w:rsidRDefault="008E2D08" w:rsidP="008E2D08">
      <w:pPr>
        <w:autoSpaceDE w:val="0"/>
        <w:autoSpaceDN w:val="0"/>
        <w:adjustRightInd w:val="0"/>
        <w:ind w:firstLine="540"/>
        <w:jc w:val="both"/>
        <w:rPr>
          <w:sz w:val="12"/>
        </w:rPr>
      </w:pPr>
      <w:r w:rsidRPr="00216AE9">
        <w:rPr>
          <w:sz w:val="12"/>
        </w:rPr>
        <w:t>ситуационный план (схему расположения земельного участка в окружении смежно расположенных земельных участков) с отображением на нем границ рассматриваемого земельного участка, границ смежных земельных участков (с указанием их кадастровых номеров), а также объектов капитального строительства, на них расположенных, объектов культурного наследия и границ их территорий, красных линий, линий застройки, границ зон с особыми условиями использования территорий,</w:t>
      </w:r>
      <w:r w:rsidRPr="00216AE9">
        <w:rPr>
          <w:rFonts w:ascii="Calibri" w:hAnsi="Calibri" w:cs="Calibri"/>
          <w:sz w:val="12"/>
        </w:rPr>
        <w:t xml:space="preserve"> </w:t>
      </w:r>
      <w:r w:rsidRPr="00216AE9">
        <w:rPr>
          <w:sz w:val="12"/>
        </w:rPr>
        <w:t>сетей инженерно-технического обеспечения и точек подключения (технологического присоединения) к ним с учетом размещения объекта капитального строительства;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схему планировочной организации земельного участка объекта капитального строительства;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схемы функционального зонирования (планов) этажей;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схемы фасадов;</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перспективы или аксонометрии в произвольном масштабе;</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2) пояснительную записку с информацией по намечаемому строительству зданий и строений на земельном участке: </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о планируемых общей площади, этажности, вместимости, мощности объекта, объемах ресурсов, необходимых для функционирования объекта (количество работающих и посетителей); грузооборот (частота подъезда к объекту грузового автотранспорта); объемы инженерных ресурсов (энергообеспечение, водоснабжение и т.д.); документы, подтверждающие возможность получения таких ресурсов в необходимом объеме (технические условия, предоставленные уполномоченными организациями);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о предполагаемом уровне воздействия на окружающую среду (объем и характер выбросов в атмосферу, количество отходов производства и степень их вредности) - обоснование того, что реализацией данных предложений не будет оказано негативное воздействие на окружающую среду в объемах, превышающих допустимые пределы.</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иные материалы, обосновывающие целесообразность, возможность и допустимость реализации предложений.</w:t>
      </w:r>
    </w:p>
    <w:p w:rsidR="008E2D08" w:rsidRPr="00216AE9" w:rsidRDefault="008E2D08" w:rsidP="008E2D08">
      <w:pPr>
        <w:ind w:firstLine="709"/>
        <w:jc w:val="both"/>
        <w:rPr>
          <w:sz w:val="12"/>
        </w:rPr>
      </w:pPr>
      <w:r w:rsidRPr="00216AE9">
        <w:rPr>
          <w:sz w:val="12"/>
        </w:rPr>
        <w:t xml:space="preserve">5. Вопрос о предоставлении разрешения на условно разрешённый вид использования подлежит обсуждению на публичных слушаниях. Порядок организации и проведения публичных слушаний по вопросу о предоставлении разрешения на условно разрешенный вид использования определяется </w:t>
      </w:r>
      <w:r w:rsidRPr="00216AE9">
        <w:rPr>
          <w:bCs/>
          <w:sz w:val="12"/>
        </w:rPr>
        <w:t xml:space="preserve">Градостроительным кодексом РФ, Уставом </w:t>
      </w:r>
      <w:r w:rsidRPr="00216AE9">
        <w:rPr>
          <w:sz w:val="12"/>
        </w:rPr>
        <w:t>муниципального образования «Пустозерский сельсовет» Ненецкого автономного округа,</w:t>
      </w:r>
      <w:r w:rsidRPr="00216AE9">
        <w:rPr>
          <w:bCs/>
          <w:sz w:val="12"/>
        </w:rPr>
        <w:t xml:space="preserve"> положением о порядке организации и проведения публичных слушаний и главой 6 настоящих Правил.</w:t>
      </w:r>
    </w:p>
    <w:p w:rsidR="008E2D08" w:rsidRPr="00216AE9" w:rsidRDefault="008E2D08" w:rsidP="008E2D08">
      <w:pPr>
        <w:ind w:firstLine="709"/>
        <w:jc w:val="both"/>
        <w:rPr>
          <w:sz w:val="12"/>
        </w:rPr>
      </w:pPr>
      <w:r w:rsidRPr="00216AE9">
        <w:rPr>
          <w:sz w:val="12"/>
        </w:rPr>
        <w:t>6. На основании заключения о результатах публичных слушаний по вопросу о предоставлении разрешения на условно разрешённый вид использования Комиссия осуществляет подготовку рекомендаций о предоставлении разрешения на условно разрешённый вид использования или об отказе в предоставлении такого разрешения с указанием причин принятого решения и направляет их органам государственной власти Ненецкого автономного округа.</w:t>
      </w:r>
    </w:p>
    <w:p w:rsidR="008E2D08" w:rsidRPr="00216AE9" w:rsidRDefault="008E2D08" w:rsidP="008E2D08">
      <w:pPr>
        <w:ind w:firstLine="709"/>
        <w:jc w:val="both"/>
        <w:rPr>
          <w:sz w:val="12"/>
        </w:rPr>
      </w:pPr>
      <w:r w:rsidRPr="00216AE9">
        <w:rPr>
          <w:sz w:val="12"/>
        </w:rPr>
        <w:t>В рекомендациях Комиссии должны содержаться также выводы о возможности соблюдения в случае получения разрешения на условно разрешённый вид использования:</w:t>
      </w:r>
    </w:p>
    <w:p w:rsidR="008E2D08" w:rsidRPr="00216AE9" w:rsidRDefault="008E2D08" w:rsidP="008E2D08">
      <w:pPr>
        <w:ind w:firstLine="709"/>
        <w:jc w:val="both"/>
        <w:rPr>
          <w:sz w:val="12"/>
        </w:rPr>
      </w:pPr>
      <w:r w:rsidRPr="00216AE9">
        <w:rPr>
          <w:sz w:val="12"/>
        </w:rPr>
        <w:t>- требований технических регламентов, нормативов градостроительного проектирования Ненецкого автономного округа, проектов зон охраны объектов культурного наследия (памятников истории и культуры) народов РФ и других требований, установленных действующим законодательством;</w:t>
      </w:r>
    </w:p>
    <w:p w:rsidR="008E2D08" w:rsidRPr="00216AE9" w:rsidRDefault="008E2D08" w:rsidP="008E2D08">
      <w:pPr>
        <w:ind w:firstLine="709"/>
        <w:jc w:val="both"/>
        <w:rPr>
          <w:sz w:val="12"/>
        </w:rPr>
      </w:pPr>
      <w:r w:rsidRPr="00216AE9">
        <w:rPr>
          <w:sz w:val="12"/>
        </w:rPr>
        <w:t>- прав и законных интересов других физических и юридических лиц.</w:t>
      </w:r>
    </w:p>
    <w:p w:rsidR="008E2D08" w:rsidRPr="00216AE9" w:rsidRDefault="008E2D08" w:rsidP="008E2D08">
      <w:pPr>
        <w:ind w:firstLine="709"/>
        <w:jc w:val="both"/>
        <w:rPr>
          <w:sz w:val="12"/>
        </w:rPr>
      </w:pPr>
      <w:r w:rsidRPr="00216AE9">
        <w:rPr>
          <w:sz w:val="12"/>
        </w:rPr>
        <w:t>7. На основании указанных в части 4 настоящей статьи рекомендаций уполномоченный орган в течение трёх дней со дня поступления таких рекомендаций принимает решение о предоставлении разрешения на условно разрешённый вид использования или об отказе в предоставлении такого разрешения. Указанное решение подлежит опубликованию в порядке, установленном частью 4 статьи 18 настоящих Правил застройки.</w:t>
      </w:r>
    </w:p>
    <w:p w:rsidR="008E2D08" w:rsidRPr="00216AE9" w:rsidRDefault="008E2D08" w:rsidP="008E2D08">
      <w:pPr>
        <w:ind w:firstLine="709"/>
        <w:jc w:val="both"/>
        <w:rPr>
          <w:sz w:val="12"/>
        </w:rPr>
      </w:pPr>
      <w:r w:rsidRPr="00216AE9">
        <w:rPr>
          <w:sz w:val="12"/>
        </w:rPr>
        <w:t>8. Расходы, связанные с организацией и проведением публичных слушаний по вопросу предоставления разрешения на условно разрешённый вид использования земельного участка и/или объекта капитального строительства, несёт физическое или юридическое лицо, заинтересованное в предоставлении такого разрешения.</w:t>
      </w:r>
    </w:p>
    <w:p w:rsidR="008E2D08" w:rsidRPr="00216AE9" w:rsidRDefault="008E2D08" w:rsidP="008E2D08">
      <w:pPr>
        <w:ind w:firstLine="709"/>
        <w:jc w:val="both"/>
        <w:rPr>
          <w:sz w:val="12"/>
        </w:rPr>
      </w:pPr>
      <w:r w:rsidRPr="00216AE9">
        <w:rPr>
          <w:sz w:val="12"/>
        </w:rPr>
        <w:t>9. 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внесения изменений в Правила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
    <w:p w:rsidR="008E2D08" w:rsidRPr="00216AE9" w:rsidRDefault="008E2D08" w:rsidP="008E2D08">
      <w:pPr>
        <w:ind w:firstLine="709"/>
        <w:jc w:val="both"/>
        <w:rPr>
          <w:sz w:val="12"/>
        </w:rPr>
      </w:pPr>
      <w:r w:rsidRPr="00216AE9">
        <w:rPr>
          <w:sz w:val="12"/>
        </w:rPr>
        <w:t>10.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67" w:name="_Toc258228311"/>
      <w:bookmarkStart w:id="168" w:name="_Toc281221525"/>
      <w:bookmarkStart w:id="169" w:name="_Toc395282220"/>
      <w:bookmarkStart w:id="170" w:name="_Toc415145649"/>
      <w:bookmarkStart w:id="171" w:name="_Toc486587840"/>
      <w:r w:rsidRPr="00216AE9">
        <w:rPr>
          <w:rFonts w:ascii="Times New Roman" w:hAnsi="Times New Roman"/>
          <w:color w:val="auto"/>
          <w:sz w:val="12"/>
        </w:rPr>
        <w:t>Статья 20.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bookmarkEnd w:id="167"/>
      <w:bookmarkEnd w:id="168"/>
      <w:bookmarkEnd w:id="169"/>
      <w:bookmarkEnd w:id="170"/>
      <w:bookmarkEnd w:id="171"/>
    </w:p>
    <w:p w:rsidR="008E2D08" w:rsidRPr="00216AE9" w:rsidRDefault="008E2D08" w:rsidP="008E2D08">
      <w:pPr>
        <w:ind w:firstLine="709"/>
        <w:jc w:val="both"/>
        <w:rPr>
          <w:sz w:val="12"/>
        </w:rPr>
      </w:pPr>
      <w:r w:rsidRPr="00216AE9">
        <w:rPr>
          <w:sz w:val="12"/>
        </w:rPr>
        <w:t xml:space="preserve">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w:t>
      </w:r>
    </w:p>
    <w:p w:rsidR="008E2D08" w:rsidRPr="00216AE9" w:rsidRDefault="008E2D08" w:rsidP="008E2D08">
      <w:pPr>
        <w:ind w:firstLine="709"/>
        <w:jc w:val="both"/>
        <w:rPr>
          <w:sz w:val="12"/>
        </w:rPr>
      </w:pPr>
      <w:r w:rsidRPr="00216AE9">
        <w:rPr>
          <w:sz w:val="12"/>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8E2D08" w:rsidRPr="00216AE9" w:rsidRDefault="008E2D08" w:rsidP="008E2D08">
      <w:pPr>
        <w:ind w:firstLine="709"/>
        <w:jc w:val="both"/>
        <w:rPr>
          <w:sz w:val="12"/>
        </w:rPr>
      </w:pPr>
      <w:r w:rsidRPr="00216AE9">
        <w:rPr>
          <w:sz w:val="12"/>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составляется в свободной форме и предоставляется в письменном виде.</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4. В заявлении отражается содержание запроса, даются и прилагаются идентификационные сведения и материалы о земельном участке. К заявлению прилагаются обосновывающие материалы.</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5. Идентификационные сведения и материалы о земельном участке, в отношении которого подается заявление, включают сведения, указанные в части 3 статьи 30 настоящих Правил.</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lastRenderedPageBreak/>
        <w:t>6. Обосновывающие материалы предъявляются в виде архитектурной концепции (эскизного проекта) планируемого объекта капитального строительства (намеченного к реконструкции), которую предлагается реализовать в случае предоставления разрешения на отклонение от предельных параметров разрешенного строительства, реконструкции, и включают в том числе:</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обоснование наличия предусмотренного частью 1 статьи 40 Градостроительного кодекса Российской Федерации права у заявителя обратиться с заявлением;</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расчеты и графические материалы (эскизные архитектурные решения объекта, включая схему планировочной организации земельного участка) как обоснование того, что предполагаемая постройка не превысит по объему (площади) аналогичную постройку, выполненную без отклонений.</w:t>
      </w:r>
    </w:p>
    <w:p w:rsidR="008E2D08" w:rsidRPr="00216AE9" w:rsidRDefault="008E2D08" w:rsidP="008E2D08">
      <w:pPr>
        <w:ind w:firstLine="709"/>
        <w:jc w:val="both"/>
        <w:rPr>
          <w:sz w:val="12"/>
        </w:rPr>
      </w:pPr>
      <w:r w:rsidRPr="00216AE9">
        <w:rPr>
          <w:sz w:val="12"/>
        </w:rPr>
        <w:t xml:space="preserve">7. Вопрос о предоставлении такого разрешения подлежит обсуждению на публичных слушаниях. Порядок организации и проведения публичных слушаний по вопросу о предоставлении разрешения на отклонение от предельных параметров разрешённого строительства, реконструкции объектов капитального строительства определяется </w:t>
      </w:r>
      <w:r w:rsidRPr="00216AE9">
        <w:rPr>
          <w:bCs/>
          <w:sz w:val="12"/>
        </w:rPr>
        <w:t xml:space="preserve">Градостроительным кодексом РФ, Уставом </w:t>
      </w:r>
      <w:r w:rsidRPr="00216AE9">
        <w:rPr>
          <w:sz w:val="12"/>
        </w:rPr>
        <w:t xml:space="preserve">муниципального образования «Пустозерский сельсовет» Ненецкого автономного округа, </w:t>
      </w:r>
      <w:r w:rsidRPr="00216AE9">
        <w:rPr>
          <w:bCs/>
          <w:sz w:val="12"/>
        </w:rPr>
        <w:t xml:space="preserve">положением о порядке организации и проведения публичных слушаний в </w:t>
      </w:r>
      <w:r w:rsidRPr="00216AE9">
        <w:rPr>
          <w:sz w:val="12"/>
        </w:rPr>
        <w:t xml:space="preserve">муниципального образования «Пустозерский сельсовет» Ненецкого автономного округа </w:t>
      </w:r>
      <w:r w:rsidRPr="00216AE9">
        <w:rPr>
          <w:bCs/>
          <w:sz w:val="12"/>
        </w:rPr>
        <w:t>и главой 6 настоящих Правил.</w:t>
      </w:r>
    </w:p>
    <w:p w:rsidR="008E2D08" w:rsidRPr="00216AE9" w:rsidRDefault="008E2D08" w:rsidP="008E2D08">
      <w:pPr>
        <w:ind w:firstLine="709"/>
        <w:jc w:val="both"/>
        <w:rPr>
          <w:sz w:val="12"/>
        </w:rPr>
      </w:pPr>
      <w:r w:rsidRPr="00216AE9">
        <w:rPr>
          <w:sz w:val="12"/>
        </w:rPr>
        <w:t>8.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органам государственной власти Ненецкого автономного округа.</w:t>
      </w:r>
    </w:p>
    <w:p w:rsidR="008E2D08" w:rsidRPr="00216AE9" w:rsidRDefault="008E2D08" w:rsidP="008E2D08">
      <w:pPr>
        <w:ind w:firstLine="709"/>
        <w:jc w:val="both"/>
        <w:rPr>
          <w:sz w:val="12"/>
        </w:rPr>
      </w:pPr>
      <w:r w:rsidRPr="00216AE9">
        <w:rPr>
          <w:sz w:val="12"/>
        </w:rPr>
        <w:t>9. Органы государственной власти Ненецкого автономного округа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8E2D08" w:rsidRPr="00216AE9" w:rsidRDefault="008E2D08" w:rsidP="008E2D08">
      <w:pPr>
        <w:ind w:firstLine="709"/>
        <w:jc w:val="both"/>
        <w:rPr>
          <w:sz w:val="12"/>
        </w:rPr>
      </w:pPr>
      <w:r w:rsidRPr="00216AE9">
        <w:rPr>
          <w:sz w:val="12"/>
        </w:rPr>
        <w:t>10. Расходы, связанные с организацией и проведением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несёт физическое или юридическое лицо, заинтересованное в предоставлении такого разрешения.</w:t>
      </w:r>
    </w:p>
    <w:p w:rsidR="008E2D08" w:rsidRPr="00216AE9" w:rsidRDefault="008E2D08" w:rsidP="008E2D08">
      <w:pPr>
        <w:tabs>
          <w:tab w:val="left" w:pos="993"/>
        </w:tabs>
        <w:ind w:firstLine="862"/>
        <w:jc w:val="both"/>
        <w:rPr>
          <w:sz w:val="12"/>
        </w:rPr>
      </w:pPr>
      <w:r w:rsidRPr="00216AE9">
        <w:rPr>
          <w:sz w:val="12"/>
        </w:rPr>
        <w:t>11.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8E2D08" w:rsidRPr="00216AE9" w:rsidRDefault="008E2D08" w:rsidP="008E2D08">
      <w:pPr>
        <w:pStyle w:val="2"/>
        <w:keepLines w:val="0"/>
        <w:widowControl w:val="0"/>
        <w:numPr>
          <w:ilvl w:val="1"/>
          <w:numId w:val="1"/>
        </w:numPr>
        <w:tabs>
          <w:tab w:val="clear" w:pos="576"/>
          <w:tab w:val="left" w:pos="0"/>
        </w:tabs>
        <w:suppressAutoHyphens/>
        <w:spacing w:before="0"/>
        <w:ind w:left="0" w:firstLine="0"/>
        <w:jc w:val="center"/>
        <w:rPr>
          <w:color w:val="auto"/>
          <w:kern w:val="1"/>
          <w:sz w:val="12"/>
          <w:szCs w:val="24"/>
        </w:rPr>
      </w:pPr>
      <w:bookmarkStart w:id="172" w:name="_Toc415145650"/>
      <w:bookmarkStart w:id="173" w:name="_Toc486587841"/>
      <w:r w:rsidRPr="00216AE9">
        <w:rPr>
          <w:rFonts w:ascii="Times New Roman" w:hAnsi="Times New Roman" w:cs="Times New Roman"/>
          <w:color w:val="auto"/>
          <w:kern w:val="1"/>
          <w:sz w:val="12"/>
          <w:szCs w:val="24"/>
        </w:rPr>
        <w:t xml:space="preserve">ГЛАВА 5. Регулирование органами местного самоуправления </w:t>
      </w:r>
      <w:r w:rsidRPr="00216AE9">
        <w:rPr>
          <w:rFonts w:ascii="Times New Roman" w:hAnsi="Times New Roman" w:cs="Times New Roman"/>
          <w:color w:val="auto"/>
          <w:sz w:val="12"/>
          <w:szCs w:val="24"/>
        </w:rPr>
        <w:t>муниципального образования</w:t>
      </w:r>
      <w:r w:rsidRPr="00216AE9">
        <w:rPr>
          <w:rFonts w:ascii="Times New Roman" w:hAnsi="Times New Roman" w:cs="Times New Roman"/>
          <w:color w:val="auto"/>
          <w:kern w:val="1"/>
          <w:sz w:val="12"/>
          <w:szCs w:val="24"/>
        </w:rPr>
        <w:t xml:space="preserve"> земельных отношений</w:t>
      </w:r>
      <w:bookmarkEnd w:id="172"/>
      <w:bookmarkEnd w:id="173"/>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74" w:name="_Toc415145651"/>
      <w:bookmarkStart w:id="175" w:name="_Toc486587842"/>
      <w:r w:rsidRPr="00216AE9">
        <w:rPr>
          <w:rFonts w:ascii="Times New Roman" w:hAnsi="Times New Roman"/>
          <w:color w:val="auto"/>
          <w:sz w:val="12"/>
        </w:rPr>
        <w:t>Статья 21. Образование земельных участков из земель или земельных участков, находящихся в муниципальной собственности</w:t>
      </w:r>
      <w:bookmarkEnd w:id="174"/>
      <w:bookmarkEnd w:id="175"/>
    </w:p>
    <w:p w:rsidR="008E2D08" w:rsidRPr="00216AE9" w:rsidRDefault="008E2D08" w:rsidP="008E2D08">
      <w:pPr>
        <w:ind w:firstLine="709"/>
        <w:jc w:val="both"/>
        <w:rPr>
          <w:sz w:val="12"/>
        </w:rPr>
      </w:pPr>
      <w:r w:rsidRPr="00216AE9">
        <w:rPr>
          <w:sz w:val="12"/>
        </w:rPr>
        <w:t>1. Образование земельных участков из земель или земельных участков, находящихся в муниципальной собственности, осуществляется в соответствии с одним из следующих документов:</w:t>
      </w:r>
    </w:p>
    <w:p w:rsidR="008E2D08" w:rsidRPr="00216AE9" w:rsidRDefault="008E2D08" w:rsidP="008E2D08">
      <w:pPr>
        <w:ind w:firstLine="709"/>
        <w:jc w:val="both"/>
        <w:rPr>
          <w:sz w:val="12"/>
        </w:rPr>
      </w:pPr>
      <w:r w:rsidRPr="00216AE9">
        <w:rPr>
          <w:sz w:val="12"/>
        </w:rPr>
        <w:t>1) проектом межевания территории, утвержденным в соответствии с Градостроительным кодексом РФ;</w:t>
      </w:r>
    </w:p>
    <w:p w:rsidR="008E2D08" w:rsidRPr="00216AE9" w:rsidRDefault="008E2D08" w:rsidP="008E2D08">
      <w:pPr>
        <w:ind w:firstLine="709"/>
        <w:jc w:val="both"/>
        <w:rPr>
          <w:sz w:val="12"/>
        </w:rPr>
      </w:pPr>
      <w:r w:rsidRPr="00216AE9">
        <w:rPr>
          <w:sz w:val="12"/>
        </w:rPr>
        <w:t>2) проектной документацией о местоположении, границах, площади и об иных количественных и качественных характеристиках лесных участков;</w:t>
      </w:r>
    </w:p>
    <w:p w:rsidR="008E2D08" w:rsidRPr="00216AE9" w:rsidRDefault="008E2D08" w:rsidP="008E2D08">
      <w:pPr>
        <w:ind w:firstLine="709"/>
        <w:jc w:val="both"/>
        <w:rPr>
          <w:sz w:val="12"/>
        </w:rPr>
      </w:pPr>
      <w:r w:rsidRPr="00216AE9">
        <w:rPr>
          <w:sz w:val="12"/>
        </w:rPr>
        <w:t>3) утверждённой схемой расположения земельного участка или земельных участков на кадастровом плане территории.</w:t>
      </w:r>
    </w:p>
    <w:p w:rsidR="008E2D08" w:rsidRPr="00216AE9" w:rsidRDefault="008E2D08" w:rsidP="008E2D08">
      <w:pPr>
        <w:pStyle w:val="ConsPlusNormal"/>
        <w:ind w:firstLine="540"/>
        <w:jc w:val="both"/>
        <w:rPr>
          <w:rFonts w:ascii="Times New Roman" w:hAnsi="Times New Roman" w:cs="Times New Roman"/>
          <w:sz w:val="12"/>
          <w:szCs w:val="24"/>
        </w:rPr>
      </w:pPr>
      <w:r w:rsidRPr="00216AE9">
        <w:rPr>
          <w:rFonts w:ascii="Times New Roman" w:hAnsi="Times New Roman" w:cs="Times New Roman"/>
          <w:sz w:val="12"/>
          <w:szCs w:val="24"/>
        </w:rPr>
        <w:t>2</w:t>
      </w:r>
      <w:r w:rsidRPr="00216AE9">
        <w:rPr>
          <w:sz w:val="12"/>
          <w:szCs w:val="24"/>
        </w:rPr>
        <w:t xml:space="preserve">. </w:t>
      </w:r>
      <w:r w:rsidRPr="00216AE9">
        <w:rPr>
          <w:rFonts w:ascii="Times New Roman" w:hAnsi="Times New Roman" w:cs="Times New Roman"/>
          <w:sz w:val="12"/>
          <w:szCs w:val="24"/>
        </w:rPr>
        <w:t>Подготовка схемы расположения земельного участка осуществляется с учетом утвержденных документов территориального планирования, правил землепользования и застройки, проекта планировки территории, землеустроительной документации, положения об особо охраняемой природной территории, наличия зон с особыми условиями использования территории, земельных участков общего пользования, территорий общего пользования, красных линий, местоположения границ земельных участков, местоположения зданий, сооружений (в том числе размещение которых предусмотрено государственными программами Российской Федерации, государственными программами субъекта Российской Федерации, адресными инвестиционными программами), объектов незавершенного строительства.</w:t>
      </w:r>
    </w:p>
    <w:p w:rsidR="008E2D08" w:rsidRPr="00216AE9" w:rsidRDefault="008E2D08" w:rsidP="008E2D08">
      <w:pPr>
        <w:ind w:firstLine="709"/>
        <w:jc w:val="both"/>
        <w:rPr>
          <w:sz w:val="12"/>
        </w:rPr>
      </w:pPr>
      <w:r w:rsidRPr="00216AE9">
        <w:rPr>
          <w:sz w:val="12"/>
        </w:rPr>
        <w:t>3. Не допускается образование земельного участка, границы которого пересекают границы территориальных зон, лесничеств, лесопарков, за исключением земельного участка, образуемого для проведения работ по геологическому изучению недр, разработки месторождений полезных ископаемых, размещения линейных объектов, гидротехнических сооружений, а также водохранилищ, иных искусственных водных объектов.</w:t>
      </w:r>
    </w:p>
    <w:p w:rsidR="008E2D08" w:rsidRPr="00216AE9" w:rsidRDefault="008E2D08" w:rsidP="008E2D08">
      <w:pPr>
        <w:ind w:firstLine="709"/>
        <w:jc w:val="both"/>
        <w:rPr>
          <w:sz w:val="12"/>
        </w:rPr>
      </w:pPr>
      <w:r w:rsidRPr="00216AE9">
        <w:rPr>
          <w:sz w:val="12"/>
        </w:rPr>
        <w:t>4. Образование земельных участков из земель или земельных участков, находящихся в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утверждённого проекта межевания территории с учетом положений, предусмотренных частью 4 настоящей статьи.</w:t>
      </w:r>
    </w:p>
    <w:p w:rsidR="008E2D08" w:rsidRPr="00216AE9" w:rsidRDefault="008E2D08" w:rsidP="008E2D08">
      <w:pPr>
        <w:ind w:firstLine="709"/>
        <w:jc w:val="both"/>
        <w:rPr>
          <w:sz w:val="12"/>
        </w:rPr>
      </w:pPr>
      <w:r w:rsidRPr="00216AE9">
        <w:rPr>
          <w:sz w:val="12"/>
        </w:rPr>
        <w:t>5. Исключительно в соответствии с утверждённым проектом межевания территории осуществляется образование земельных участков:</w:t>
      </w:r>
    </w:p>
    <w:p w:rsidR="008E2D08" w:rsidRPr="00216AE9" w:rsidRDefault="008E2D08" w:rsidP="008E2D08">
      <w:pPr>
        <w:ind w:firstLine="709"/>
        <w:jc w:val="both"/>
        <w:rPr>
          <w:sz w:val="12"/>
        </w:rPr>
      </w:pPr>
      <w:r w:rsidRPr="00216AE9">
        <w:rPr>
          <w:sz w:val="12"/>
        </w:rPr>
        <w:t>1) из земельного участка - территории, предоставленной для комплексного освоения;</w:t>
      </w:r>
    </w:p>
    <w:p w:rsidR="008E2D08" w:rsidRPr="00216AE9" w:rsidRDefault="008E2D08" w:rsidP="008E2D08">
      <w:pPr>
        <w:ind w:firstLine="709"/>
        <w:jc w:val="both"/>
        <w:rPr>
          <w:sz w:val="12"/>
        </w:rPr>
      </w:pPr>
      <w:r w:rsidRPr="00216AE9">
        <w:rPr>
          <w:sz w:val="12"/>
        </w:rPr>
        <w:t>2) из земельного участка - территории, предоставленной некоммерческой организации, созданной гражданами, для ведения садоводства, огородничества, дачного хозяйства либо для ведения дачного хозяйства иным юридическим лицам;</w:t>
      </w:r>
    </w:p>
    <w:p w:rsidR="008E2D08" w:rsidRPr="00216AE9" w:rsidRDefault="008E2D08" w:rsidP="008E2D08">
      <w:pPr>
        <w:ind w:firstLine="709"/>
        <w:jc w:val="both"/>
        <w:rPr>
          <w:sz w:val="12"/>
        </w:rPr>
      </w:pPr>
      <w:r w:rsidRPr="00216AE9">
        <w:rPr>
          <w:sz w:val="12"/>
        </w:rPr>
        <w:t>3) в границах территории, в отношении которой заключён договор о её развитии;</w:t>
      </w:r>
    </w:p>
    <w:p w:rsidR="008E2D08" w:rsidRPr="00216AE9" w:rsidRDefault="008E2D08" w:rsidP="008E2D08">
      <w:pPr>
        <w:ind w:firstLine="709"/>
        <w:jc w:val="both"/>
        <w:rPr>
          <w:sz w:val="12"/>
        </w:rPr>
      </w:pPr>
      <w:r w:rsidRPr="00216AE9">
        <w:rPr>
          <w:sz w:val="12"/>
        </w:rPr>
        <w:t>4) в границах элемента планировочной структуры, застроенного многоквартирными домами;</w:t>
      </w:r>
    </w:p>
    <w:p w:rsidR="008E2D08" w:rsidRPr="00216AE9" w:rsidRDefault="008E2D08" w:rsidP="008E2D08">
      <w:pPr>
        <w:ind w:firstLine="709"/>
        <w:jc w:val="both"/>
        <w:rPr>
          <w:sz w:val="12"/>
        </w:rPr>
      </w:pPr>
      <w:r w:rsidRPr="00216AE9">
        <w:rPr>
          <w:sz w:val="12"/>
        </w:rPr>
        <w:t>5) для размещения линейных объектов федерального, регионального или местного значения.</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76" w:name="_Toc415145652"/>
      <w:bookmarkStart w:id="177" w:name="_Toc486587843"/>
      <w:r w:rsidRPr="00216AE9">
        <w:rPr>
          <w:rFonts w:ascii="Times New Roman" w:hAnsi="Times New Roman"/>
          <w:color w:val="auto"/>
          <w:sz w:val="12"/>
        </w:rPr>
        <w:t>Статья 22. Предоставление земельных участков, находящихся в муниципальной собственности</w:t>
      </w:r>
      <w:bookmarkEnd w:id="176"/>
      <w:bookmarkEnd w:id="177"/>
    </w:p>
    <w:p w:rsidR="008E2D08" w:rsidRPr="00216AE9" w:rsidRDefault="008E2D08" w:rsidP="008E2D08">
      <w:pPr>
        <w:pStyle w:val="ListParagraph"/>
        <w:numPr>
          <w:ilvl w:val="0"/>
          <w:numId w:val="9"/>
        </w:numPr>
        <w:tabs>
          <w:tab w:val="left" w:pos="993"/>
        </w:tabs>
        <w:suppressAutoHyphens w:val="0"/>
        <w:snapToGrid/>
        <w:ind w:left="0" w:firstLine="709"/>
        <w:jc w:val="both"/>
        <w:rPr>
          <w:sz w:val="12"/>
          <w:szCs w:val="24"/>
          <w:lang w:eastAsia="ru-RU"/>
        </w:rPr>
      </w:pPr>
      <w:r w:rsidRPr="00216AE9">
        <w:rPr>
          <w:sz w:val="12"/>
          <w:szCs w:val="24"/>
          <w:lang w:eastAsia="ru-RU"/>
        </w:rPr>
        <w:t>Предоставление земельных участков, находящихся в муниципальной собственности, осуществляется:</w:t>
      </w:r>
    </w:p>
    <w:p w:rsidR="008E2D08" w:rsidRPr="00216AE9" w:rsidRDefault="008E2D08" w:rsidP="008E2D08">
      <w:pPr>
        <w:pStyle w:val="ListParagraph"/>
        <w:numPr>
          <w:ilvl w:val="0"/>
          <w:numId w:val="10"/>
        </w:numPr>
        <w:tabs>
          <w:tab w:val="left" w:pos="993"/>
        </w:tabs>
        <w:suppressAutoHyphens w:val="0"/>
        <w:snapToGrid/>
        <w:ind w:left="0" w:firstLine="709"/>
        <w:jc w:val="both"/>
        <w:rPr>
          <w:sz w:val="12"/>
          <w:szCs w:val="24"/>
          <w:lang w:eastAsia="ru-RU"/>
        </w:rPr>
      </w:pPr>
      <w:r w:rsidRPr="00216AE9">
        <w:rPr>
          <w:sz w:val="12"/>
          <w:szCs w:val="24"/>
          <w:lang w:eastAsia="ru-RU"/>
        </w:rPr>
        <w:t>в собственность, в аренду, в постоянное (бессрочное) пользование или в безвозмездное пользование;</w:t>
      </w:r>
    </w:p>
    <w:p w:rsidR="008E2D08" w:rsidRPr="00216AE9" w:rsidRDefault="008E2D08" w:rsidP="008E2D08">
      <w:pPr>
        <w:pStyle w:val="ListParagraph"/>
        <w:numPr>
          <w:ilvl w:val="0"/>
          <w:numId w:val="10"/>
        </w:numPr>
        <w:tabs>
          <w:tab w:val="left" w:pos="993"/>
        </w:tabs>
        <w:suppressAutoHyphens w:val="0"/>
        <w:snapToGrid/>
        <w:ind w:left="0" w:firstLine="709"/>
        <w:jc w:val="both"/>
        <w:rPr>
          <w:sz w:val="12"/>
          <w:szCs w:val="24"/>
          <w:lang w:eastAsia="ru-RU"/>
        </w:rPr>
      </w:pPr>
      <w:r w:rsidRPr="00216AE9">
        <w:rPr>
          <w:sz w:val="12"/>
          <w:szCs w:val="24"/>
          <w:lang w:eastAsia="ru-RU"/>
        </w:rPr>
        <w:t>на торгах или без проведения торгов;</w:t>
      </w:r>
    </w:p>
    <w:p w:rsidR="008E2D08" w:rsidRPr="00216AE9" w:rsidRDefault="008E2D08" w:rsidP="008E2D08">
      <w:pPr>
        <w:pStyle w:val="ListParagraph"/>
        <w:numPr>
          <w:ilvl w:val="0"/>
          <w:numId w:val="10"/>
        </w:numPr>
        <w:tabs>
          <w:tab w:val="left" w:pos="993"/>
        </w:tabs>
        <w:suppressAutoHyphens w:val="0"/>
        <w:snapToGrid/>
        <w:ind w:left="0" w:firstLine="709"/>
        <w:jc w:val="both"/>
        <w:rPr>
          <w:sz w:val="12"/>
          <w:szCs w:val="24"/>
          <w:lang w:eastAsia="ru-RU"/>
        </w:rPr>
      </w:pPr>
      <w:r w:rsidRPr="00216AE9">
        <w:rPr>
          <w:sz w:val="12"/>
          <w:szCs w:val="24"/>
          <w:lang w:eastAsia="ru-RU"/>
        </w:rPr>
        <w:t>за плату или бесплатно;</w:t>
      </w:r>
    </w:p>
    <w:p w:rsidR="008E2D08" w:rsidRPr="00216AE9" w:rsidRDefault="008E2D08" w:rsidP="008E2D08">
      <w:pPr>
        <w:pStyle w:val="ListParagraph"/>
        <w:numPr>
          <w:ilvl w:val="0"/>
          <w:numId w:val="10"/>
        </w:numPr>
        <w:tabs>
          <w:tab w:val="left" w:pos="993"/>
        </w:tabs>
        <w:suppressAutoHyphens w:val="0"/>
        <w:snapToGrid/>
        <w:ind w:left="0" w:firstLine="709"/>
        <w:jc w:val="both"/>
        <w:rPr>
          <w:sz w:val="12"/>
          <w:szCs w:val="24"/>
          <w:lang w:eastAsia="ru-RU"/>
        </w:rPr>
      </w:pPr>
      <w:r w:rsidRPr="00216AE9">
        <w:rPr>
          <w:sz w:val="12"/>
          <w:szCs w:val="24"/>
          <w:lang w:eastAsia="ru-RU"/>
        </w:rPr>
        <w:t>без предварительного согласования или с предварительным согласованием предоставления земельного участка.</w:t>
      </w:r>
    </w:p>
    <w:p w:rsidR="008E2D08" w:rsidRPr="00216AE9" w:rsidRDefault="008E2D08" w:rsidP="008E2D08">
      <w:pPr>
        <w:pStyle w:val="ListParagraph"/>
        <w:tabs>
          <w:tab w:val="left" w:pos="993"/>
        </w:tabs>
        <w:suppressAutoHyphens w:val="0"/>
        <w:snapToGrid/>
        <w:ind w:left="0" w:firstLine="709"/>
        <w:jc w:val="both"/>
        <w:rPr>
          <w:sz w:val="12"/>
          <w:szCs w:val="24"/>
          <w:lang w:eastAsia="ru-RU"/>
        </w:rPr>
      </w:pPr>
      <w:r w:rsidRPr="00216AE9">
        <w:rPr>
          <w:sz w:val="12"/>
          <w:szCs w:val="24"/>
          <w:lang w:eastAsia="ru-RU"/>
        </w:rPr>
        <w:t>Порядок предоставления земельных участков, находящихся в муниципальной собственности, установлен земельным законодательством.</w:t>
      </w:r>
    </w:p>
    <w:p w:rsidR="008E2D08" w:rsidRPr="00216AE9" w:rsidRDefault="008E2D08" w:rsidP="008E2D08">
      <w:pPr>
        <w:pStyle w:val="ListParagraph"/>
        <w:numPr>
          <w:ilvl w:val="0"/>
          <w:numId w:val="9"/>
        </w:numPr>
        <w:tabs>
          <w:tab w:val="left" w:pos="993"/>
        </w:tabs>
        <w:suppressAutoHyphens w:val="0"/>
        <w:snapToGrid/>
        <w:ind w:left="0" w:firstLine="709"/>
        <w:jc w:val="both"/>
        <w:rPr>
          <w:sz w:val="12"/>
          <w:szCs w:val="24"/>
          <w:lang w:eastAsia="ru-RU"/>
        </w:rPr>
      </w:pPr>
      <w:r w:rsidRPr="00216AE9">
        <w:rPr>
          <w:sz w:val="12"/>
          <w:szCs w:val="24"/>
          <w:lang w:eastAsia="ru-RU"/>
        </w:rPr>
        <w:t>Земли и земельные участки, находящиеся в муниципальной собственности, могут использоваться без предоставления земельных участков и установления сервитута в порядке, установленном земельным законодательством.</w:t>
      </w:r>
    </w:p>
    <w:p w:rsidR="008E2D08" w:rsidRPr="00216AE9" w:rsidRDefault="008E2D08" w:rsidP="008E2D08">
      <w:pPr>
        <w:pStyle w:val="ListParagraph"/>
        <w:numPr>
          <w:ilvl w:val="0"/>
          <w:numId w:val="9"/>
        </w:numPr>
        <w:tabs>
          <w:tab w:val="left" w:pos="993"/>
        </w:tabs>
        <w:suppressAutoHyphens w:val="0"/>
        <w:snapToGrid/>
        <w:ind w:left="0" w:firstLine="709"/>
        <w:jc w:val="both"/>
        <w:rPr>
          <w:sz w:val="12"/>
          <w:szCs w:val="24"/>
          <w:lang w:eastAsia="ru-RU"/>
        </w:rPr>
      </w:pPr>
      <w:r w:rsidRPr="00216AE9">
        <w:rPr>
          <w:sz w:val="12"/>
          <w:szCs w:val="24"/>
          <w:lang w:eastAsia="ru-RU"/>
        </w:rPr>
        <w:t>Для строительства могут предоставляться сформированные земельные участки, прошедшие государственный кадастровый учет, на которые установлены виды разрешенного использования.</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78" w:name="_Toc415145653"/>
      <w:bookmarkStart w:id="179" w:name="_Toc486587844"/>
      <w:r w:rsidRPr="00216AE9">
        <w:rPr>
          <w:rFonts w:ascii="Times New Roman" w:hAnsi="Times New Roman"/>
          <w:color w:val="auto"/>
          <w:sz w:val="12"/>
        </w:rPr>
        <w:t>Статья 23. Обмен земельного участка, находящегося в муниципальной собственности, на земельный участок, находящийся в частной собственности</w:t>
      </w:r>
      <w:bookmarkEnd w:id="178"/>
      <w:bookmarkEnd w:id="179"/>
    </w:p>
    <w:p w:rsidR="008E2D08" w:rsidRPr="00216AE9" w:rsidRDefault="008E2D08" w:rsidP="008E2D08">
      <w:pPr>
        <w:ind w:firstLine="544"/>
        <w:jc w:val="both"/>
        <w:rPr>
          <w:sz w:val="12"/>
        </w:rPr>
      </w:pPr>
      <w:r w:rsidRPr="00216AE9">
        <w:rPr>
          <w:sz w:val="12"/>
        </w:rPr>
        <w:t>1. Обмен земельного участка, находящегося в муниципальной собственности, на земельный участок, находящийся в частной собственности, допускается при обмене:</w:t>
      </w:r>
    </w:p>
    <w:p w:rsidR="008E2D08" w:rsidRPr="00216AE9" w:rsidRDefault="008E2D08" w:rsidP="008E2D08">
      <w:pPr>
        <w:ind w:firstLine="544"/>
        <w:jc w:val="both"/>
        <w:rPr>
          <w:sz w:val="12"/>
        </w:rPr>
      </w:pPr>
      <w:r w:rsidRPr="00216AE9">
        <w:rPr>
          <w:sz w:val="12"/>
        </w:rPr>
        <w:t>1) земельного участка, находящегося в муниципальной собственности, на земельный участок, находящийся в частной собственности и изымаемый для муниципальных нужд;</w:t>
      </w:r>
    </w:p>
    <w:p w:rsidR="008E2D08" w:rsidRPr="00216AE9" w:rsidRDefault="008E2D08" w:rsidP="008E2D08">
      <w:pPr>
        <w:ind w:firstLine="544"/>
        <w:jc w:val="both"/>
        <w:rPr>
          <w:sz w:val="12"/>
        </w:rPr>
      </w:pPr>
      <w:r w:rsidRPr="00216AE9">
        <w:rPr>
          <w:sz w:val="12"/>
        </w:rPr>
        <w:t>2) земельного участка, находящегося в муниципальной собственности, на земельный участок, который находится в частной собственности и предназначен в соответствии с утверждёнными проектом планировки территории и проектом межевания территории для размещения объекта социальной инфраструктуры (если размещение объекта социальной инфраструктуры необходимо для соблюдения нормативов градостроительного проектирования), объектов инженерной и транспортной инфраструктур или на котором расположены указанные объекты.</w:t>
      </w:r>
    </w:p>
    <w:p w:rsidR="008E2D08" w:rsidRPr="00216AE9" w:rsidRDefault="008E2D08" w:rsidP="008E2D08">
      <w:pPr>
        <w:ind w:firstLine="544"/>
        <w:jc w:val="both"/>
        <w:rPr>
          <w:rFonts w:ascii="Verdana" w:hAnsi="Verdana"/>
          <w:sz w:val="12"/>
        </w:rPr>
      </w:pPr>
      <w:r w:rsidRPr="00216AE9">
        <w:rPr>
          <w:sz w:val="12"/>
        </w:rPr>
        <w:t>2. Порядок и условия заключения договора мены земельного участка, находящегося в муниципальной собственности, на земельный участок, находящийся в частной собственности, устанавливаются гражданским и земельным законодательством.</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80" w:name="_Toc415145654"/>
      <w:bookmarkStart w:id="181" w:name="_Toc486587845"/>
      <w:r w:rsidRPr="00216AE9">
        <w:rPr>
          <w:rFonts w:ascii="Times New Roman" w:hAnsi="Times New Roman"/>
          <w:color w:val="auto"/>
          <w:sz w:val="12"/>
        </w:rPr>
        <w:t>Статья 24. Изъятие земельных участков и резервирование земель для муниципальных нужд</w:t>
      </w:r>
      <w:bookmarkEnd w:id="180"/>
      <w:bookmarkEnd w:id="181"/>
    </w:p>
    <w:p w:rsidR="008E2D08" w:rsidRPr="00216AE9" w:rsidRDefault="008E2D08" w:rsidP="008E2D08">
      <w:pPr>
        <w:ind w:firstLine="544"/>
        <w:jc w:val="both"/>
        <w:rPr>
          <w:sz w:val="12"/>
        </w:rPr>
      </w:pPr>
      <w:r w:rsidRPr="00216AE9">
        <w:rPr>
          <w:sz w:val="12"/>
        </w:rPr>
        <w:t>1. Изъятие земельных участков для муниципальных нужд осуществляется в исключительных случаях по основаниям, связанным с:</w:t>
      </w:r>
    </w:p>
    <w:p w:rsidR="008E2D08" w:rsidRPr="00216AE9" w:rsidRDefault="008E2D08" w:rsidP="008E2D08">
      <w:pPr>
        <w:ind w:firstLine="544"/>
        <w:jc w:val="both"/>
        <w:rPr>
          <w:sz w:val="12"/>
        </w:rPr>
      </w:pPr>
      <w:r w:rsidRPr="00216AE9">
        <w:rPr>
          <w:sz w:val="12"/>
        </w:rPr>
        <w:t>1) выполнением международных договоров Российской Федерации;</w:t>
      </w:r>
    </w:p>
    <w:p w:rsidR="008E2D08" w:rsidRPr="00216AE9" w:rsidRDefault="008E2D08" w:rsidP="008E2D08">
      <w:pPr>
        <w:ind w:firstLine="544"/>
        <w:jc w:val="both"/>
        <w:rPr>
          <w:sz w:val="12"/>
        </w:rPr>
      </w:pPr>
      <w:r w:rsidRPr="00216AE9">
        <w:rPr>
          <w:sz w:val="12"/>
        </w:rPr>
        <w:t>2) строительством, реконструкцией следующих объектов местного значения при отсутствии других возможных вариантов строительства, реконструкции этих объектов:</w:t>
      </w:r>
    </w:p>
    <w:p w:rsidR="008E2D08" w:rsidRPr="00216AE9" w:rsidRDefault="008E2D08" w:rsidP="008E2D08">
      <w:pPr>
        <w:ind w:firstLine="544"/>
        <w:jc w:val="both"/>
        <w:rPr>
          <w:sz w:val="12"/>
        </w:rPr>
      </w:pPr>
      <w:r w:rsidRPr="00216AE9">
        <w:rPr>
          <w:sz w:val="12"/>
        </w:rPr>
        <w:t>объектов систем электро-, газоснабжения, объектов систем теплоснабжения, объектов централизованных систем горячего водоснабжения, холодного водоснабжения и (или) водоотведения местного значения;</w:t>
      </w:r>
    </w:p>
    <w:p w:rsidR="008E2D08" w:rsidRPr="00216AE9" w:rsidRDefault="008E2D08" w:rsidP="008E2D08">
      <w:pPr>
        <w:ind w:firstLine="544"/>
        <w:jc w:val="both"/>
        <w:rPr>
          <w:sz w:val="12"/>
        </w:rPr>
      </w:pPr>
      <w:r w:rsidRPr="00216AE9">
        <w:rPr>
          <w:sz w:val="12"/>
        </w:rPr>
        <w:t>автомобильных дорог местного значения;</w:t>
      </w:r>
    </w:p>
    <w:p w:rsidR="008E2D08" w:rsidRPr="00216AE9" w:rsidRDefault="008E2D08" w:rsidP="008E2D08">
      <w:pPr>
        <w:ind w:firstLine="544"/>
        <w:jc w:val="both"/>
        <w:rPr>
          <w:sz w:val="12"/>
        </w:rPr>
      </w:pPr>
      <w:r w:rsidRPr="00216AE9">
        <w:rPr>
          <w:sz w:val="12"/>
        </w:rPr>
        <w:t>3) иными основаниями, предусмотренными федеральными законами.</w:t>
      </w:r>
    </w:p>
    <w:p w:rsidR="008E2D08" w:rsidRPr="00216AE9" w:rsidRDefault="008E2D08" w:rsidP="008E2D08">
      <w:pPr>
        <w:ind w:firstLine="544"/>
        <w:jc w:val="both"/>
        <w:rPr>
          <w:sz w:val="12"/>
        </w:rPr>
      </w:pPr>
      <w:r w:rsidRPr="00216AE9">
        <w:rPr>
          <w:sz w:val="12"/>
        </w:rPr>
        <w:t>2. Изъятие земельных участков для муниципальных нужд в целях строительства, реконструкции объектов местного значения допускается, если указанные объекты предусмотрены Генеральным планом Муниципального образования и утверждёнными проектами планировки территории.</w:t>
      </w:r>
    </w:p>
    <w:p w:rsidR="008E2D08" w:rsidRPr="00216AE9" w:rsidRDefault="008E2D08" w:rsidP="008E2D08">
      <w:pPr>
        <w:ind w:firstLine="544"/>
        <w:jc w:val="both"/>
        <w:rPr>
          <w:sz w:val="12"/>
        </w:rPr>
      </w:pPr>
      <w:r w:rsidRPr="00216AE9">
        <w:rPr>
          <w:sz w:val="12"/>
        </w:rPr>
        <w:t>3. Принятие решения об изъятии земельных участков для муниципальных нужд в целях, не предусмотренных частью 2 настоящей статьи, должно быть обосновано:</w:t>
      </w:r>
    </w:p>
    <w:p w:rsidR="008E2D08" w:rsidRPr="00216AE9" w:rsidRDefault="008E2D08" w:rsidP="008E2D08">
      <w:pPr>
        <w:ind w:firstLine="544"/>
        <w:jc w:val="both"/>
        <w:rPr>
          <w:sz w:val="12"/>
        </w:rPr>
      </w:pPr>
      <w:r w:rsidRPr="00216AE9">
        <w:rPr>
          <w:sz w:val="12"/>
        </w:rPr>
        <w:t>1) решением о создании или расширении особо охраняемой природной территории (в случае изъятия земельных участков для создания или расширения особо охраняемой природной территории);</w:t>
      </w:r>
    </w:p>
    <w:p w:rsidR="008E2D08" w:rsidRPr="00216AE9" w:rsidRDefault="008E2D08" w:rsidP="008E2D08">
      <w:pPr>
        <w:ind w:firstLine="544"/>
        <w:jc w:val="both"/>
        <w:rPr>
          <w:sz w:val="12"/>
        </w:rPr>
      </w:pPr>
      <w:r w:rsidRPr="00216AE9">
        <w:rPr>
          <w:sz w:val="12"/>
        </w:rPr>
        <w:t>2) международным договором Российской Федерации (в случае изъятия земельных участков для выполнения международного договора);</w:t>
      </w:r>
    </w:p>
    <w:p w:rsidR="008E2D08" w:rsidRPr="00216AE9" w:rsidRDefault="008E2D08" w:rsidP="008E2D08">
      <w:pPr>
        <w:ind w:firstLine="544"/>
        <w:jc w:val="both"/>
        <w:rPr>
          <w:sz w:val="12"/>
        </w:rPr>
      </w:pPr>
      <w:r w:rsidRPr="00216AE9">
        <w:rPr>
          <w:sz w:val="12"/>
        </w:rPr>
        <w:t>3) лицензией на пользование недрами (в случае изъятия земельных участков для проведения работ, связанных с пользованием недрами, в том числе осуществляемых за счет средств недропользователя);</w:t>
      </w:r>
    </w:p>
    <w:p w:rsidR="008E2D08" w:rsidRPr="00216AE9" w:rsidRDefault="008E2D08" w:rsidP="008E2D08">
      <w:pPr>
        <w:ind w:firstLine="544"/>
        <w:jc w:val="both"/>
        <w:rPr>
          <w:sz w:val="12"/>
        </w:rPr>
      </w:pPr>
      <w:r w:rsidRPr="00216AE9">
        <w:rPr>
          <w:sz w:val="12"/>
        </w:rPr>
        <w:t>4) решением о признании многоквартирного дома аварийным и подлежащим сносу или реконструкции (в случае изъятия земельного участка в связи с признанием расположенного на таком земельном участке многоквартирного дома аварийным и подлежащим сносу или реконструкции).</w:t>
      </w:r>
    </w:p>
    <w:p w:rsidR="008E2D08" w:rsidRPr="00216AE9" w:rsidRDefault="008E2D08" w:rsidP="008E2D08">
      <w:pPr>
        <w:ind w:firstLine="544"/>
        <w:jc w:val="both"/>
        <w:rPr>
          <w:sz w:val="12"/>
        </w:rPr>
      </w:pPr>
      <w:r w:rsidRPr="00216AE9">
        <w:rPr>
          <w:sz w:val="12"/>
        </w:rPr>
        <w:t>4. Решение об изъятии земельных участков для муниципальных нужд для строительства, реконструкции объектов местного значения может быть принято не позднее чем в течение трёх лет со дня утверждения проекта планировки территории, предусматривающего размещение таких объектов.</w:t>
      </w:r>
    </w:p>
    <w:p w:rsidR="008E2D08" w:rsidRPr="00216AE9" w:rsidRDefault="008E2D08" w:rsidP="008E2D08">
      <w:pPr>
        <w:ind w:firstLine="544"/>
        <w:jc w:val="both"/>
        <w:rPr>
          <w:sz w:val="12"/>
        </w:rPr>
      </w:pPr>
      <w:r w:rsidRPr="00216AE9">
        <w:rPr>
          <w:sz w:val="12"/>
        </w:rPr>
        <w:t>5. Резервирование земель для муниципальных нужд осуществляется в случаях, предусмотренных частью 1 настоящей статьи, а земель, находящихся в муниципальной собственности и не предоставленных гражданам и юридическим лицам, также в случаях, связанных с размещением объектов инженерной, транспортной и социальной инфраструктур, созданием особо охраняемых природных территорий, строительством водохранилищ и иных искусственных водных объектов, объектов инфраструктуры особой экономической зоны, предусмотренных планом обустройства и соответствующего материально-технического оснащения особой экономической зоны и прилегающей к ней территории. Резервирование земель может осуществляться также в отношении земельных участков, необходимых для целей недропользования.</w:t>
      </w:r>
    </w:p>
    <w:p w:rsidR="008E2D08" w:rsidRPr="00216AE9" w:rsidRDefault="008E2D08" w:rsidP="008E2D08">
      <w:pPr>
        <w:ind w:firstLine="544"/>
        <w:jc w:val="both"/>
        <w:rPr>
          <w:sz w:val="12"/>
        </w:rPr>
      </w:pPr>
      <w:r w:rsidRPr="00216AE9">
        <w:rPr>
          <w:sz w:val="12"/>
        </w:rPr>
        <w:t>6. Резервирование земель допускается в установленных документацией по планировке территории зонах планируемого размещения объектов местного значения, в пределах территории, указанной в заявке Муниципального образования на создание особой экономической зоны, а также в пределах иных необходимых в соответствии с федеральными законами для обеспечения муниципальных нужд территорий.</w:t>
      </w:r>
    </w:p>
    <w:p w:rsidR="008E2D08" w:rsidRPr="00216AE9" w:rsidRDefault="008E2D08" w:rsidP="008E2D08">
      <w:pPr>
        <w:ind w:firstLine="544"/>
        <w:jc w:val="both"/>
        <w:rPr>
          <w:sz w:val="12"/>
        </w:rPr>
      </w:pPr>
      <w:r w:rsidRPr="00216AE9">
        <w:rPr>
          <w:sz w:val="12"/>
        </w:rPr>
        <w:t>7. Земли для муниципальных нужд могут резервироваться на срок не более чем три года, а при резервировании земель, находящихся в муниципальной собственности и указанных в заявке Муниципального образования на создание особой экономической зоны, на срок не более чем два года. Допускается резервирование земель, находящихся в муниципальной собственности и не предоставленных гражданам и юридическим лицам, для строительства и реконструкции объектов внутреннего водного транспорта, транспортно-пересадочных узлов, строительства и реконструкции автомобильных дорог местного значения и других линейных объектов муниципального значения на срок до двадцати лет.</w:t>
      </w:r>
    </w:p>
    <w:p w:rsidR="008E2D08" w:rsidRPr="00216AE9" w:rsidRDefault="008E2D08" w:rsidP="008E2D08">
      <w:pPr>
        <w:ind w:firstLine="544"/>
        <w:jc w:val="both"/>
        <w:rPr>
          <w:sz w:val="12"/>
        </w:rPr>
      </w:pPr>
      <w:r w:rsidRPr="00216AE9">
        <w:rPr>
          <w:sz w:val="12"/>
        </w:rPr>
        <w:t>8. Порядок изъятия земельных участков и резервирования земель для муниципальных нужд определяется земельным законодательством.</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82" w:name="_Toc415145655"/>
      <w:bookmarkStart w:id="183" w:name="_Toc486587846"/>
      <w:r w:rsidRPr="00216AE9">
        <w:rPr>
          <w:rFonts w:ascii="Times New Roman" w:hAnsi="Times New Roman"/>
          <w:color w:val="auto"/>
          <w:sz w:val="12"/>
        </w:rPr>
        <w:t>Статья 25. Государственный земельный надзор, муниципальный земельный контроль, общественный земельный контроль</w:t>
      </w:r>
      <w:bookmarkEnd w:id="182"/>
      <w:bookmarkEnd w:id="183"/>
    </w:p>
    <w:p w:rsidR="008E2D08" w:rsidRPr="00216AE9" w:rsidRDefault="008E2D08" w:rsidP="008E2D08">
      <w:pPr>
        <w:tabs>
          <w:tab w:val="left" w:pos="1080"/>
        </w:tabs>
        <w:ind w:firstLine="720"/>
        <w:jc w:val="both"/>
        <w:rPr>
          <w:sz w:val="12"/>
        </w:rPr>
      </w:pPr>
      <w:r w:rsidRPr="00216AE9">
        <w:rPr>
          <w:sz w:val="12"/>
        </w:rPr>
        <w:t>1.</w:t>
      </w:r>
      <w:r w:rsidRPr="00216AE9">
        <w:rPr>
          <w:sz w:val="12"/>
        </w:rPr>
        <w:tab/>
        <w:t>На территории Муниципального образования осуществляется государственный земельный надзор, муниципальный земельный контроль и общественный земельный контроль за использованием земель.</w:t>
      </w:r>
    </w:p>
    <w:p w:rsidR="008E2D08" w:rsidRPr="00216AE9" w:rsidRDefault="008E2D08" w:rsidP="008E2D08">
      <w:pPr>
        <w:tabs>
          <w:tab w:val="left" w:pos="1080"/>
        </w:tabs>
        <w:ind w:firstLine="720"/>
        <w:jc w:val="both"/>
        <w:rPr>
          <w:sz w:val="12"/>
        </w:rPr>
      </w:pPr>
      <w:r w:rsidRPr="00216AE9">
        <w:rPr>
          <w:sz w:val="12"/>
        </w:rPr>
        <w:lastRenderedPageBreak/>
        <w:t>2.</w:t>
      </w:r>
      <w:r w:rsidRPr="00216AE9">
        <w:rPr>
          <w:sz w:val="12"/>
        </w:rPr>
        <w:tab/>
        <w:t>Государственный земельный надзор и общественный земельный контроль осуществляются в соответствии с земельным законодательством РФ.</w:t>
      </w:r>
    </w:p>
    <w:p w:rsidR="008E2D08" w:rsidRPr="00216AE9" w:rsidRDefault="008E2D08" w:rsidP="008E2D08">
      <w:pPr>
        <w:tabs>
          <w:tab w:val="left" w:pos="1080"/>
        </w:tabs>
        <w:ind w:firstLine="720"/>
        <w:jc w:val="both"/>
        <w:rPr>
          <w:sz w:val="12"/>
        </w:rPr>
      </w:pPr>
      <w:r w:rsidRPr="00216AE9">
        <w:rPr>
          <w:sz w:val="12"/>
        </w:rPr>
        <w:t>3.</w:t>
      </w:r>
      <w:r w:rsidRPr="00216AE9">
        <w:rPr>
          <w:sz w:val="12"/>
        </w:rPr>
        <w:tab/>
        <w:t>Муниципальный земельный контроль осуществляется в соответствии с законодательством РФ и в порядке, установленном муниципальными правовыми актами органов местного самоуправления Муниципального образования.</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84" w:name="_Toc415145656"/>
      <w:bookmarkStart w:id="185" w:name="_Toc486587847"/>
      <w:r w:rsidRPr="00216AE9">
        <w:rPr>
          <w:rFonts w:ascii="Times New Roman" w:hAnsi="Times New Roman"/>
          <w:color w:val="auto"/>
          <w:sz w:val="12"/>
        </w:rPr>
        <w:t>Статья 26. Договоры о развитии и освоении территории</w:t>
      </w:r>
      <w:bookmarkEnd w:id="184"/>
      <w:bookmarkEnd w:id="185"/>
    </w:p>
    <w:p w:rsidR="008E2D08" w:rsidRPr="00216AE9" w:rsidRDefault="008E2D08" w:rsidP="008E2D08">
      <w:pPr>
        <w:ind w:firstLine="851"/>
        <w:jc w:val="both"/>
        <w:rPr>
          <w:sz w:val="12"/>
        </w:rPr>
      </w:pPr>
      <w:r w:rsidRPr="00216AE9">
        <w:rPr>
          <w:sz w:val="12"/>
        </w:rPr>
        <w:t>Договор о развитии застроенной территории, договор о комплексном освоении территории, договор об освоении территории в целях строительства жилья экономического класса, договор о комплексном освоении территории в целях строительства жилья экономического класса, договор об освоении территории в целях строительства и эксплуатации наемного дома социального использования, договор об освоении территории в целях строительства и эксплуатации наемного дома коммерческого использования заключаются в соответствии с градостроительным, гражданским и земельным законодательством РФ.</w:t>
      </w:r>
    </w:p>
    <w:p w:rsidR="008E2D08" w:rsidRPr="00216AE9" w:rsidRDefault="008E2D08" w:rsidP="008E2D08">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s="Times New Roman"/>
          <w:color w:val="auto"/>
          <w:kern w:val="1"/>
          <w:sz w:val="12"/>
          <w:szCs w:val="24"/>
        </w:rPr>
      </w:pPr>
      <w:bookmarkStart w:id="186" w:name="_Toc315790691"/>
      <w:bookmarkStart w:id="187" w:name="_Toc415145657"/>
      <w:bookmarkStart w:id="188" w:name="_Toc409787168"/>
      <w:bookmarkStart w:id="189" w:name="_Toc486587848"/>
      <w:r w:rsidRPr="00216AE9">
        <w:rPr>
          <w:rFonts w:ascii="Times New Roman" w:hAnsi="Times New Roman" w:cs="Times New Roman"/>
          <w:color w:val="auto"/>
          <w:kern w:val="1"/>
          <w:sz w:val="12"/>
          <w:szCs w:val="24"/>
        </w:rPr>
        <w:t>ГЛАВА 6. ПУБЛИЧНЫЕ СЛУШАНИЯ ПО ВОПРОСАМ ГРАДОСТРОИТЕЛЬНОЙ ДЕЯТЕЛЬНОСТИ</w:t>
      </w:r>
      <w:bookmarkEnd w:id="188"/>
      <w:bookmarkEnd w:id="189"/>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90" w:name="_Toc486587849"/>
      <w:r w:rsidRPr="00216AE9">
        <w:rPr>
          <w:rFonts w:ascii="Times New Roman" w:hAnsi="Times New Roman"/>
          <w:color w:val="auto"/>
          <w:sz w:val="12"/>
        </w:rPr>
        <w:t>Статья 27. Общие положения о публичных слушаниях по вопросам градостроительной деятельности Муниципального образования</w:t>
      </w:r>
      <w:bookmarkEnd w:id="190"/>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В соответствии с Градостроительным кодексом Российской Федерации публичные слушания по вопросам градостроительной деятельности проводятся в следующих случаях:</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по проекту генерального плана Муниципального образования (в том числе проекту генерального плана населенного пункта) и внесения изменений в генеральный план Муниципального образования;</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по проекту Правил застройки</w:t>
      </w:r>
      <w:r w:rsidRPr="00216AE9">
        <w:rPr>
          <w:rFonts w:ascii="Times New Roman" w:hAnsi="Times New Roman" w:cs="Times New Roman"/>
          <w:i/>
          <w:sz w:val="12"/>
          <w:szCs w:val="28"/>
        </w:rPr>
        <w:t xml:space="preserve"> </w:t>
      </w:r>
      <w:r w:rsidRPr="00216AE9">
        <w:rPr>
          <w:rFonts w:ascii="Times New Roman" w:hAnsi="Times New Roman" w:cs="Times New Roman"/>
          <w:sz w:val="12"/>
          <w:szCs w:val="24"/>
        </w:rPr>
        <w:t>и</w:t>
      </w:r>
      <w:r w:rsidRPr="00216AE9">
        <w:rPr>
          <w:rFonts w:ascii="Times New Roman" w:hAnsi="Times New Roman" w:cs="Times New Roman"/>
          <w:i/>
          <w:sz w:val="12"/>
          <w:szCs w:val="28"/>
        </w:rPr>
        <w:t xml:space="preserve"> </w:t>
      </w:r>
      <w:r w:rsidRPr="00216AE9">
        <w:rPr>
          <w:rFonts w:ascii="Times New Roman" w:hAnsi="Times New Roman" w:cs="Times New Roman"/>
          <w:sz w:val="12"/>
          <w:szCs w:val="24"/>
        </w:rPr>
        <w:t>внесения изменений в Правила застройки;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по документации по планировке территории, в том числе:</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а) по проектам планировки территорий; </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 б) по проектам межевания территорий;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4) предоставления разрешений на условно разрешенные виды использования земельных участков и объектов капитального строительства;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5) предоставления разрешений на отклонение от предельных параметров разрешенного строительства;</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6) установления (прекращения) публичных сервитутов.</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Публичные слушания по обсуждению вопросов градостроительной деятельности проводятся в соответствии с Федеральным законом «Об общих принципах организации местного самоуправления в Российской Федерации», Градостроительным кодексом Российской Федерации, Уставом Муниципального образования, настоящими Правилами.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Выносимые на публичные слушания проекты документов, должны соответствовать требованиям законодательства, технических регламентов (а вплоть до их вступления в действие в установленном законодательством порядке в силу – требованиям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 нормативам градостроительного проектирования, градостроительным регламентам.</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4. Органом местного самоуправления, уполномоченным на проведение публичных слушаний по вопросам градостроительной деятельности является  муниципальное образование «Пустозерский сельсовет» Ненецкого автономного округа. Органом местного самоуправления, уполномоченным на подготовку проектов постановлений по вопросам градостроительной деятельности являются органы государственной власти Ненецкого автономного округа.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5. Способами предоставления информации участникам публичных слушаний по вопросам градостроительной деятельности, являются размещение проектов документов на официальном сайте администрации муниципального образования «Пустозерский сельсовет» Ненецкого автономного округа в сети «Интернет» и в печатных средствах массовой информации, выставки, экспозиции проектных и демонстрационных материалов, выступления представителей органов местного самоуправления, разработчиков проектов документации по планировке территории и эскизных проектов на строительство (реконструкцию) объектов капитального строительства на публичных слушаниях, в печатных средствах массовой информации и в сети «Интернет» и другие не запрещенные законом способы.</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6. Участники публичных слушаний вправе представлять свои предложения и замечания, касающиеся обсуждаемых вопросов, для включения в протокол публичных слушаний.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7. Выявление мнений участников публичных слушаний не влечет обязанности органа, принимающего решение с учетом результатов публичных слушаний, принимать решение, отражающее мнение большинства участников публичных слушаний.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8. Публичные слушания считаются состоявшимися в случаях, когда выполнены требования Градостроительного кодекса Российской Федерации и настоящих Правил в части сроков, процедур информирования и наличия подготовленных к публичным слушаниям документов и материалов. Тот факт, что в публичных слушаниях, подготовленных с учетом всех указанных требований, не приняло участие ни одно лицо, не является основанием для признания публичных слушаний не состоявшимися.</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9. Продолжительность проведения публичных слушаний устанавливается в решении о назначении публичных слушаний и должна составлять:</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не менее двух и не более четырех месяцев со дня опубликования (обнародования) проекта Правил или изменений в Правила до дня опубликования (обнародования) в том же порядке заключения о результатах публичных слушаний в случае обсуждения проекта Правил или проекта изменений в Правила;</w:t>
      </w:r>
    </w:p>
    <w:p w:rsidR="008E2D08" w:rsidRPr="00216AE9" w:rsidRDefault="008E2D08" w:rsidP="008E2D08">
      <w:pPr>
        <w:autoSpaceDE w:val="0"/>
        <w:autoSpaceDN w:val="0"/>
        <w:adjustRightInd w:val="0"/>
        <w:ind w:firstLine="540"/>
        <w:jc w:val="both"/>
        <w:rPr>
          <w:rFonts w:eastAsia="Franklin Gothic Book"/>
          <w:sz w:val="12"/>
        </w:rPr>
      </w:pPr>
      <w:r w:rsidRPr="00216AE9">
        <w:rPr>
          <w:rFonts w:eastAsia="Franklin Gothic Book"/>
          <w:sz w:val="12"/>
        </w:rPr>
        <w:t>в случае подготовки изменений в Правила в части внесения изменений в градостроительный регламент, установленный для конкретной территориальной зоны, срок проведения публичных слушаний не может быть более чем один месяц;</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не менее одного и не более трех месяцев со дня оповещения жителей муниципального образования «Пустозерский сельсовет» Ненецкого автономного округа о времени и месте их проведения до дня опубликования (обнародования) в том же порядке заключения о результатах публичных слушаний в случае обсуждения проекта документации по планировке территории;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не более одного месяца со дня оповещения жителей муниципального образования «Пустозерский сельсовет» Ненецкого автономного округа о времени и месте их проведения до дня опубликования (обнародования) заключения о результатах публичных слушаний в случае обсуждения заявлений о предоставлении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10. Публичные слушания проводятся в рабочие дни с 18-30 до 21-00 часов и в субботние дни с 09-00 до 18-00 часов.</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11. В месте (местах) проведения публичных слушаний размещаются документы, материалы в составе, определенном требованиями к составу обсуждаемого проекта документа.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12. Расходы, связанные с организацией и проведением публичных слушаний по вопросам градостроительной деятельности, несет соответствующий орган местного самоуправления Муниципального образования, по вопросу предоставления разрешения на условно разрешённый вид использования, а также по в</w:t>
      </w:r>
      <w:r w:rsidRPr="00216AE9">
        <w:rPr>
          <w:rFonts w:ascii="Times New Roman" w:hAnsi="Times New Roman" w:cs="Times New Roman"/>
          <w:sz w:val="12"/>
          <w:szCs w:val="24"/>
        </w:rPr>
        <w:t>о</w:t>
      </w:r>
      <w:r w:rsidRPr="00216AE9">
        <w:rPr>
          <w:rFonts w:ascii="Times New Roman" w:hAnsi="Times New Roman" w:cs="Times New Roman"/>
          <w:sz w:val="12"/>
          <w:szCs w:val="24"/>
        </w:rPr>
        <w:t>просу представления разрешения на отклонение от предельных параметров разрешённого строительства, реконструкции объектов капитального строительства, несёт з</w:t>
      </w:r>
      <w:r w:rsidRPr="00216AE9">
        <w:rPr>
          <w:rFonts w:ascii="Times New Roman" w:hAnsi="Times New Roman" w:cs="Times New Roman"/>
          <w:sz w:val="12"/>
          <w:szCs w:val="24"/>
        </w:rPr>
        <w:t>а</w:t>
      </w:r>
      <w:r w:rsidRPr="00216AE9">
        <w:rPr>
          <w:rFonts w:ascii="Times New Roman" w:hAnsi="Times New Roman" w:cs="Times New Roman"/>
          <w:sz w:val="12"/>
          <w:szCs w:val="24"/>
        </w:rPr>
        <w:t>стройщик (заявитель); по вопросу об установлении (прекращении) публичного сервитута – инициатор установления (прекращения) публичного сервит</w:t>
      </w:r>
      <w:r w:rsidRPr="00216AE9">
        <w:rPr>
          <w:rFonts w:ascii="Times New Roman" w:hAnsi="Times New Roman" w:cs="Times New Roman"/>
          <w:sz w:val="12"/>
          <w:szCs w:val="24"/>
        </w:rPr>
        <w:t>у</w:t>
      </w:r>
      <w:r w:rsidRPr="00216AE9">
        <w:rPr>
          <w:rFonts w:ascii="Times New Roman" w:hAnsi="Times New Roman" w:cs="Times New Roman"/>
          <w:sz w:val="12"/>
          <w:szCs w:val="24"/>
        </w:rPr>
        <w:t>та</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91" w:name="_Toc486587850"/>
      <w:r w:rsidRPr="00216AE9">
        <w:rPr>
          <w:rFonts w:ascii="Times New Roman" w:hAnsi="Times New Roman"/>
          <w:color w:val="auto"/>
          <w:sz w:val="12"/>
        </w:rPr>
        <w:t>Статья 28. Порядок проведения публичных слушаний по вопросам градостроительной деятельности</w:t>
      </w:r>
      <w:bookmarkEnd w:id="191"/>
    </w:p>
    <w:p w:rsidR="008E2D08" w:rsidRPr="00216AE9" w:rsidRDefault="008E2D08" w:rsidP="008E2D08">
      <w:pPr>
        <w:pStyle w:val="ConsPlusNormal"/>
        <w:ind w:firstLine="709"/>
        <w:jc w:val="both"/>
        <w:rPr>
          <w:rFonts w:ascii="Times New Roman" w:hAnsi="Times New Roman" w:cs="Times New Roman"/>
          <w:sz w:val="12"/>
          <w:szCs w:val="24"/>
        </w:rPr>
      </w:pPr>
      <w:r w:rsidRPr="00216AE9">
        <w:rPr>
          <w:rFonts w:ascii="Times New Roman" w:hAnsi="Times New Roman" w:cs="Times New Roman"/>
          <w:sz w:val="12"/>
          <w:szCs w:val="24"/>
        </w:rPr>
        <w:t>1. . Решение о проведении публичных слушаний принимает глава муниципального образования «Пустозерский сельсовет» Ненецкого автономного округа в пределах своих полномочий.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Решение о проведении публичных слушаний должно содержать:</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а) тему публичных слушаний;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б) срок проведения публичных слушаний;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в) дату (даты), время и место (места) проведения публичных слушаний;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г) место размещения документов, материалов, подлежащих рассмотрению на публичных слушаниях;</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д) наименование органа, уполномоченного в соответствии с настоящими Правилами на проведение публичных слушаний.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Решение о назначении публичных слушаний подлежит опубликованию (обнародованию) в порядке, установленном для официального опубликования (обнародования) муниципальных правовых актов, иной официальной информации.</w:t>
      </w:r>
    </w:p>
    <w:p w:rsidR="008E2D08" w:rsidRPr="00216AE9" w:rsidRDefault="008E2D08" w:rsidP="008E2D08">
      <w:pPr>
        <w:pStyle w:val="ConsNormal"/>
        <w:ind w:right="0" w:firstLine="709"/>
        <w:jc w:val="both"/>
        <w:rPr>
          <w:rFonts w:ascii="Times New Roman" w:hAnsi="Times New Roman"/>
          <w:sz w:val="12"/>
          <w:szCs w:val="28"/>
        </w:rPr>
      </w:pPr>
      <w:r w:rsidRPr="00216AE9">
        <w:rPr>
          <w:rFonts w:ascii="Times New Roman" w:hAnsi="Times New Roman"/>
          <w:sz w:val="12"/>
          <w:szCs w:val="24"/>
        </w:rPr>
        <w:t>Конкретный срок проведения публичных слушаний (продолжительность экспозиции и продолжительность собственно публичных слушаний) определяет администрация Муниципального образования с учетом положений статьи 27 настоящих Правил.</w:t>
      </w:r>
    </w:p>
    <w:p w:rsidR="008E2D08" w:rsidRPr="00216AE9" w:rsidRDefault="008E2D08" w:rsidP="008E2D08">
      <w:pPr>
        <w:pStyle w:val="ConsPlusNormal"/>
        <w:widowControl/>
        <w:ind w:firstLine="709"/>
        <w:jc w:val="both"/>
        <w:rPr>
          <w:rFonts w:ascii="Times New Roman" w:hAnsi="Times New Roman" w:cs="Times New Roman"/>
          <w:i/>
          <w:sz w:val="12"/>
          <w:szCs w:val="24"/>
        </w:rPr>
      </w:pPr>
      <w:r w:rsidRPr="00216AE9">
        <w:rPr>
          <w:rFonts w:ascii="Times New Roman" w:hAnsi="Times New Roman" w:cs="Times New Roman"/>
          <w:sz w:val="12"/>
          <w:szCs w:val="24"/>
        </w:rPr>
        <w:t>4. Опубликованию (обнародованию), кроме решения о назначении публичных слушаний по проекту, подлежат графическая и текстовая части предмета публичных слушаний.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5. Непосредственно перед началом собрания, указанного в предыдущей части, прои</w:t>
      </w:r>
      <w:r w:rsidRPr="00216AE9">
        <w:rPr>
          <w:rFonts w:ascii="Times New Roman" w:hAnsi="Times New Roman" w:cs="Times New Roman"/>
          <w:sz w:val="12"/>
          <w:szCs w:val="24"/>
        </w:rPr>
        <w:t>з</w:t>
      </w:r>
      <w:r w:rsidRPr="00216AE9">
        <w:rPr>
          <w:rFonts w:ascii="Times New Roman" w:hAnsi="Times New Roman" w:cs="Times New Roman"/>
          <w:sz w:val="12"/>
          <w:szCs w:val="24"/>
        </w:rPr>
        <w:t>водится поимённая регистрация участников публичных слушаний, за исключением пре</w:t>
      </w:r>
      <w:r w:rsidRPr="00216AE9">
        <w:rPr>
          <w:rFonts w:ascii="Times New Roman" w:hAnsi="Times New Roman" w:cs="Times New Roman"/>
          <w:sz w:val="12"/>
          <w:szCs w:val="24"/>
        </w:rPr>
        <w:t>д</w:t>
      </w:r>
      <w:r w:rsidRPr="00216AE9">
        <w:rPr>
          <w:rFonts w:ascii="Times New Roman" w:hAnsi="Times New Roman" w:cs="Times New Roman"/>
          <w:sz w:val="12"/>
          <w:szCs w:val="24"/>
        </w:rPr>
        <w:t>ставителей органов власти и застройщика.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6. Перед началом обсуждений участники публичных слушаний должны быть проинформированы:</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о продолжительности обсуждения, которое не может превышать три часа в день;</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о регламенте проведения публичных слушаний (включая вопросы предельной продолжительности выступления участников публичных слушаний);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о предмете публичных слушаний.</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7. По каждому из рассматриваемых вопросов производится голосование. В голосов</w:t>
      </w:r>
      <w:r w:rsidRPr="00216AE9">
        <w:rPr>
          <w:rFonts w:ascii="Times New Roman" w:hAnsi="Times New Roman"/>
          <w:sz w:val="12"/>
          <w:szCs w:val="24"/>
        </w:rPr>
        <w:t>а</w:t>
      </w:r>
      <w:r w:rsidRPr="00216AE9">
        <w:rPr>
          <w:rFonts w:ascii="Times New Roman" w:hAnsi="Times New Roman"/>
          <w:sz w:val="12"/>
          <w:szCs w:val="24"/>
        </w:rPr>
        <w:t>нии принимают участие только зарегистрированные участники публичных слушаний. Гол</w:t>
      </w:r>
      <w:r w:rsidRPr="00216AE9">
        <w:rPr>
          <w:rFonts w:ascii="Times New Roman" w:hAnsi="Times New Roman"/>
          <w:sz w:val="12"/>
          <w:szCs w:val="24"/>
        </w:rPr>
        <w:t>о</w:t>
      </w:r>
      <w:r w:rsidRPr="00216AE9">
        <w:rPr>
          <w:rFonts w:ascii="Times New Roman" w:hAnsi="Times New Roman"/>
          <w:sz w:val="12"/>
          <w:szCs w:val="24"/>
        </w:rPr>
        <w:t>сование производится после окончания обсуждения рассматриваемых вопросов в момент, определяемый председательствующим.</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Результаты проведения публичных слушаний считаются положительными, если по рассматриваемому вопросу «за» проголосовало более половины зарегистрированных учас</w:t>
      </w:r>
      <w:r w:rsidRPr="00216AE9">
        <w:rPr>
          <w:rFonts w:ascii="Times New Roman" w:hAnsi="Times New Roman"/>
          <w:sz w:val="12"/>
          <w:szCs w:val="24"/>
        </w:rPr>
        <w:t>т</w:t>
      </w:r>
      <w:r w:rsidRPr="00216AE9">
        <w:rPr>
          <w:rFonts w:ascii="Times New Roman" w:hAnsi="Times New Roman"/>
          <w:sz w:val="12"/>
          <w:szCs w:val="24"/>
        </w:rPr>
        <w:t>ников публичных слушаний, присутствующих на момент голосования.</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Результаты проведения публичных слушаний считаются отрицательными, если по ра</w:t>
      </w:r>
      <w:r w:rsidRPr="00216AE9">
        <w:rPr>
          <w:rFonts w:ascii="Times New Roman" w:hAnsi="Times New Roman"/>
          <w:sz w:val="12"/>
          <w:szCs w:val="24"/>
        </w:rPr>
        <w:t>с</w:t>
      </w:r>
      <w:r w:rsidRPr="00216AE9">
        <w:rPr>
          <w:rFonts w:ascii="Times New Roman" w:hAnsi="Times New Roman"/>
          <w:sz w:val="12"/>
          <w:szCs w:val="24"/>
        </w:rPr>
        <w:t>сматриваемому вопросу «против» проголосовало более половины зарегистрированных уч</w:t>
      </w:r>
      <w:r w:rsidRPr="00216AE9">
        <w:rPr>
          <w:rFonts w:ascii="Times New Roman" w:hAnsi="Times New Roman"/>
          <w:sz w:val="12"/>
          <w:szCs w:val="24"/>
        </w:rPr>
        <w:t>а</w:t>
      </w:r>
      <w:r w:rsidRPr="00216AE9">
        <w:rPr>
          <w:rFonts w:ascii="Times New Roman" w:hAnsi="Times New Roman"/>
          <w:sz w:val="12"/>
          <w:szCs w:val="24"/>
        </w:rPr>
        <w:t>стников публичных слушаний, присутствующих на момент голосования.</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8. В ходе публичных слушаний секретарём ведётся протокол публичных слушаний, который содержит:</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 день, время, место проведения публичных слушаний;</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 список присутствующих на публичных слушаниях (в том числе председательствующий и секретарь);</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 xml:space="preserve">- тему рассматриваемого вопроса (в соответствии с частью 1 статьи 27 Правил); </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 состав демонстрационных материалов (в том числе гр</w:t>
      </w:r>
      <w:r w:rsidRPr="00216AE9">
        <w:rPr>
          <w:rFonts w:ascii="Times New Roman" w:hAnsi="Times New Roman"/>
          <w:sz w:val="12"/>
          <w:szCs w:val="24"/>
        </w:rPr>
        <w:t>а</w:t>
      </w:r>
      <w:r w:rsidRPr="00216AE9">
        <w:rPr>
          <w:rFonts w:ascii="Times New Roman" w:hAnsi="Times New Roman"/>
          <w:sz w:val="12"/>
          <w:szCs w:val="24"/>
        </w:rPr>
        <w:t>фических);</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 мнения, комментарии, замечания и предложения (поимённо) по поводу рассматр</w:t>
      </w:r>
      <w:r w:rsidRPr="00216AE9">
        <w:rPr>
          <w:rFonts w:ascii="Times New Roman" w:hAnsi="Times New Roman"/>
          <w:sz w:val="12"/>
          <w:szCs w:val="24"/>
        </w:rPr>
        <w:t>и</w:t>
      </w:r>
      <w:r w:rsidRPr="00216AE9">
        <w:rPr>
          <w:rFonts w:ascii="Times New Roman" w:hAnsi="Times New Roman"/>
          <w:sz w:val="12"/>
          <w:szCs w:val="24"/>
        </w:rPr>
        <w:t>ваемого вопроса;</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 письменные замечания и предложения заинтересованных лиц, представленные в администрацию Муниципального образования согласно ч. 6, 7 ст</w:t>
      </w:r>
      <w:r w:rsidRPr="00216AE9">
        <w:rPr>
          <w:rFonts w:ascii="Times New Roman" w:hAnsi="Times New Roman"/>
          <w:sz w:val="12"/>
          <w:szCs w:val="24"/>
        </w:rPr>
        <w:t>а</w:t>
      </w:r>
      <w:r w:rsidRPr="00216AE9">
        <w:rPr>
          <w:rFonts w:ascii="Times New Roman" w:hAnsi="Times New Roman"/>
          <w:sz w:val="12"/>
          <w:szCs w:val="24"/>
        </w:rPr>
        <w:t>тьи 27;</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 результаты голосования по рассматриваемому вопросу;</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 общие выводы публичных слушаний (формулируются председательствующим).</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Протокол публичных слушаний составляется в одном экземпляре. При предоставл</w:t>
      </w:r>
      <w:r w:rsidRPr="00216AE9">
        <w:rPr>
          <w:rFonts w:ascii="Times New Roman" w:hAnsi="Times New Roman"/>
          <w:sz w:val="12"/>
          <w:szCs w:val="24"/>
        </w:rPr>
        <w:t>е</w:t>
      </w:r>
      <w:r w:rsidRPr="00216AE9">
        <w:rPr>
          <w:rFonts w:ascii="Times New Roman" w:hAnsi="Times New Roman"/>
          <w:sz w:val="12"/>
          <w:szCs w:val="24"/>
        </w:rPr>
        <w:t>нии разрешения на условно разрешённый вид использования земельного участка или объекта капитального строительства и при предоставлении разрешения на отклонение от предел</w:t>
      </w:r>
      <w:r w:rsidRPr="00216AE9">
        <w:rPr>
          <w:rFonts w:ascii="Times New Roman" w:hAnsi="Times New Roman"/>
          <w:sz w:val="12"/>
          <w:szCs w:val="24"/>
        </w:rPr>
        <w:t>ь</w:t>
      </w:r>
      <w:r w:rsidRPr="00216AE9">
        <w:rPr>
          <w:rFonts w:ascii="Times New Roman" w:hAnsi="Times New Roman"/>
          <w:sz w:val="12"/>
          <w:szCs w:val="24"/>
        </w:rPr>
        <w:t>ных параметров разрешённого строительства, реконструкции объектов капитального строительства, протокол публичных слушаний составляется в двух экземплярах; один экземпляр остаётся у Комиссии, другой выдаётся застройщику. Оба экземпляра протокола прошиваются, сшивка заверяется председательствующим с указанием количества прош</w:t>
      </w:r>
      <w:r w:rsidRPr="00216AE9">
        <w:rPr>
          <w:rFonts w:ascii="Times New Roman" w:hAnsi="Times New Roman"/>
          <w:sz w:val="12"/>
          <w:szCs w:val="24"/>
        </w:rPr>
        <w:t>и</w:t>
      </w:r>
      <w:r w:rsidRPr="00216AE9">
        <w:rPr>
          <w:rFonts w:ascii="Times New Roman" w:hAnsi="Times New Roman"/>
          <w:sz w:val="12"/>
          <w:szCs w:val="24"/>
        </w:rPr>
        <w:t>тых листов. Протокол подписывается председательствующим, представителями органов власти, первыми тремя зарегистрированными участниками публичных слушаний, секр</w:t>
      </w:r>
      <w:r w:rsidRPr="00216AE9">
        <w:rPr>
          <w:rFonts w:ascii="Times New Roman" w:hAnsi="Times New Roman"/>
          <w:sz w:val="12"/>
          <w:szCs w:val="24"/>
        </w:rPr>
        <w:t>е</w:t>
      </w:r>
      <w:r w:rsidRPr="00216AE9">
        <w:rPr>
          <w:rFonts w:ascii="Times New Roman" w:hAnsi="Times New Roman"/>
          <w:sz w:val="12"/>
          <w:szCs w:val="24"/>
        </w:rPr>
        <w:t>тарём.</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7. Не позднее следующего дня с момента составления протокола публичных слуш</w:t>
      </w:r>
      <w:r w:rsidRPr="00216AE9">
        <w:rPr>
          <w:rFonts w:ascii="Times New Roman" w:hAnsi="Times New Roman"/>
          <w:sz w:val="12"/>
          <w:szCs w:val="24"/>
        </w:rPr>
        <w:t>а</w:t>
      </w:r>
      <w:r w:rsidRPr="00216AE9">
        <w:rPr>
          <w:rFonts w:ascii="Times New Roman" w:hAnsi="Times New Roman"/>
          <w:sz w:val="12"/>
          <w:szCs w:val="24"/>
        </w:rPr>
        <w:t>ний, администрация муниципального образования «Пустозерский сельсовет» Ненецкого автономного округа готовит заключение о результатах публичных слушаний, которое соде</w:t>
      </w:r>
      <w:r w:rsidRPr="00216AE9">
        <w:rPr>
          <w:rFonts w:ascii="Times New Roman" w:hAnsi="Times New Roman"/>
          <w:sz w:val="12"/>
          <w:szCs w:val="24"/>
        </w:rPr>
        <w:t>р</w:t>
      </w:r>
      <w:r w:rsidRPr="00216AE9">
        <w:rPr>
          <w:rFonts w:ascii="Times New Roman" w:hAnsi="Times New Roman"/>
          <w:sz w:val="12"/>
          <w:szCs w:val="24"/>
        </w:rPr>
        <w:t>жит:</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 день, время, место составления заключения;</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lastRenderedPageBreak/>
        <w:t>- тему рассмотренного на публичных слушаниях в</w:t>
      </w:r>
      <w:r w:rsidRPr="00216AE9">
        <w:rPr>
          <w:rFonts w:ascii="Times New Roman" w:hAnsi="Times New Roman"/>
          <w:sz w:val="12"/>
          <w:szCs w:val="24"/>
        </w:rPr>
        <w:t>о</w:t>
      </w:r>
      <w:r w:rsidRPr="00216AE9">
        <w:rPr>
          <w:rFonts w:ascii="Times New Roman" w:hAnsi="Times New Roman"/>
          <w:sz w:val="12"/>
          <w:szCs w:val="24"/>
        </w:rPr>
        <w:t>проса;</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 указание на опубликование решения о проведении публичных слушаний (источник, дата опубликования), а также на информирование общественности другими способами;</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 перечень письменных замечаний и предложений заинтересованных лиц, представленных в администрацию муниципального образования «Пустозерский сельсовет» Ненецкого автономного округа согласно части 6 статьи 27;</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 указание на организацию экспозиции, состав демонстр</w:t>
      </w:r>
      <w:r w:rsidRPr="00216AE9">
        <w:rPr>
          <w:rFonts w:ascii="Times New Roman" w:hAnsi="Times New Roman"/>
          <w:sz w:val="12"/>
          <w:szCs w:val="24"/>
        </w:rPr>
        <w:t>и</w:t>
      </w:r>
      <w:r w:rsidRPr="00216AE9">
        <w:rPr>
          <w:rFonts w:ascii="Times New Roman" w:hAnsi="Times New Roman"/>
          <w:sz w:val="12"/>
          <w:szCs w:val="24"/>
        </w:rPr>
        <w:t>руемых материалов;</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 срок проведения экспозиции;</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 день (дни), время, место проведения публичных слуш</w:t>
      </w:r>
      <w:r w:rsidRPr="00216AE9">
        <w:rPr>
          <w:rFonts w:ascii="Times New Roman" w:hAnsi="Times New Roman"/>
          <w:sz w:val="12"/>
          <w:szCs w:val="24"/>
        </w:rPr>
        <w:t>а</w:t>
      </w:r>
      <w:r w:rsidRPr="00216AE9">
        <w:rPr>
          <w:rFonts w:ascii="Times New Roman" w:hAnsi="Times New Roman"/>
          <w:sz w:val="12"/>
          <w:szCs w:val="24"/>
        </w:rPr>
        <w:t>ний;</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 результаты голосования по рассматриваемому вопросу;</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 общие выводы публичных слушаний.</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Заключение о результатах публичных слушаний подлежит опубликов</w:t>
      </w:r>
      <w:r w:rsidRPr="00216AE9">
        <w:rPr>
          <w:rFonts w:ascii="Times New Roman" w:hAnsi="Times New Roman"/>
          <w:sz w:val="12"/>
          <w:szCs w:val="24"/>
        </w:rPr>
        <w:t>а</w:t>
      </w:r>
      <w:r w:rsidRPr="00216AE9">
        <w:rPr>
          <w:rFonts w:ascii="Times New Roman" w:hAnsi="Times New Roman"/>
          <w:sz w:val="12"/>
          <w:szCs w:val="24"/>
        </w:rPr>
        <w:t>нию в порядке, установленном для официального опубликования муниципальных правовых актов, иной официальной информации.</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92" w:name="_Toc486587851"/>
      <w:r w:rsidRPr="00216AE9">
        <w:rPr>
          <w:rFonts w:ascii="Times New Roman" w:hAnsi="Times New Roman"/>
          <w:color w:val="auto"/>
          <w:sz w:val="12"/>
        </w:rPr>
        <w:t>Статья 29. Проведение публичных слушаний по внесению изменений в настоящие Правила</w:t>
      </w:r>
      <w:bookmarkEnd w:id="192"/>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Инициаторами подготовки проектов документов, обсуждаемых на публичных слушаниях по внесению изменений в настоящие Правила, могут быть: федеральные органы исполнительной власти, исполнительные органы государственной власти Ненецкого автономного округа, органы местного самоуправления, заинтересованные физические и юридические лица, предприниматели в соответствии с частью 3 статьи 33 Градостроительного кодекса Российской Федерации, подготовившие соответствующие предложения по внесению изменений в настоящие Правила.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Участниками публичных слушаний по проекту о внесении изменений в настоящие Правила являются жители муниципального образования «Пустозерский сельсовет» Ненецкого автономного округа, правообладатели земельных участков и объектов капитального строительства, расположенных в Муниципального образования, иные заинтересованные лица.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Место проведения публичных слушаний указывается в сообщении о назначении публичных слушаний.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В случае подготовки Правил застройки применительно к части территории муниципального образования «Пустозерский сельсовет» Ненецкого автономного округа публичные слушания по проекту Правил застройки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Муниципального образования. </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В случае, если внесение изменений в настоящие Правила связано с размещением или реконструкцией отдельного объекта капитального строительства, публичные слушания по внесению соответствующих изменений в регламент использования территорий в составе настоящих Правил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территории. </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4. Если по результатам публичных слушаний по проекту внесения изменений в Правила, подготовленному по инициативе заинтересованных физических или юридических лиц, предпринимателей, выявилась необходимость внесения изменений в представленный проект, администрация муниципального образования «Заполярный район» может предложить указанным лицам внести соответствующие изменения.</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93" w:name="_Toc486587852"/>
      <w:r w:rsidRPr="00216AE9">
        <w:rPr>
          <w:rFonts w:ascii="Times New Roman" w:hAnsi="Times New Roman"/>
          <w:color w:val="auto"/>
          <w:sz w:val="12"/>
        </w:rPr>
        <w:t>Статья 30. Проведение публичных слушаний по проекту документации по планировке территории</w:t>
      </w:r>
      <w:bookmarkEnd w:id="193"/>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Инициаторами подготовки проектов документации по планировке территории, обсуждаемых на публичных слушаниях, могут быть: орган местного самоуправления Муниципального образования, заинтересованные физические и юридические лица, предприниматели, подготовившие проект документации по планировке территории.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Участниками публичных слушаний по проекту документации по планировке территории являются:</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граждане, проживающие на территории, применительно к которой осуществляется подготовка проекта документации по планировке территории;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правообладатели земельных участков и объектов капитального строительства, расположенных на указанной территории;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лица, законные интересы которых могут быть нарушены в связи с реализацией документации по планировке территории.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Место проведения публичных слушаний указывается в сообщении о назначении публичных слушаний.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4. Если по результатам публичных слушаний по проекту документации по планировке территории, подготовленному по инициативе заинтересованных физических или юридических лиц, предпринимателей, выявилась необходимость внесения изменений в представленный проект, администрация Муниципального образования может предложить указанным лицам внести соответствующие изменения.</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94" w:name="_Toc486587853"/>
      <w:r w:rsidRPr="00216AE9">
        <w:rPr>
          <w:rFonts w:ascii="Times New Roman" w:hAnsi="Times New Roman"/>
          <w:color w:val="auto"/>
          <w:sz w:val="12"/>
        </w:rPr>
        <w:t>Статья 31. Особенности проведения публичных слушаний по предоставлению разрешений на условно разрешенные виды использования земельных участков и объектов капитального строительства</w:t>
      </w:r>
      <w:bookmarkEnd w:id="194"/>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Инициаторами подготовки проектов документов, обсуждаемых на публичных слушаниях по предоставлению разрешений на условно разрешенные виды использования земельных участков и объектов капитального строительства, могут быть заинтересованные физические или юридические лица, предприниматели, подавшие заявления о предоставлении разрешений на условно разрешенные виды использования земельных участков и объектов капитального строительства.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Право, определенное частью 1 настоящей статьи, может быть реализовано только в случаях, когда выполняются следующие условия:</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1) действие настоящих Правил распространяется на территорию, на которой расположены обозначенные в заявлениях земельные участки и объекты капитального строительства; </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в соответствующей территориальной зоне, на которой расположены обозначенные в заявлениях земельные участки и объекты капитального строительства, в составе градостроительного регламента установлен условно разрешенный вид использования земельного участка и объекта капитального строительства, который запрашивается заявителем.</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Участниками публичных слушаний по предоставлению разрешений на условно разрешенные виды использования земельных участков и объектов капитального строительства являются:</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правообладатели земельных участков, имеющих общие границы с земельным участком, применительно к которому запрашивается разрешение;</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правообладатели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разрешение;</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правообладатели помещений, являющихся частью объекта капитального строительства, применительно к которому запрашивается разрешение.</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4. В заявлении и прилагаемых к нему материалах должна быть обоснована целесообразность намерений и доказано, что при выполнении определенных условий, не будет оказано негативных воздействий на окружающую среду в объемах, превышающих пределы, определенные техническими регламентами (а вплоть до их вступления в действие в установленном порядке – требованиям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 и градостроительными регламентами, определенными настоящими Правилами применительно к соответствующей территориальной зоне.</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5. Заявление должно содержать также обязательство заинтересованного лица нести расходы, связанные с организацией и проведением публичных слушаний по вопросу предоставления разрешения на условно разрешенный вид использования.</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6. Место проведения публичных слушаний указывается в сообщении о назначении публичных слушаний. </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95" w:name="_Toc486587854"/>
      <w:r w:rsidRPr="00216AE9">
        <w:rPr>
          <w:rFonts w:ascii="Times New Roman" w:hAnsi="Times New Roman"/>
          <w:color w:val="auto"/>
          <w:sz w:val="12"/>
        </w:rPr>
        <w:t>Статья 32. Особенности проведения публичных слушаний по предоставлению разрешений на отклонение от предельных параметров разрешенного строительства</w:t>
      </w:r>
      <w:bookmarkEnd w:id="195"/>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Инициаторами подготовки проектов документов, обсуждаемых на публичных слушаниях по предоставлению разрешений на отклонение от предельных параметров разрешенного строительства, могут быть заинтересованные физические или юридические лица, предприниматели, подавшие заявления о предоставлении разрешений на отклонение от предельных параметров разрешенного строительства.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Право, определенное частью 1 настоящей статьи, может быть реализовано только в случаях, когда: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действие настоящих Правил распространяется на территорию, в границах которой расположены земельные участки и объекты недвижимости, принадлежащие заявителям;</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размеры земельных участков меньше установленных регламентом использования территорий минимальных размеров земельных участков либо конфигурация, инженерно-геологические или иные характеристики земельных участков неблагоприятны для застройки.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Участниками публичных слушаний по предоставлению разрешений на отклонение от предельных параметров разрешенного строительства являются:</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правообладатели земельных участков, имеющих общие границы с земельным участком, применительно к которому запрашивается разрешение;</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правообладатели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разрешение;</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3) правообладатели помещений, являющихся частью объекта капитального строительства, применительно к которому запрашивается разрешение.</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4. В заявлении и прилагаемых к нему материалах должна быть обоснована правомерность намерений и доказано, что:</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существуют условия, определенные частью 1 статьи 40 Градостроительного кодекса Российской Федерации;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в случае предоставления разрешения на отклонение от предельных параметров разрешенного строительства такое отклонение будет реализовано при соблюдении требований технических регламентов (а вплоть до их вступления в действие в установленном порядке – требованиям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 ограничений, связанных с расположением земельного участка в границах зон с особыми условиями использования территорий</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5. Заявление должно содержать обязательство заинтересованного лица нести расходы, связанные с организацией и проведением публичных слушаний по вопросу предоставления разрешения на отклонение от предельных параметров разрешенного строительства, реконструкции.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6. Место проведения публичных слушаний указывается в сообщении о назначении публичных слушаний. </w:t>
      </w:r>
    </w:p>
    <w:p w:rsidR="008E2D08" w:rsidRPr="00216AE9" w:rsidRDefault="008E2D08" w:rsidP="008E2D08">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s="Times New Roman"/>
          <w:color w:val="auto"/>
          <w:kern w:val="1"/>
          <w:sz w:val="12"/>
          <w:szCs w:val="24"/>
        </w:rPr>
      </w:pPr>
      <w:bookmarkStart w:id="196" w:name="_Toc486587855"/>
      <w:r w:rsidRPr="00216AE9">
        <w:rPr>
          <w:rFonts w:ascii="Times New Roman" w:hAnsi="Times New Roman" w:cs="Times New Roman"/>
          <w:color w:val="auto"/>
          <w:kern w:val="1"/>
          <w:sz w:val="12"/>
          <w:szCs w:val="24"/>
        </w:rPr>
        <w:t>ГЛАВА 7. СТРОИТЕЛЬНЫЕ ИЗМЕНЕНИЯ ОБЪЕКТОВ КАПИТАЛЬНОГО СТРОИТЕЛЬСТВА</w:t>
      </w:r>
      <w:bookmarkEnd w:id="196"/>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97" w:name="_Toc486587856"/>
      <w:r w:rsidRPr="00216AE9">
        <w:rPr>
          <w:rFonts w:ascii="Times New Roman" w:hAnsi="Times New Roman"/>
          <w:color w:val="auto"/>
          <w:sz w:val="12"/>
        </w:rPr>
        <w:t>Статья 33. Действие норм настоящей главы</w:t>
      </w:r>
      <w:bookmarkEnd w:id="197"/>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1. В соответствии с Градостроительным </w:t>
      </w:r>
      <w:hyperlink r:id="rId18" w:history="1">
        <w:r w:rsidRPr="00216AE9">
          <w:rPr>
            <w:rFonts w:ascii="Times New Roman" w:hAnsi="Times New Roman" w:cs="Times New Roman"/>
            <w:sz w:val="12"/>
            <w:szCs w:val="24"/>
          </w:rPr>
          <w:t>кодексом</w:t>
        </w:r>
      </w:hyperlink>
      <w:r w:rsidRPr="00216AE9">
        <w:rPr>
          <w:rFonts w:ascii="Times New Roman" w:hAnsi="Times New Roman" w:cs="Times New Roman"/>
          <w:sz w:val="12"/>
          <w:szCs w:val="24"/>
        </w:rPr>
        <w:t xml:space="preserve"> Российской Федерации нормы настоящей главы распространяются на земельные участки и объекты капитального строительства, которые не являются объектами культурного наследия.</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2. Действия по подготовке проектной документации, осуществлению реставрационных и иных работ применительно к объектам капитального строительства, которые в соответствии с законодательством являются памятниками культурного наследия, регулируются законодательством Российской Федерации об охране объектов культурного наследия.</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198" w:name="_Toc486587857"/>
      <w:r w:rsidRPr="00216AE9">
        <w:rPr>
          <w:rFonts w:ascii="Times New Roman" w:hAnsi="Times New Roman"/>
          <w:color w:val="auto"/>
          <w:sz w:val="12"/>
        </w:rPr>
        <w:t>Статья 34. Право на строительные изменения объектов капитального строительства и основания для его реализации, виды строительных изменений объектов капитального строительства</w:t>
      </w:r>
      <w:bookmarkEnd w:id="198"/>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1. Правообладатели земельных участков и объектов капитального строительства, их доверенные лица вправе производить строительные изменения объектов капитального строительства. Под строительными изменениями объектов капитального строительства понимаются новое строительство, реконструкция, строительство пристроек, снос объектов капитального строительства.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lastRenderedPageBreak/>
        <w:t>2. Право на строительные изменения объектов капитального строительства может быть реализовано при наличии разрешения на строительство, предоставляемого в соответствии с законодательством о градостроительной деятельности.</w:t>
      </w:r>
    </w:p>
    <w:p w:rsidR="008E2D08" w:rsidRPr="00216AE9" w:rsidRDefault="008E2D08" w:rsidP="008E2D08">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s="Times New Roman"/>
          <w:color w:val="auto"/>
          <w:kern w:val="1"/>
          <w:sz w:val="12"/>
          <w:szCs w:val="24"/>
        </w:rPr>
      </w:pPr>
      <w:bookmarkStart w:id="199" w:name="_Toc486587858"/>
      <w:r w:rsidRPr="00216AE9">
        <w:rPr>
          <w:rFonts w:ascii="Times New Roman" w:hAnsi="Times New Roman" w:cs="Times New Roman"/>
          <w:color w:val="auto"/>
          <w:kern w:val="1"/>
          <w:sz w:val="12"/>
          <w:szCs w:val="24"/>
        </w:rPr>
        <w:t>ГЛАВА 8. ИНФОРМАЦИОННАЯ СИСТЕМА ОБЕСПЕЧЕНИЯ ГРАДОСТРОИТЕЛЬНОЙ ДЕЯТЕЛЬНОСТИ МУНИЦИПАЛЬНОГО РАЙОНА</w:t>
      </w:r>
      <w:bookmarkEnd w:id="199"/>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00" w:name="_Toc486587859"/>
      <w:r w:rsidRPr="00216AE9">
        <w:rPr>
          <w:rFonts w:ascii="Times New Roman" w:hAnsi="Times New Roman"/>
          <w:color w:val="auto"/>
          <w:sz w:val="12"/>
        </w:rPr>
        <w:t>Статья 35. Общие положения об информационной системе обеспечения градостроительной деятельности</w:t>
      </w:r>
      <w:bookmarkEnd w:id="200"/>
    </w:p>
    <w:p w:rsidR="008E2D08" w:rsidRPr="00216AE9" w:rsidRDefault="008E2D08" w:rsidP="008E2D08">
      <w:pPr>
        <w:ind w:firstLine="708"/>
        <w:jc w:val="both"/>
        <w:rPr>
          <w:sz w:val="12"/>
        </w:rPr>
      </w:pPr>
      <w:r w:rsidRPr="00216AE9">
        <w:rPr>
          <w:sz w:val="12"/>
        </w:rPr>
        <w:t>1. В соответствии с законодательством о градостроительной деятельности органами государственной власти Ненецкого автономного округа создается и ведется информационная система обеспечения градостроительной деятельности – свод документированных сведений о развитии территорий, об их застройке, о земельных участках, об объектах капитального строительства и иных необходимых для осуществления градостроительной деятельности сведений.</w:t>
      </w:r>
    </w:p>
    <w:p w:rsidR="008E2D08" w:rsidRPr="00216AE9" w:rsidRDefault="008E2D08" w:rsidP="008E2D08">
      <w:pPr>
        <w:ind w:firstLine="708"/>
        <w:jc w:val="both"/>
        <w:rPr>
          <w:sz w:val="12"/>
        </w:rPr>
      </w:pPr>
      <w:r w:rsidRPr="00216AE9">
        <w:rPr>
          <w:sz w:val="12"/>
        </w:rPr>
        <w:t>Сведения информационной системы обеспечения градостроительной деятельности являются открытыми и общедоступными, за исключением сведений, отнесенных федеральными законами к категории ограниченного доступа.</w:t>
      </w:r>
    </w:p>
    <w:p w:rsidR="008E2D08" w:rsidRPr="00216AE9" w:rsidRDefault="008E2D08" w:rsidP="008E2D08">
      <w:pPr>
        <w:ind w:firstLine="708"/>
        <w:jc w:val="both"/>
        <w:rPr>
          <w:sz w:val="12"/>
        </w:rPr>
      </w:pPr>
      <w:r w:rsidRPr="00216AE9">
        <w:rPr>
          <w:sz w:val="12"/>
        </w:rPr>
        <w:t>2. Ведение информационной системы обеспечения градостроительной деятельности, а также предоставление сведений из этой системы, в том числе за плату, осуществляется в соответствии с порядком, установленным Правительством Российской Федерации, и в соответствии с принятым на основании такого порядка – правовым актом органов государственной власти Ненецкого автономного округа.</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01" w:name="_Toc486587860"/>
      <w:r w:rsidRPr="00216AE9">
        <w:rPr>
          <w:rFonts w:ascii="Times New Roman" w:hAnsi="Times New Roman"/>
          <w:color w:val="auto"/>
          <w:sz w:val="12"/>
        </w:rPr>
        <w:t>Статья 36. Состав документов и материалов, направляемых в информационную систему обеспечения градостроительной деятельности и размещаемых в ней</w:t>
      </w:r>
      <w:bookmarkEnd w:id="201"/>
    </w:p>
    <w:p w:rsidR="008E2D08" w:rsidRPr="00216AE9" w:rsidRDefault="008E2D08" w:rsidP="008E2D08">
      <w:pPr>
        <w:rPr>
          <w:sz w:val="12"/>
          <w:lang w:eastAsia="en-US"/>
        </w:rPr>
      </w:pPr>
    </w:p>
    <w:p w:rsidR="008E2D08" w:rsidRPr="00216AE9" w:rsidRDefault="008E2D08" w:rsidP="008E2D08">
      <w:pPr>
        <w:ind w:firstLine="708"/>
        <w:jc w:val="both"/>
        <w:rPr>
          <w:sz w:val="12"/>
        </w:rPr>
      </w:pPr>
      <w:r w:rsidRPr="00216AE9">
        <w:rPr>
          <w:sz w:val="12"/>
        </w:rPr>
        <w:t>В соответствии с Градостроительным кодексом Российской Федерации в информационную систему обеспечения градостроительной деятельности администрацией муниципального образования «Пустозерский сельсовет» Ненецкого автономного округа направляются соответствующие сведения, копии документов и материалов, установленных статьей 56 Градостроительного Кодекса Российской Федерации.</w:t>
      </w:r>
    </w:p>
    <w:p w:rsidR="008E2D08" w:rsidRPr="00216AE9" w:rsidRDefault="008E2D08" w:rsidP="008E2D08">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s="Times New Roman"/>
          <w:color w:val="auto"/>
          <w:sz w:val="12"/>
          <w:szCs w:val="24"/>
        </w:rPr>
      </w:pPr>
      <w:bookmarkStart w:id="202" w:name="_Toc486587861"/>
      <w:r w:rsidRPr="00216AE9">
        <w:rPr>
          <w:rFonts w:ascii="Times New Roman" w:hAnsi="Times New Roman" w:cs="Times New Roman"/>
          <w:color w:val="auto"/>
          <w:kern w:val="1"/>
          <w:sz w:val="12"/>
          <w:szCs w:val="24"/>
        </w:rPr>
        <w:t>ГЛАВА 9. Внесение изменений в Правила застройки, ответственность</w:t>
      </w:r>
      <w:bookmarkEnd w:id="186"/>
      <w:bookmarkEnd w:id="187"/>
      <w:r w:rsidRPr="00216AE9">
        <w:rPr>
          <w:rFonts w:ascii="Times New Roman" w:hAnsi="Times New Roman" w:cs="Times New Roman"/>
          <w:color w:val="auto"/>
          <w:kern w:val="1"/>
          <w:sz w:val="12"/>
          <w:szCs w:val="24"/>
        </w:rPr>
        <w:t xml:space="preserve"> </w:t>
      </w:r>
      <w:bookmarkStart w:id="203" w:name="_Toc315790692"/>
      <w:bookmarkStart w:id="204" w:name="_Toc415145658"/>
      <w:r w:rsidRPr="00216AE9">
        <w:rPr>
          <w:rFonts w:ascii="Times New Roman" w:hAnsi="Times New Roman" w:cs="Times New Roman"/>
          <w:color w:val="auto"/>
          <w:kern w:val="1"/>
          <w:sz w:val="12"/>
          <w:szCs w:val="24"/>
        </w:rPr>
        <w:t>за нарушение Правил</w:t>
      </w:r>
      <w:bookmarkEnd w:id="203"/>
      <w:r w:rsidRPr="00216AE9">
        <w:rPr>
          <w:rFonts w:ascii="Times New Roman" w:hAnsi="Times New Roman" w:cs="Times New Roman"/>
          <w:color w:val="auto"/>
          <w:kern w:val="1"/>
          <w:sz w:val="12"/>
          <w:szCs w:val="24"/>
        </w:rPr>
        <w:t xml:space="preserve"> застройки</w:t>
      </w:r>
      <w:bookmarkEnd w:id="202"/>
      <w:bookmarkEnd w:id="204"/>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b w:val="0"/>
          <w:i/>
          <w:color w:val="auto"/>
          <w:sz w:val="12"/>
        </w:rPr>
      </w:pPr>
      <w:bookmarkStart w:id="205" w:name="_Toc269076893"/>
      <w:bookmarkStart w:id="206" w:name="_Toc269299745"/>
      <w:bookmarkStart w:id="207" w:name="_Toc315790693"/>
      <w:bookmarkStart w:id="208" w:name="_Toc415145659"/>
      <w:bookmarkStart w:id="209" w:name="_Toc486587862"/>
      <w:r w:rsidRPr="00216AE9">
        <w:rPr>
          <w:rFonts w:ascii="Times New Roman" w:hAnsi="Times New Roman"/>
          <w:color w:val="auto"/>
          <w:sz w:val="12"/>
        </w:rPr>
        <w:t>Статья 37. Порядок внесения изменений в Правила</w:t>
      </w:r>
      <w:bookmarkEnd w:id="205"/>
      <w:bookmarkEnd w:id="206"/>
      <w:bookmarkEnd w:id="207"/>
      <w:bookmarkEnd w:id="208"/>
      <w:bookmarkEnd w:id="209"/>
    </w:p>
    <w:p w:rsidR="008E2D08" w:rsidRPr="00216AE9" w:rsidRDefault="008E2D08" w:rsidP="008E2D08">
      <w:pPr>
        <w:ind w:firstLine="709"/>
        <w:jc w:val="both"/>
        <w:rPr>
          <w:sz w:val="12"/>
        </w:rPr>
      </w:pPr>
      <w:r w:rsidRPr="00216AE9">
        <w:rPr>
          <w:sz w:val="12"/>
        </w:rPr>
        <w:t>1. Изменениями настоящих Правил застройки считаются любые изменения текста Правил застройки, карты градостроительного зонирования, карты зон с особыми условиями использования территории либо градостроительных регламентов.</w:t>
      </w:r>
    </w:p>
    <w:p w:rsidR="008E2D08" w:rsidRPr="00216AE9" w:rsidRDefault="008E2D08" w:rsidP="008E2D08">
      <w:pPr>
        <w:ind w:firstLine="709"/>
        <w:jc w:val="both"/>
        <w:rPr>
          <w:sz w:val="12"/>
        </w:rPr>
      </w:pPr>
      <w:r w:rsidRPr="00216AE9">
        <w:rPr>
          <w:sz w:val="12"/>
        </w:rPr>
        <w:t>2. Основаниями для рассмотрения органами государственной власти Ненецкого автономного округа вопроса о внесении изменений в Правила застройки являются:</w:t>
      </w:r>
    </w:p>
    <w:p w:rsidR="008E2D08" w:rsidRPr="00216AE9" w:rsidRDefault="008E2D08" w:rsidP="008E2D08">
      <w:pPr>
        <w:ind w:firstLine="709"/>
        <w:jc w:val="both"/>
        <w:rPr>
          <w:sz w:val="12"/>
        </w:rPr>
      </w:pPr>
      <w:r w:rsidRPr="00216AE9">
        <w:rPr>
          <w:sz w:val="12"/>
        </w:rPr>
        <w:t>1) несоответствие настоящих Правил застройки Генеральному плану муниципального образования «Пустозерский сельсовет» Ненецкого автономного округа (в том числе генеральному плану населенного пункта), возникшее в результате внесения в генеральный план изменений;</w:t>
      </w:r>
    </w:p>
    <w:p w:rsidR="008E2D08" w:rsidRPr="00216AE9" w:rsidRDefault="008E2D08" w:rsidP="008E2D08">
      <w:pPr>
        <w:ind w:firstLine="709"/>
        <w:jc w:val="both"/>
        <w:rPr>
          <w:sz w:val="12"/>
        </w:rPr>
      </w:pPr>
      <w:r w:rsidRPr="00216AE9">
        <w:rPr>
          <w:sz w:val="12"/>
        </w:rPr>
        <w:t>2) поступление предложений об изменении границ территориальных зон, изменении градостроительных регламентов.</w:t>
      </w:r>
    </w:p>
    <w:p w:rsidR="008E2D08" w:rsidRPr="00216AE9" w:rsidRDefault="008E2D08" w:rsidP="008E2D08">
      <w:pPr>
        <w:ind w:firstLine="709"/>
        <w:jc w:val="both"/>
        <w:rPr>
          <w:sz w:val="12"/>
        </w:rPr>
      </w:pPr>
      <w:r w:rsidRPr="00216AE9">
        <w:rPr>
          <w:sz w:val="12"/>
        </w:rPr>
        <w:t>3. Предложения о внесении изменений в Правила застройки направляются:</w:t>
      </w:r>
    </w:p>
    <w:p w:rsidR="008E2D08" w:rsidRPr="00216AE9" w:rsidRDefault="008E2D08" w:rsidP="008E2D08">
      <w:pPr>
        <w:ind w:firstLine="709"/>
        <w:jc w:val="both"/>
        <w:rPr>
          <w:sz w:val="12"/>
        </w:rPr>
      </w:pPr>
      <w:r w:rsidRPr="00216AE9">
        <w:rPr>
          <w:sz w:val="12"/>
        </w:rPr>
        <w:t>1) федеральными органами исполнительной власти в случаях, если Правила застройки могут воспрепятствовать функционированию, размещению объектов капитального строительства федерального значения;</w:t>
      </w:r>
    </w:p>
    <w:p w:rsidR="008E2D08" w:rsidRPr="00216AE9" w:rsidRDefault="008E2D08" w:rsidP="008E2D08">
      <w:pPr>
        <w:ind w:firstLine="709"/>
        <w:jc w:val="both"/>
        <w:rPr>
          <w:sz w:val="12"/>
        </w:rPr>
      </w:pPr>
      <w:r w:rsidRPr="00216AE9">
        <w:rPr>
          <w:sz w:val="12"/>
        </w:rPr>
        <w:t>2) исполнительными органами государственной</w:t>
      </w:r>
      <w:r w:rsidRPr="00216AE9">
        <w:rPr>
          <w:sz w:val="12"/>
          <w:szCs w:val="28"/>
        </w:rPr>
        <w:t xml:space="preserve"> </w:t>
      </w:r>
      <w:r w:rsidRPr="00216AE9">
        <w:rPr>
          <w:sz w:val="12"/>
        </w:rPr>
        <w:t>власти Ненецкого автономного округа - в случаях, если Правила застройки могут воспрепятствовать функционированию, размещению объектов капитального строительства регионального значения; в случаях, если Правила застройки могут воспрепятствовать функционированию, размещению объектов капитального строительства местного значения муниципального района; в случаях, если необходимо совершенствовать порядок регулирования землепользования и застройки на соответствующей территории Муниципального образования;</w:t>
      </w:r>
    </w:p>
    <w:p w:rsidR="008E2D08" w:rsidRPr="00216AE9" w:rsidRDefault="008E2D08" w:rsidP="008E2D08">
      <w:pPr>
        <w:ind w:firstLine="709"/>
        <w:jc w:val="both"/>
        <w:rPr>
          <w:sz w:val="12"/>
        </w:rPr>
      </w:pPr>
      <w:r w:rsidRPr="00216AE9">
        <w:rPr>
          <w:sz w:val="12"/>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8E2D08" w:rsidRPr="00216AE9" w:rsidRDefault="008E2D08" w:rsidP="008E2D08">
      <w:pPr>
        <w:ind w:firstLine="709"/>
        <w:jc w:val="both"/>
        <w:rPr>
          <w:sz w:val="12"/>
        </w:rPr>
      </w:pPr>
      <w:r w:rsidRPr="00216AE9">
        <w:rPr>
          <w:sz w:val="12"/>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городского округа, межселенных территориях;</w:t>
      </w:r>
    </w:p>
    <w:p w:rsidR="008E2D08" w:rsidRPr="00216AE9" w:rsidRDefault="008E2D08" w:rsidP="008E2D08">
      <w:pPr>
        <w:ind w:firstLine="709"/>
        <w:jc w:val="both"/>
        <w:rPr>
          <w:sz w:val="12"/>
        </w:rPr>
      </w:pPr>
      <w:r w:rsidRPr="00216AE9">
        <w:rPr>
          <w:sz w:val="12"/>
        </w:rPr>
        <w:t>5) физическими или юридическими лицами в инициативном порядке либо в случаях, если в результате применения настоящих Правил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8E2D08" w:rsidRPr="00216AE9" w:rsidRDefault="008E2D08" w:rsidP="008E2D08">
      <w:pPr>
        <w:ind w:firstLine="709"/>
        <w:jc w:val="both"/>
        <w:rPr>
          <w:sz w:val="12"/>
        </w:rPr>
      </w:pPr>
      <w:r w:rsidRPr="00216AE9">
        <w:rPr>
          <w:sz w:val="12"/>
        </w:rPr>
        <w:t>4. Предложение о внесении изменений в настоящие Правила направляется в письменной форме в Комиссию.</w:t>
      </w:r>
    </w:p>
    <w:p w:rsidR="008E2D08" w:rsidRPr="00216AE9" w:rsidRDefault="008E2D08" w:rsidP="008E2D08">
      <w:pPr>
        <w:ind w:firstLine="709"/>
        <w:jc w:val="both"/>
        <w:rPr>
          <w:sz w:val="12"/>
        </w:rPr>
      </w:pPr>
      <w:r w:rsidRPr="00216AE9">
        <w:rPr>
          <w:sz w:val="12"/>
        </w:rPr>
        <w:t>5. Комиссия в течение 30 дней со дня поступления предложения о внесении изменений в Правила застройки рассматривает его и подготавливает заключение, в котором содержатся рекомендации о внесении в соответствии с поступившим предложением изменения в Правила застройки или об отклонении такого предложения с указанием причин отклонения, и направляет это заключение органам государственной власти Ненецкого автономного округа.</w:t>
      </w:r>
    </w:p>
    <w:p w:rsidR="008E2D08" w:rsidRPr="00216AE9" w:rsidRDefault="008E2D08" w:rsidP="008E2D08">
      <w:pPr>
        <w:ind w:firstLine="709"/>
        <w:jc w:val="both"/>
        <w:rPr>
          <w:sz w:val="12"/>
        </w:rPr>
      </w:pPr>
      <w:r w:rsidRPr="00216AE9">
        <w:rPr>
          <w:sz w:val="12"/>
        </w:rPr>
        <w:t>6. Органы государственной власти Ненецкого автономного округа с учётом рекомендаций, содержащихся в заключении Комиссии, в течение 30 дней принимает решение о подготовке проекта внесения изменений в настоящие Правила застройки или об отклонении предложения о внесении таких изменений с указанием причин отклонения и направляет копию такого решения заявителям.</w:t>
      </w:r>
    </w:p>
    <w:p w:rsidR="008E2D08" w:rsidRPr="00216AE9" w:rsidRDefault="008E2D08" w:rsidP="008E2D08">
      <w:pPr>
        <w:ind w:firstLine="709"/>
        <w:jc w:val="both"/>
        <w:rPr>
          <w:sz w:val="12"/>
        </w:rPr>
      </w:pPr>
      <w:r w:rsidRPr="00216AE9">
        <w:rPr>
          <w:sz w:val="12"/>
        </w:rPr>
        <w:t>7. Органы государственной власти Ненецкого автономного округа не позднее чем по истечении 10 дней с даты принятия решения о подготовке проекта внесения изменений в Правила застройки, обеспечивает опубликование такого решения в порядке, установленном частью 4 статьи 18 настоящих Правил застройки. Сообщение о принятии такого решения также может быть распространено по телевидению.</w:t>
      </w:r>
    </w:p>
    <w:p w:rsidR="008E2D08" w:rsidRPr="00216AE9" w:rsidRDefault="008E2D08" w:rsidP="008E2D08">
      <w:pPr>
        <w:ind w:firstLine="709"/>
        <w:jc w:val="both"/>
        <w:rPr>
          <w:sz w:val="12"/>
        </w:rPr>
      </w:pPr>
      <w:r w:rsidRPr="00216AE9">
        <w:rPr>
          <w:sz w:val="12"/>
        </w:rPr>
        <w:t>8. Органы государственной власти Ненецкого автономного округа осуществляют проверку проекта внесения изменений в настоящие Правила застройки, представленного Комиссией, на соответствие требованиям технических регламентов, Генеральному плану Муниципального образования, схеме территориального планирования Ненецкого автономного округа, схемам территориального планирования Российской Федерации.</w:t>
      </w:r>
    </w:p>
    <w:p w:rsidR="008E2D08" w:rsidRPr="00216AE9" w:rsidRDefault="008E2D08" w:rsidP="008E2D08">
      <w:pPr>
        <w:ind w:firstLine="709"/>
        <w:jc w:val="both"/>
        <w:rPr>
          <w:sz w:val="12"/>
        </w:rPr>
      </w:pPr>
      <w:r w:rsidRPr="00216AE9">
        <w:rPr>
          <w:sz w:val="12"/>
        </w:rPr>
        <w:t>9. По результатам указанной в части 8 настоящей статьи проверки органы государственной власти Ненецкого автономного округа направляют проект внесения изменений в Правила застройки главе муниципального образования «Пустозерский сельсовет» Ненецкого автономного округа или, в случае обнаружения его несоответствия требованиям и документам, указанным в части 8 настоящей статьи, в Комиссию на доработку.</w:t>
      </w:r>
    </w:p>
    <w:p w:rsidR="008E2D08" w:rsidRPr="00216AE9" w:rsidRDefault="008E2D08" w:rsidP="008E2D08">
      <w:pPr>
        <w:ind w:firstLine="709"/>
        <w:jc w:val="both"/>
        <w:rPr>
          <w:sz w:val="12"/>
        </w:rPr>
      </w:pPr>
      <w:r w:rsidRPr="00216AE9">
        <w:rPr>
          <w:sz w:val="12"/>
        </w:rPr>
        <w:t>10. Глава МО «Пустозерский сельсовет» НАО при получении от органов государственной власти Ненецкого автономного округа проекта внесения изменений в Правила застройки принимает решение о проведении публичных слушаний по такому проекту в срок не позднее чем через десять дней со дня получения такого проекта.</w:t>
      </w:r>
    </w:p>
    <w:p w:rsidR="008E2D08" w:rsidRPr="00216AE9" w:rsidRDefault="008E2D08" w:rsidP="008E2D08">
      <w:pPr>
        <w:ind w:firstLine="709"/>
        <w:jc w:val="both"/>
        <w:rPr>
          <w:sz w:val="12"/>
        </w:rPr>
      </w:pPr>
      <w:r w:rsidRPr="00216AE9">
        <w:rPr>
          <w:sz w:val="12"/>
        </w:rPr>
        <w:t>11. После завершения публичных слушаний по проекту внесения изменений в Правила застройки Комиссия, с учётом результатов таких публичных слушаний, обеспечивает внесение изменений в данный проект и представляет его органам государственной власти Ненецкого автономного округа. Обязательными приложениями к проекту внесения изменений в Правила являются протоколы публичных слушаний и заключение о результатах публичных слушаний.</w:t>
      </w:r>
    </w:p>
    <w:p w:rsidR="008E2D08" w:rsidRPr="00216AE9" w:rsidRDefault="008E2D08" w:rsidP="008E2D08">
      <w:pPr>
        <w:ind w:firstLine="709"/>
        <w:jc w:val="both"/>
        <w:rPr>
          <w:sz w:val="12"/>
        </w:rPr>
      </w:pPr>
      <w:r w:rsidRPr="00216AE9">
        <w:rPr>
          <w:sz w:val="12"/>
        </w:rPr>
        <w:t>12. Органы государственной власти Ненецкого автономного округа в течение десяти дней после представления ему проекта внесения изменений в Правила застройки и указанных в части 13 настоящей статьи обязательных приложений принимает решение о направлении указанного проекта в установленном порядке в муниципальный Совет муниципального образования «Пустозерский сельсовет» Ненецкого автономного округа или об отклонении проекта внесения изменений в Правила застройки и о направлении его на доработку с указанием даты его повторного представления.</w:t>
      </w:r>
    </w:p>
    <w:p w:rsidR="008E2D08" w:rsidRPr="00216AE9" w:rsidRDefault="008E2D08" w:rsidP="008E2D08">
      <w:pPr>
        <w:ind w:firstLine="709"/>
        <w:jc w:val="both"/>
        <w:rPr>
          <w:sz w:val="12"/>
        </w:rPr>
      </w:pPr>
      <w:r w:rsidRPr="00216AE9">
        <w:rPr>
          <w:sz w:val="12"/>
        </w:rPr>
        <w:t>13. После утверждения  Правил представительным органом местного самоуправления, изменения в настоящие Правила застройки  подлежат опубликованию в порядке, установленном частью 4 статьи 18 настоящих Правил.</w:t>
      </w:r>
    </w:p>
    <w:p w:rsidR="008E2D08" w:rsidRPr="00216AE9" w:rsidRDefault="008E2D08" w:rsidP="008E2D08">
      <w:pPr>
        <w:ind w:firstLine="709"/>
        <w:jc w:val="both"/>
        <w:rPr>
          <w:sz w:val="12"/>
        </w:rPr>
      </w:pPr>
      <w:bookmarkStart w:id="210" w:name="_Toc269076851"/>
      <w:bookmarkStart w:id="211" w:name="_Toc269299703"/>
      <w:bookmarkStart w:id="212" w:name="_Toc315790694"/>
      <w:bookmarkStart w:id="213" w:name="_Toc415145660"/>
      <w:r w:rsidRPr="00216AE9">
        <w:rPr>
          <w:sz w:val="12"/>
        </w:rPr>
        <w:t>14. Физические и юридические лица вправе оспорить решение о внесении изменений в Правила застройки в судебном порядке.</w:t>
      </w:r>
    </w:p>
    <w:p w:rsidR="008E2D08" w:rsidRPr="00216AE9" w:rsidRDefault="008E2D08" w:rsidP="008E2D08">
      <w:pPr>
        <w:tabs>
          <w:tab w:val="left" w:pos="791"/>
          <w:tab w:val="left" w:pos="851"/>
          <w:tab w:val="left" w:pos="900"/>
        </w:tabs>
        <w:ind w:firstLine="720"/>
        <w:jc w:val="both"/>
        <w:rPr>
          <w:sz w:val="12"/>
        </w:rPr>
      </w:pPr>
      <w:r w:rsidRPr="00216AE9">
        <w:rPr>
          <w:sz w:val="12"/>
        </w:rPr>
        <w:t>15. Органы государственной власти Российской Федерации, органы государственной власти Ненецкого автономного округа вправе оспорить решение о внесении изменений в настоящие Правила застройки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схеме территориального планирования Ненецкого автономного округа, утверждённым до внесения изменений в настоящие Правила застройки.</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14" w:name="_Toc486587863"/>
      <w:r w:rsidRPr="00216AE9">
        <w:rPr>
          <w:rFonts w:ascii="Times New Roman" w:hAnsi="Times New Roman"/>
          <w:color w:val="auto"/>
          <w:sz w:val="12"/>
        </w:rPr>
        <w:t>Статья 38. Ответственность за нарушение Правил</w:t>
      </w:r>
      <w:bookmarkEnd w:id="210"/>
      <w:bookmarkEnd w:id="211"/>
      <w:bookmarkEnd w:id="212"/>
      <w:bookmarkEnd w:id="213"/>
      <w:bookmarkEnd w:id="214"/>
    </w:p>
    <w:p w:rsidR="008E2D08" w:rsidRPr="00216AE9" w:rsidRDefault="008E2D08" w:rsidP="008E2D08">
      <w:pPr>
        <w:tabs>
          <w:tab w:val="left" w:pos="791"/>
          <w:tab w:val="left" w:pos="851"/>
          <w:tab w:val="left" w:pos="900"/>
        </w:tabs>
        <w:ind w:firstLine="720"/>
        <w:jc w:val="both"/>
        <w:rPr>
          <w:spacing w:val="2"/>
          <w:sz w:val="12"/>
        </w:rPr>
      </w:pPr>
      <w:r w:rsidRPr="00216AE9">
        <w:rPr>
          <w:spacing w:val="4"/>
          <w:sz w:val="12"/>
        </w:rPr>
        <w:t>Лица, виновные в нарушении настоящих Правил, несут дисциплинарную, имущест</w:t>
      </w:r>
      <w:r w:rsidRPr="00216AE9">
        <w:rPr>
          <w:spacing w:val="2"/>
          <w:sz w:val="12"/>
        </w:rPr>
        <w:t>венную, административную, уголовную и иную ответственность в соответствии с законодательством Российской Федерации и Ненецкого автономного округа.</w:t>
      </w:r>
    </w:p>
    <w:p w:rsidR="008E2D08" w:rsidRPr="00216AE9" w:rsidRDefault="008E2D08" w:rsidP="008E2D08">
      <w:pPr>
        <w:pStyle w:val="1"/>
        <w:keepNext w:val="0"/>
        <w:numPr>
          <w:ilvl w:val="0"/>
          <w:numId w:val="1"/>
        </w:numPr>
        <w:tabs>
          <w:tab w:val="clear" w:pos="432"/>
          <w:tab w:val="left" w:pos="0"/>
        </w:tabs>
        <w:suppressAutoHyphens/>
        <w:autoSpaceDE w:val="0"/>
        <w:spacing w:before="0" w:after="0" w:line="240" w:lineRule="auto"/>
        <w:ind w:left="0" w:firstLine="0"/>
        <w:jc w:val="center"/>
        <w:rPr>
          <w:rFonts w:ascii="Times New Roman" w:hAnsi="Times New Roman"/>
          <w:b w:val="0"/>
          <w:i/>
          <w:sz w:val="12"/>
          <w:szCs w:val="24"/>
        </w:rPr>
      </w:pPr>
      <w:bookmarkStart w:id="215" w:name="_Toc356464615"/>
      <w:bookmarkStart w:id="216" w:name="_Toc415145661"/>
      <w:bookmarkStart w:id="217" w:name="_Toc486587864"/>
      <w:r w:rsidRPr="00216AE9">
        <w:rPr>
          <w:rFonts w:ascii="Times New Roman" w:hAnsi="Times New Roman"/>
          <w:sz w:val="12"/>
          <w:szCs w:val="24"/>
        </w:rPr>
        <w:t>Часть II. КАРТА ГРАДОСТРОИТЕЛЬНОГО ЗОНИРОВАНИЯ</w:t>
      </w:r>
      <w:bookmarkEnd w:id="215"/>
      <w:bookmarkEnd w:id="216"/>
      <w:bookmarkEnd w:id="217"/>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18" w:name="_Toc353280277"/>
      <w:bookmarkStart w:id="219" w:name="_Toc359585236"/>
      <w:bookmarkStart w:id="220" w:name="_Toc359598956"/>
      <w:bookmarkStart w:id="221" w:name="_Toc420519079"/>
      <w:bookmarkStart w:id="222" w:name="_Toc486587865"/>
      <w:r w:rsidRPr="00216AE9">
        <w:rPr>
          <w:rFonts w:ascii="Times New Roman" w:hAnsi="Times New Roman"/>
          <w:color w:val="auto"/>
          <w:sz w:val="12"/>
        </w:rPr>
        <w:t>Статья 39. Состав и содержание карты градостроительного зонирования</w:t>
      </w:r>
      <w:bookmarkEnd w:id="218"/>
      <w:bookmarkEnd w:id="219"/>
      <w:bookmarkEnd w:id="220"/>
      <w:bookmarkEnd w:id="221"/>
      <w:bookmarkEnd w:id="222"/>
    </w:p>
    <w:p w:rsidR="008E2D08" w:rsidRPr="00216AE9" w:rsidRDefault="008E2D08" w:rsidP="008E2D08">
      <w:pPr>
        <w:ind w:firstLine="708"/>
        <w:jc w:val="both"/>
        <w:rPr>
          <w:sz w:val="12"/>
        </w:rPr>
      </w:pPr>
      <w:r w:rsidRPr="00216AE9">
        <w:rPr>
          <w:sz w:val="12"/>
        </w:rPr>
        <w:t>1. Карта градостроительного зонирования муниципального образования «Пустозерский сельсовет» Ненецкого автономного округа (д. Каменка) выполняется на основании генерального плана Муниципального образования (в том числе – генеральных планов частей его территории).</w:t>
      </w:r>
    </w:p>
    <w:p w:rsidR="008E2D08" w:rsidRPr="00216AE9" w:rsidRDefault="008E2D08" w:rsidP="008E2D08">
      <w:pPr>
        <w:ind w:firstLine="708"/>
        <w:jc w:val="both"/>
        <w:rPr>
          <w:bCs/>
          <w:sz w:val="12"/>
        </w:rPr>
      </w:pPr>
      <w:r w:rsidRPr="00216AE9">
        <w:rPr>
          <w:sz w:val="12"/>
        </w:rPr>
        <w:t>2. Карта градостроительного зонирования является неотъемлемой частью настоящих Правил</w:t>
      </w:r>
      <w:r w:rsidRPr="00216AE9">
        <w:rPr>
          <w:bCs/>
          <w:sz w:val="12"/>
        </w:rPr>
        <w:t xml:space="preserve"> застройки</w:t>
      </w:r>
      <w:r w:rsidRPr="00216AE9">
        <w:rPr>
          <w:sz w:val="12"/>
        </w:rPr>
        <w:t>.</w:t>
      </w:r>
    </w:p>
    <w:p w:rsidR="008E2D08" w:rsidRPr="00216AE9" w:rsidRDefault="008E2D08" w:rsidP="008E2D08">
      <w:pPr>
        <w:ind w:firstLine="708"/>
        <w:jc w:val="both"/>
        <w:rPr>
          <w:sz w:val="12"/>
        </w:rPr>
      </w:pPr>
      <w:r w:rsidRPr="00216AE9">
        <w:rPr>
          <w:sz w:val="12"/>
        </w:rPr>
        <w:t>3. Карта градостроительного зонирования представляет собой чертёж части муниципального образования «Пустозерский сельсовет» Ненецкого автономного округа (д. Каменка)  с отображением границ территории населённого пункта – д. Каменка, границ территориальных зон и границ зон с особыми условиями использования территорий.</w:t>
      </w:r>
    </w:p>
    <w:p w:rsidR="008E2D08" w:rsidRPr="00216AE9" w:rsidRDefault="008E2D08" w:rsidP="008E2D08">
      <w:pPr>
        <w:ind w:firstLine="708"/>
        <w:jc w:val="both"/>
        <w:rPr>
          <w:sz w:val="12"/>
        </w:rPr>
      </w:pPr>
      <w:r w:rsidRPr="00216AE9">
        <w:rPr>
          <w:sz w:val="12"/>
        </w:rPr>
        <w:t>4. На Карте градостроительного муниципального образования «Пустозерский сельсовет» Ненецкого автономного округа (д. Каменка)  выделены следующие территориальные зоны внутри населённого пункта:</w:t>
      </w:r>
    </w:p>
    <w:p w:rsidR="008E2D08" w:rsidRPr="00216AE9" w:rsidRDefault="008E2D08" w:rsidP="008E2D08">
      <w:pPr>
        <w:jc w:val="both"/>
        <w:rPr>
          <w:sz w:val="12"/>
        </w:rPr>
      </w:pPr>
      <w:r w:rsidRPr="00216AE9">
        <w:rPr>
          <w:sz w:val="12"/>
        </w:rPr>
        <w:t>Ж1. Зона застройки индивидуальными жилыми домами этажностью 1-2 надземных этажа</w:t>
      </w:r>
    </w:p>
    <w:p w:rsidR="008E2D08" w:rsidRPr="00216AE9" w:rsidRDefault="008E2D08" w:rsidP="008E2D08">
      <w:pPr>
        <w:jc w:val="both"/>
        <w:rPr>
          <w:sz w:val="12"/>
        </w:rPr>
      </w:pPr>
      <w:r w:rsidRPr="00216AE9">
        <w:rPr>
          <w:sz w:val="12"/>
        </w:rPr>
        <w:t>Ж2. Зона застройки малоэтажными жилыми домами этажностью 1-3 надземных этажа</w:t>
      </w:r>
    </w:p>
    <w:p w:rsidR="008E2D08" w:rsidRPr="00216AE9" w:rsidRDefault="008E2D08" w:rsidP="008E2D08">
      <w:pPr>
        <w:jc w:val="both"/>
        <w:rPr>
          <w:sz w:val="12"/>
        </w:rPr>
      </w:pPr>
      <w:r w:rsidRPr="00216AE9">
        <w:rPr>
          <w:sz w:val="12"/>
        </w:rPr>
        <w:t>О1. Зона делового, общественного и коммерческого назначения этажностью 1-4 надземных этажа</w:t>
      </w:r>
    </w:p>
    <w:p w:rsidR="008E2D08" w:rsidRPr="00216AE9" w:rsidRDefault="008E2D08" w:rsidP="008E2D08">
      <w:pPr>
        <w:jc w:val="both"/>
        <w:rPr>
          <w:sz w:val="12"/>
        </w:rPr>
      </w:pPr>
      <w:r w:rsidRPr="00216AE9">
        <w:rPr>
          <w:sz w:val="12"/>
        </w:rPr>
        <w:t>О2. Зона размещения объектов социального и коммунально-бытового назначения этажностью 1-4 надземных этажа;</w:t>
      </w:r>
    </w:p>
    <w:p w:rsidR="008E2D08" w:rsidRPr="00216AE9" w:rsidRDefault="008E2D08" w:rsidP="008E2D08">
      <w:pPr>
        <w:jc w:val="both"/>
        <w:rPr>
          <w:sz w:val="12"/>
        </w:rPr>
      </w:pPr>
      <w:r w:rsidRPr="00216AE9">
        <w:rPr>
          <w:sz w:val="12"/>
        </w:rPr>
        <w:t>П2. Коммунально-складская зона</w:t>
      </w:r>
    </w:p>
    <w:p w:rsidR="008E2D08" w:rsidRPr="00216AE9" w:rsidRDefault="008E2D08" w:rsidP="008E2D08">
      <w:pPr>
        <w:jc w:val="both"/>
        <w:rPr>
          <w:sz w:val="12"/>
        </w:rPr>
      </w:pPr>
      <w:r w:rsidRPr="00216AE9">
        <w:rPr>
          <w:sz w:val="12"/>
        </w:rPr>
        <w:t>Т. Зона транспортной инфраструктуры</w:t>
      </w:r>
    </w:p>
    <w:p w:rsidR="008E2D08" w:rsidRPr="00216AE9" w:rsidRDefault="008E2D08" w:rsidP="008E2D08">
      <w:pPr>
        <w:jc w:val="both"/>
        <w:rPr>
          <w:sz w:val="12"/>
        </w:rPr>
      </w:pPr>
      <w:r w:rsidRPr="00216AE9">
        <w:rPr>
          <w:sz w:val="12"/>
        </w:rPr>
        <w:t>И. Зона инженерной инфраструктуры</w:t>
      </w:r>
    </w:p>
    <w:p w:rsidR="008E2D08" w:rsidRPr="00216AE9" w:rsidRDefault="008E2D08" w:rsidP="008E2D08">
      <w:pPr>
        <w:jc w:val="both"/>
        <w:rPr>
          <w:sz w:val="12"/>
        </w:rPr>
      </w:pPr>
      <w:r w:rsidRPr="00216AE9">
        <w:rPr>
          <w:sz w:val="12"/>
        </w:rPr>
        <w:t>Р. Зона рекреационного назначения</w:t>
      </w:r>
    </w:p>
    <w:p w:rsidR="008E2D08" w:rsidRPr="00216AE9" w:rsidRDefault="008E2D08" w:rsidP="008E2D08">
      <w:pPr>
        <w:jc w:val="both"/>
        <w:rPr>
          <w:sz w:val="12"/>
        </w:rPr>
      </w:pPr>
      <w:r w:rsidRPr="00216AE9">
        <w:rPr>
          <w:sz w:val="12"/>
        </w:rPr>
        <w:t>СП1. Зона специального назначения, связанная с захоронениями</w:t>
      </w:r>
    </w:p>
    <w:p w:rsidR="008E2D08" w:rsidRPr="00216AE9" w:rsidRDefault="008E2D08" w:rsidP="008E2D08">
      <w:pPr>
        <w:jc w:val="both"/>
        <w:rPr>
          <w:sz w:val="12"/>
        </w:rPr>
      </w:pPr>
      <w:r w:rsidRPr="00216AE9">
        <w:rPr>
          <w:sz w:val="12"/>
        </w:rPr>
        <w:t>Сх2. Зона, занятая объектами сельскохозяйственного назначения</w:t>
      </w:r>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23" w:name="_Toc356464619"/>
      <w:bookmarkStart w:id="224" w:name="_Toc415145664"/>
      <w:bookmarkStart w:id="225" w:name="_Toc486587866"/>
      <w:r w:rsidRPr="00216AE9">
        <w:rPr>
          <w:rFonts w:ascii="Times New Roman" w:hAnsi="Times New Roman"/>
          <w:color w:val="auto"/>
          <w:sz w:val="12"/>
        </w:rPr>
        <w:t>Статья 40. Порядок ведения карты градостроительного зонирования</w:t>
      </w:r>
      <w:bookmarkEnd w:id="223"/>
      <w:r w:rsidRPr="00216AE9">
        <w:rPr>
          <w:rFonts w:ascii="Times New Roman" w:hAnsi="Times New Roman"/>
          <w:color w:val="auto"/>
          <w:sz w:val="12"/>
        </w:rPr>
        <w:t>, карты зон с особыми условиями использования территории</w:t>
      </w:r>
      <w:bookmarkEnd w:id="224"/>
      <w:bookmarkEnd w:id="225"/>
    </w:p>
    <w:p w:rsidR="008E2D08" w:rsidRPr="00216AE9" w:rsidRDefault="008E2D08" w:rsidP="008E2D08">
      <w:pPr>
        <w:ind w:firstLine="708"/>
        <w:jc w:val="both"/>
        <w:rPr>
          <w:sz w:val="12"/>
        </w:rPr>
      </w:pPr>
      <w:r w:rsidRPr="00216AE9">
        <w:rPr>
          <w:bCs/>
          <w:sz w:val="12"/>
        </w:rPr>
        <w:t xml:space="preserve">В случае изменения границ </w:t>
      </w:r>
      <w:r w:rsidRPr="00216AE9">
        <w:rPr>
          <w:sz w:val="12"/>
        </w:rPr>
        <w:t>Муниципального образования, границ земель различных категорий, расположенных в Муниципальном образовании, границ территориальных зон или границ зон с особыми условиями использования территории, требуется соответствующее изменение карты градостроительного зонирования и/или карты зон с особыми условиями использования территории посредством внесения изменений в настоящие Правила застройки.</w:t>
      </w:r>
    </w:p>
    <w:p w:rsidR="008E2D08" w:rsidRPr="00216AE9" w:rsidRDefault="008E2D08" w:rsidP="008E2D08">
      <w:pPr>
        <w:ind w:firstLine="708"/>
        <w:jc w:val="both"/>
        <w:rPr>
          <w:sz w:val="12"/>
        </w:rPr>
      </w:pPr>
      <w:r w:rsidRPr="00216AE9">
        <w:rPr>
          <w:sz w:val="12"/>
        </w:rPr>
        <w:t xml:space="preserve">Внесение изменений в настоящие Правила застройки производится в соответствии со статьёй 37 Правил. </w:t>
      </w:r>
    </w:p>
    <w:p w:rsidR="008E2D08" w:rsidRPr="00216AE9" w:rsidRDefault="008E2D08" w:rsidP="008E2D08">
      <w:pPr>
        <w:ind w:firstLine="708"/>
        <w:jc w:val="both"/>
        <w:rPr>
          <w:sz w:val="12"/>
        </w:rPr>
        <w:sectPr w:rsidR="008E2D08" w:rsidRPr="00216AE9" w:rsidSect="008E2D08">
          <w:headerReference w:type="default" r:id="rId19"/>
          <w:footerReference w:type="even" r:id="rId20"/>
          <w:footerReference w:type="default" r:id="rId21"/>
          <w:type w:val="continuous"/>
          <w:pgSz w:w="11906" w:h="16838"/>
          <w:pgMar w:top="1134" w:right="850" w:bottom="1134" w:left="1701" w:header="708" w:footer="708" w:gutter="0"/>
          <w:cols w:space="720"/>
          <w:titlePg/>
          <w:docGrid w:linePitch="299"/>
        </w:sectPr>
      </w:pPr>
    </w:p>
    <w:p w:rsidR="008E2D08" w:rsidRPr="00216AE9" w:rsidRDefault="008E2D08" w:rsidP="008E2D08">
      <w:pPr>
        <w:pStyle w:val="1"/>
        <w:keepNext w:val="0"/>
        <w:numPr>
          <w:ilvl w:val="0"/>
          <w:numId w:val="14"/>
        </w:numPr>
        <w:tabs>
          <w:tab w:val="clear" w:pos="432"/>
        </w:tabs>
        <w:suppressAutoHyphens/>
        <w:autoSpaceDE w:val="0"/>
        <w:spacing w:before="0" w:after="0" w:line="240" w:lineRule="auto"/>
        <w:ind w:left="0" w:firstLine="0"/>
        <w:jc w:val="center"/>
        <w:rPr>
          <w:rFonts w:ascii="Times New Roman" w:hAnsi="Times New Roman"/>
          <w:sz w:val="12"/>
          <w:szCs w:val="24"/>
        </w:rPr>
      </w:pPr>
      <w:bookmarkStart w:id="226" w:name="_Toc414547275"/>
      <w:bookmarkStart w:id="227" w:name="_Toc486587867"/>
      <w:r w:rsidRPr="00216AE9">
        <w:rPr>
          <w:rFonts w:ascii="Times New Roman" w:hAnsi="Times New Roman"/>
          <w:sz w:val="12"/>
          <w:szCs w:val="24"/>
        </w:rPr>
        <w:lastRenderedPageBreak/>
        <w:t>Часть III. ГРАДОСТРОИТЕЛЬНЫЕ РЕГЛАМЕНТЫ</w:t>
      </w:r>
      <w:bookmarkEnd w:id="227"/>
    </w:p>
    <w:p w:rsidR="008E2D08" w:rsidRPr="00216AE9" w:rsidRDefault="008E2D08" w:rsidP="008E2D08">
      <w:pPr>
        <w:pStyle w:val="3"/>
        <w:keepLines w:val="0"/>
        <w:widowControl w:val="0"/>
        <w:numPr>
          <w:ilvl w:val="2"/>
          <w:numId w:val="1"/>
        </w:numPr>
        <w:tabs>
          <w:tab w:val="clear" w:pos="720"/>
        </w:tabs>
        <w:suppressAutoHyphens/>
        <w:spacing w:before="0"/>
        <w:ind w:left="0" w:firstLine="0"/>
        <w:jc w:val="center"/>
        <w:rPr>
          <w:rFonts w:ascii="Times New Roman" w:hAnsi="Times New Roman"/>
          <w:color w:val="auto"/>
          <w:sz w:val="12"/>
        </w:rPr>
      </w:pPr>
      <w:bookmarkStart w:id="228" w:name="_Toc420519083"/>
      <w:bookmarkStart w:id="229" w:name="_Toc486587868"/>
      <w:r w:rsidRPr="00216AE9">
        <w:rPr>
          <w:rFonts w:ascii="Times New Roman" w:hAnsi="Times New Roman"/>
          <w:color w:val="auto"/>
          <w:sz w:val="12"/>
        </w:rPr>
        <w:t>Статья 41. Действие градостроительных регламентов</w:t>
      </w:r>
      <w:bookmarkEnd w:id="228"/>
      <w:bookmarkEnd w:id="229"/>
    </w:p>
    <w:p w:rsidR="008E2D08" w:rsidRPr="00216AE9" w:rsidRDefault="008E2D08" w:rsidP="008E2D08">
      <w:pPr>
        <w:ind w:firstLine="708"/>
        <w:jc w:val="both"/>
        <w:rPr>
          <w:sz w:val="12"/>
        </w:rPr>
      </w:pPr>
      <w:r w:rsidRPr="00216AE9">
        <w:rPr>
          <w:sz w:val="12"/>
        </w:rPr>
        <w:t>1.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8E2D08" w:rsidRPr="00216AE9" w:rsidRDefault="008E2D08" w:rsidP="008E2D08">
      <w:pPr>
        <w:ind w:firstLine="708"/>
        <w:jc w:val="both"/>
        <w:rPr>
          <w:sz w:val="12"/>
        </w:rPr>
      </w:pPr>
      <w:r w:rsidRPr="00216AE9">
        <w:rPr>
          <w:sz w:val="12"/>
        </w:rPr>
        <w:t>2. Действие градостроительного регламента на территории Муниципального образования не распространяется на земельные участки:</w:t>
      </w:r>
    </w:p>
    <w:p w:rsidR="008E2D08" w:rsidRPr="00216AE9" w:rsidRDefault="008E2D08" w:rsidP="008E2D08">
      <w:pPr>
        <w:ind w:firstLine="708"/>
        <w:jc w:val="both"/>
        <w:rPr>
          <w:sz w:val="12"/>
        </w:rPr>
      </w:pPr>
      <w:r w:rsidRPr="00216AE9">
        <w:rPr>
          <w:sz w:val="12"/>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22" w:tooltip="Федеральный закон от 25.06.2002 N 73-ФЗ&#10;(ред. от 08.03.2015)&#10;&quot;Об объектах культурного наследия (памятниках истории и культуры) народов Российской Федерации&quot;" w:history="1">
        <w:r w:rsidRPr="00216AE9">
          <w:rPr>
            <w:sz w:val="12"/>
          </w:rPr>
          <w:t>законодательством</w:t>
        </w:r>
      </w:hyperlink>
      <w:r w:rsidRPr="00216AE9">
        <w:rPr>
          <w:sz w:val="12"/>
        </w:rPr>
        <w:t xml:space="preserve"> Российской Федерации об охране объектов культурного наследия.</w:t>
      </w:r>
    </w:p>
    <w:p w:rsidR="008E2D08" w:rsidRPr="00216AE9" w:rsidRDefault="008E2D08" w:rsidP="008E2D08">
      <w:pPr>
        <w:ind w:firstLine="708"/>
        <w:jc w:val="both"/>
        <w:rPr>
          <w:sz w:val="12"/>
        </w:rPr>
      </w:pPr>
      <w:r w:rsidRPr="00216AE9">
        <w:rPr>
          <w:sz w:val="12"/>
        </w:rPr>
        <w:t>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
    <w:p w:rsidR="008E2D08" w:rsidRPr="00216AE9" w:rsidRDefault="008E2D08" w:rsidP="008E2D08">
      <w:pPr>
        <w:ind w:firstLine="708"/>
        <w:jc w:val="both"/>
        <w:rPr>
          <w:sz w:val="12"/>
        </w:rPr>
      </w:pPr>
      <w:r w:rsidRPr="00216AE9">
        <w:rPr>
          <w:sz w:val="12"/>
        </w:rPr>
        <w:t>Требования к составлению проектов границ территорий объектов культурного наследия устанавливаются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w:t>
      </w:r>
    </w:p>
    <w:p w:rsidR="008E2D08" w:rsidRPr="00216AE9" w:rsidRDefault="008E2D08" w:rsidP="008E2D08">
      <w:pPr>
        <w:ind w:firstLine="708"/>
        <w:jc w:val="both"/>
        <w:rPr>
          <w:sz w:val="12"/>
        </w:rPr>
      </w:pPr>
      <w:r w:rsidRPr="00216AE9">
        <w:rPr>
          <w:sz w:val="12"/>
        </w:rPr>
        <w:t xml:space="preserve">Границы территории выявленного объекта культурного наследия утверждаются актом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в </w:t>
      </w:r>
      <w:hyperlink r:id="rId23" w:anchor="block_1000" w:history="1">
        <w:r w:rsidRPr="00216AE9">
          <w:rPr>
            <w:sz w:val="12"/>
          </w:rPr>
          <w:t>порядке</w:t>
        </w:r>
      </w:hyperlink>
      <w:r w:rsidRPr="00216AE9">
        <w:rPr>
          <w:sz w:val="12"/>
        </w:rPr>
        <w:t>, установленном законодательством субъекта Российской Федерации.</w:t>
      </w:r>
    </w:p>
    <w:p w:rsidR="008E2D08" w:rsidRPr="00216AE9" w:rsidRDefault="008E2D08" w:rsidP="008E2D08">
      <w:pPr>
        <w:ind w:firstLine="708"/>
        <w:jc w:val="both"/>
        <w:rPr>
          <w:sz w:val="12"/>
        </w:rPr>
      </w:pPr>
      <w:r w:rsidRPr="00216AE9">
        <w:rPr>
          <w:sz w:val="12"/>
        </w:rPr>
        <w:t>Режим использования территорий объектов культурного наследия определяется законодательством в области охраны объектов культурного наследия;</w:t>
      </w:r>
    </w:p>
    <w:p w:rsidR="008E2D08" w:rsidRPr="00216AE9" w:rsidRDefault="008E2D08" w:rsidP="008E2D08">
      <w:pPr>
        <w:ind w:firstLine="708"/>
        <w:jc w:val="both"/>
        <w:rPr>
          <w:sz w:val="12"/>
        </w:rPr>
      </w:pPr>
      <w:r w:rsidRPr="00216AE9">
        <w:rPr>
          <w:sz w:val="12"/>
        </w:rPr>
        <w:t xml:space="preserve">2) в границах территорий общего пользования. </w:t>
      </w:r>
    </w:p>
    <w:p w:rsidR="008E2D08" w:rsidRPr="00216AE9" w:rsidRDefault="008E2D08" w:rsidP="008E2D08">
      <w:pPr>
        <w:ind w:firstLine="708"/>
        <w:jc w:val="both"/>
        <w:rPr>
          <w:sz w:val="12"/>
        </w:rPr>
      </w:pPr>
      <w:r w:rsidRPr="00216AE9">
        <w:rPr>
          <w:sz w:val="12"/>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границы которых обозначены красными линиями, установленными в соответствии с утверждёнными проектами планировки.</w:t>
      </w:r>
    </w:p>
    <w:p w:rsidR="008E2D08" w:rsidRPr="00216AE9" w:rsidRDefault="008E2D08" w:rsidP="008E2D08">
      <w:pPr>
        <w:ind w:firstLine="708"/>
        <w:jc w:val="both"/>
        <w:rPr>
          <w:sz w:val="12"/>
        </w:rPr>
      </w:pPr>
      <w:r w:rsidRPr="00216AE9">
        <w:rPr>
          <w:sz w:val="12"/>
        </w:rPr>
        <w:t>Порядок использования территорий общего пользования определяется органами местного самоуправления;</w:t>
      </w:r>
    </w:p>
    <w:p w:rsidR="008E2D08" w:rsidRPr="00216AE9" w:rsidRDefault="008E2D08" w:rsidP="008E2D08">
      <w:pPr>
        <w:ind w:firstLine="708"/>
        <w:jc w:val="both"/>
        <w:rPr>
          <w:sz w:val="12"/>
        </w:rPr>
      </w:pPr>
      <w:r w:rsidRPr="00216AE9">
        <w:rPr>
          <w:sz w:val="12"/>
        </w:rPr>
        <w:t>3) предназначенные для размещения линейных объектов и (или) занятые линейными объектами. К линейным объектам относятся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8E2D08" w:rsidRPr="00216AE9" w:rsidRDefault="008E2D08" w:rsidP="008E2D08">
      <w:pPr>
        <w:ind w:firstLine="708"/>
        <w:jc w:val="both"/>
        <w:rPr>
          <w:sz w:val="12"/>
        </w:rPr>
      </w:pPr>
      <w:r w:rsidRPr="00216AE9">
        <w:rPr>
          <w:sz w:val="12"/>
        </w:rPr>
        <w:t xml:space="preserve">Порядок использования земель, на которых установлены линейные объекты определены специальными законодательными и подзаконными актами, например,  Правила технической эксплуатации электроустановок потребителей, утвержденные приказом Министерства энергетики РФ от 13 января </w:t>
      </w:r>
      <w:smartTag w:uri="urn:schemas-microsoft-com:office:smarttags" w:element="metricconverter">
        <w:smartTagPr>
          <w:attr w:name="ProductID" w:val="2003 г"/>
        </w:smartTagPr>
        <w:r w:rsidRPr="00216AE9">
          <w:rPr>
            <w:sz w:val="12"/>
          </w:rPr>
          <w:t>2003 г</w:t>
        </w:r>
      </w:smartTag>
      <w:r w:rsidRPr="00216AE9">
        <w:rPr>
          <w:sz w:val="12"/>
        </w:rPr>
        <w:t xml:space="preserve">. № 6, Федеральный закон от 8 ноября </w:t>
      </w:r>
      <w:smartTag w:uri="urn:schemas-microsoft-com:office:smarttags" w:element="metricconverter">
        <w:smartTagPr>
          <w:attr w:name="ProductID" w:val="2007 г"/>
        </w:smartTagPr>
        <w:r w:rsidRPr="00216AE9">
          <w:rPr>
            <w:sz w:val="12"/>
          </w:rPr>
          <w:t>2007 г</w:t>
        </w:r>
      </w:smartTag>
      <w:r w:rsidRPr="00216AE9">
        <w:rPr>
          <w:sz w:val="12"/>
        </w:rPr>
        <w:t xml:space="preserve">.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Постановление Правительства РФ «О правилах дорожного движения» от 23.10.1993 N 1090, Постановление Правительства РФ от 12 октября </w:t>
      </w:r>
      <w:smartTag w:uri="urn:schemas-microsoft-com:office:smarttags" w:element="metricconverter">
        <w:smartTagPr>
          <w:attr w:name="ProductID" w:val="2006 г"/>
        </w:smartTagPr>
        <w:r w:rsidRPr="00216AE9">
          <w:rPr>
            <w:sz w:val="12"/>
          </w:rPr>
          <w:t>2006 г</w:t>
        </w:r>
      </w:smartTag>
      <w:r w:rsidRPr="00216AE9">
        <w:rPr>
          <w:sz w:val="12"/>
        </w:rPr>
        <w:t>. N 611 "О порядке установления и использования полос отвода и охранных зон железных дорог", Правила охраны газораспределительных сетей (утв. Постановлением Правительства РФ от 20.11.2000 г. № 878), Правилами охраны магистральных трубопроводов (утв. Минтопэнерго РФ 29.04.1992, Постановлением Госгортехнадзора РФ от 22.04.1992 N 9), Федеральный закон «О связи» от 07.07.2003 N 126-ФЗ;</w:t>
      </w:r>
    </w:p>
    <w:p w:rsidR="008E2D08" w:rsidRPr="00216AE9" w:rsidRDefault="008E2D08" w:rsidP="008E2D08">
      <w:pPr>
        <w:ind w:firstLine="708"/>
        <w:jc w:val="both"/>
        <w:rPr>
          <w:sz w:val="12"/>
        </w:rPr>
      </w:pPr>
      <w:r w:rsidRPr="00216AE9">
        <w:rPr>
          <w:sz w:val="12"/>
        </w:rPr>
        <w:t>4) предоставленные для добычи полезных ископаемых.</w:t>
      </w:r>
    </w:p>
    <w:p w:rsidR="008E2D08" w:rsidRPr="00216AE9" w:rsidRDefault="008E2D08" w:rsidP="008E2D08">
      <w:pPr>
        <w:ind w:firstLine="708"/>
        <w:jc w:val="both"/>
        <w:rPr>
          <w:sz w:val="12"/>
        </w:rPr>
      </w:pPr>
      <w:r w:rsidRPr="00216AE9">
        <w:rPr>
          <w:sz w:val="12"/>
        </w:rPr>
        <w:t>Порядок использования земельных участков, предоставленных для добычи полезных ископаемых, определяется Законом Российской Федерации от 21 февраля 1992 № 2395-1 «О недрах», «Инструкцией по оформлению горных отводов для разработки месторождений полезных ископаемых» (утв. МПР РФ 7 февраля 1998 года №56, Госгортехнадзором РФ 31.12.1997 года №58). РД 07-192-98, Постановлением Госгортехнадзора РФ от 11 сентября 1996 года №35 «Об утверждении Инструкции о порядке предоставления горных отводов для разработки газовых и нефтяных месторождений». РД 07-122-96.</w:t>
      </w:r>
    </w:p>
    <w:p w:rsidR="008E2D08" w:rsidRPr="00216AE9" w:rsidRDefault="008E2D08" w:rsidP="008E2D08">
      <w:pPr>
        <w:ind w:firstLine="708"/>
        <w:jc w:val="both"/>
        <w:rPr>
          <w:sz w:val="12"/>
        </w:rPr>
      </w:pPr>
      <w:r w:rsidRPr="00216AE9">
        <w:rPr>
          <w:sz w:val="12"/>
        </w:rPr>
        <w:t>3.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8E2D08" w:rsidRPr="00216AE9" w:rsidRDefault="008E2D08" w:rsidP="008E2D08">
      <w:pPr>
        <w:ind w:firstLine="708"/>
        <w:jc w:val="both"/>
        <w:rPr>
          <w:sz w:val="12"/>
        </w:rPr>
      </w:pPr>
      <w:r w:rsidRPr="00216AE9">
        <w:rPr>
          <w:sz w:val="12"/>
        </w:rPr>
        <w:t>Порядок использования указанных земель установлен Земельным кодексом Российской Федерации, а также соответственно Лесным кодексом Российской Федерации, Водным кодексом Российской Федерации, Федеральным законом  «Об особо охраняемых природных территориях» от 04.03.1995 г. N 33-ФЗ.</w:t>
      </w:r>
    </w:p>
    <w:p w:rsidR="008E2D08" w:rsidRPr="00216AE9" w:rsidRDefault="008E2D08" w:rsidP="008E2D08">
      <w:pPr>
        <w:ind w:firstLine="708"/>
        <w:jc w:val="both"/>
        <w:rPr>
          <w:sz w:val="12"/>
        </w:rPr>
      </w:pPr>
      <w:r w:rsidRPr="00216AE9">
        <w:rPr>
          <w:sz w:val="12"/>
        </w:rPr>
        <w:t>На карте градостроительного зонирования отображены территории, для которых градостроительный регламент не устанавливается:</w:t>
      </w:r>
    </w:p>
    <w:p w:rsidR="008E2D08" w:rsidRPr="00216AE9" w:rsidRDefault="008E2D08" w:rsidP="008E2D08">
      <w:pPr>
        <w:ind w:firstLine="708"/>
        <w:jc w:val="both"/>
        <w:rPr>
          <w:sz w:val="12"/>
        </w:rPr>
      </w:pPr>
      <w:r w:rsidRPr="00216AE9">
        <w:rPr>
          <w:sz w:val="12"/>
        </w:rPr>
        <w:t>земли лесного фонда;</w:t>
      </w:r>
    </w:p>
    <w:p w:rsidR="008E2D08" w:rsidRPr="00216AE9" w:rsidRDefault="008E2D08" w:rsidP="008E2D08">
      <w:pPr>
        <w:ind w:firstLine="708"/>
        <w:jc w:val="both"/>
        <w:rPr>
          <w:sz w:val="12"/>
        </w:rPr>
      </w:pPr>
      <w:r w:rsidRPr="00216AE9">
        <w:rPr>
          <w:sz w:val="12"/>
        </w:rPr>
        <w:t>земли, покрытые поверхностными водами.</w:t>
      </w:r>
    </w:p>
    <w:p w:rsidR="008E2D08" w:rsidRPr="00216AE9" w:rsidRDefault="008E2D08" w:rsidP="008E2D08">
      <w:pPr>
        <w:ind w:hanging="1418"/>
        <w:rPr>
          <w:b/>
          <w:kern w:val="2"/>
          <w:sz w:val="12"/>
        </w:rPr>
        <w:sectPr w:rsidR="008E2D08" w:rsidRPr="00216AE9" w:rsidSect="0004027C">
          <w:pgSz w:w="11906" w:h="16838"/>
          <w:pgMar w:top="1134" w:right="1016" w:bottom="1134" w:left="1210" w:header="709" w:footer="709" w:gutter="0"/>
          <w:cols w:space="720"/>
          <w:docGrid w:linePitch="299"/>
        </w:sectPr>
      </w:pPr>
    </w:p>
    <w:p w:rsidR="008E2D08" w:rsidRPr="00216AE9" w:rsidRDefault="008E2D08" w:rsidP="008E2D08">
      <w:pPr>
        <w:pStyle w:val="2"/>
        <w:spacing w:before="0"/>
        <w:rPr>
          <w:rFonts w:ascii="Times New Roman" w:hAnsi="Times New Roman" w:cs="Times New Roman"/>
          <w:color w:val="auto"/>
          <w:sz w:val="12"/>
          <w:szCs w:val="24"/>
        </w:rPr>
      </w:pPr>
      <w:bookmarkStart w:id="230" w:name="_Toc486587869"/>
      <w:r w:rsidRPr="00216AE9">
        <w:rPr>
          <w:rFonts w:ascii="Times New Roman" w:hAnsi="Times New Roman" w:cs="Times New Roman"/>
          <w:color w:val="auto"/>
          <w:kern w:val="2"/>
          <w:sz w:val="12"/>
          <w:szCs w:val="24"/>
        </w:rPr>
        <w:lastRenderedPageBreak/>
        <w:t xml:space="preserve">ГЛАВА 10. Градостроительные регламенты </w:t>
      </w:r>
      <w:bookmarkEnd w:id="226"/>
      <w:r w:rsidRPr="00216AE9">
        <w:rPr>
          <w:rFonts w:ascii="Times New Roman" w:hAnsi="Times New Roman" w:cs="Times New Roman"/>
          <w:color w:val="auto"/>
          <w:sz w:val="12"/>
          <w:szCs w:val="24"/>
        </w:rPr>
        <w:t>территориальных зон д. Каменка</w:t>
      </w:r>
      <w:bookmarkEnd w:id="230"/>
    </w:p>
    <w:p w:rsidR="008E2D08" w:rsidRPr="00216AE9" w:rsidRDefault="008E2D08" w:rsidP="008E2D08">
      <w:pPr>
        <w:ind w:firstLine="708"/>
        <w:rPr>
          <w:sz w:val="12"/>
          <w:lang w:eastAsia="en-US"/>
        </w:rPr>
      </w:pPr>
      <w:r w:rsidRPr="00216AE9">
        <w:rPr>
          <w:sz w:val="12"/>
          <w:lang w:eastAsia="en-US"/>
        </w:rPr>
        <w:t>Градостроительные регламенты составлены с учетом  Классификатора видов разрешенного использования земельных участков, утвержденного Приказом МИНЭКОНОМРАЗВИТИЯ России от 01.09.2014 №540 (с изменениями от 30.09.2015 №709).</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31" w:name="_Toc414547276"/>
      <w:bookmarkStart w:id="232" w:name="_Toc486587870"/>
      <w:r w:rsidRPr="00216AE9">
        <w:rPr>
          <w:rFonts w:ascii="Times New Roman" w:hAnsi="Times New Roman"/>
          <w:color w:val="auto"/>
          <w:sz w:val="12"/>
        </w:rPr>
        <w:t xml:space="preserve">Статья 42. </w:t>
      </w:r>
      <w:bookmarkEnd w:id="231"/>
      <w:r w:rsidRPr="00216AE9">
        <w:rPr>
          <w:rFonts w:ascii="Times New Roman" w:hAnsi="Times New Roman"/>
          <w:color w:val="auto"/>
          <w:sz w:val="12"/>
        </w:rPr>
        <w:t xml:space="preserve">Ж1. Зона застройки индивидуальными жилыми домами (этажностью </w:t>
      </w:r>
      <w:r w:rsidRPr="00216AE9">
        <w:rPr>
          <w:rFonts w:ascii="Times New Roman" w:hAnsi="Times New Roman"/>
          <w:color w:val="auto"/>
          <w:sz w:val="12"/>
        </w:rPr>
        <w:br/>
        <w:t>1- 2 надземных этажа)</w:t>
      </w:r>
      <w:bookmarkEnd w:id="232"/>
    </w:p>
    <w:p w:rsidR="008E2D08" w:rsidRPr="00216AE9" w:rsidRDefault="008E2D08" w:rsidP="008E2D08">
      <w:pPr>
        <w:overflowPunct w:val="0"/>
        <w:ind w:firstLine="709"/>
        <w:jc w:val="both"/>
        <w:rPr>
          <w:sz w:val="12"/>
        </w:rPr>
      </w:pPr>
      <w:r w:rsidRPr="00216AE9">
        <w:rPr>
          <w:sz w:val="12"/>
        </w:rPr>
        <w:t>1. Виды разрешенного использования земельных участков и объектов капитального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68"/>
        <w:gridCol w:w="2530"/>
        <w:gridCol w:w="3960"/>
      </w:tblGrid>
      <w:tr w:rsidR="008E2D08" w:rsidRPr="00216AE9" w:rsidTr="0079388D">
        <w:tc>
          <w:tcPr>
            <w:tcW w:w="2968"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Основные разрешённые виды использования</w:t>
            </w:r>
          </w:p>
        </w:tc>
        <w:tc>
          <w:tcPr>
            <w:tcW w:w="2530"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 xml:space="preserve">Условно разрешённые виды использования </w:t>
            </w:r>
          </w:p>
        </w:tc>
        <w:tc>
          <w:tcPr>
            <w:tcW w:w="3960"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 xml:space="preserve">Вспомогательные виды разрешённого использования </w:t>
            </w:r>
          </w:p>
        </w:tc>
      </w:tr>
      <w:tr w:rsidR="008E2D08" w:rsidRPr="00216AE9" w:rsidTr="0079388D">
        <w:tc>
          <w:tcPr>
            <w:tcW w:w="2968"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left" w:pos="0"/>
                <w:tab w:val="left" w:pos="285"/>
              </w:tabs>
              <w:ind w:left="0"/>
              <w:rPr>
                <w:sz w:val="12"/>
              </w:rPr>
            </w:pPr>
            <w:r w:rsidRPr="00216AE9">
              <w:rPr>
                <w:sz w:val="12"/>
              </w:rPr>
              <w:t>2.1 Для индивидуального жилищного строительства</w:t>
            </w:r>
          </w:p>
          <w:p w:rsidR="008E2D08" w:rsidRPr="00216AE9" w:rsidRDefault="008E2D08" w:rsidP="00227C4C">
            <w:pPr>
              <w:numPr>
                <w:ilvl w:val="0"/>
                <w:numId w:val="47"/>
              </w:numPr>
              <w:tabs>
                <w:tab w:val="left" w:pos="0"/>
                <w:tab w:val="left" w:pos="284"/>
                <w:tab w:val="num" w:pos="540"/>
              </w:tabs>
              <w:ind w:left="0"/>
              <w:rPr>
                <w:sz w:val="12"/>
              </w:rPr>
            </w:pPr>
            <w:r w:rsidRPr="00216AE9">
              <w:rPr>
                <w:sz w:val="12"/>
              </w:rPr>
              <w:t>2.2 Для ведения личного подсобного хозяйства</w:t>
            </w:r>
          </w:p>
          <w:p w:rsidR="008E2D08" w:rsidRPr="00216AE9" w:rsidRDefault="008E2D08" w:rsidP="00227C4C">
            <w:pPr>
              <w:numPr>
                <w:ilvl w:val="0"/>
                <w:numId w:val="47"/>
              </w:numPr>
              <w:tabs>
                <w:tab w:val="left" w:pos="0"/>
                <w:tab w:val="left" w:pos="284"/>
                <w:tab w:val="num" w:pos="540"/>
              </w:tabs>
              <w:ind w:left="0" w:firstLine="0"/>
              <w:rPr>
                <w:sz w:val="12"/>
              </w:rPr>
            </w:pPr>
            <w:r w:rsidRPr="00216AE9">
              <w:rPr>
                <w:sz w:val="12"/>
              </w:rPr>
              <w:t xml:space="preserve">2.3 Блокированная жилая застройка </w:t>
            </w:r>
          </w:p>
          <w:p w:rsidR="008E2D08" w:rsidRPr="00216AE9" w:rsidRDefault="008E2D08" w:rsidP="008E2D08">
            <w:pPr>
              <w:tabs>
                <w:tab w:val="left" w:pos="0"/>
                <w:tab w:val="left" w:pos="284"/>
                <w:tab w:val="num" w:pos="900"/>
              </w:tabs>
              <w:rPr>
                <w:sz w:val="12"/>
              </w:rPr>
            </w:pPr>
          </w:p>
        </w:tc>
        <w:tc>
          <w:tcPr>
            <w:tcW w:w="2530"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num" w:pos="289"/>
              </w:tabs>
              <w:ind w:left="0" w:firstLine="5"/>
              <w:rPr>
                <w:sz w:val="12"/>
              </w:rPr>
            </w:pPr>
            <w:r w:rsidRPr="00216AE9">
              <w:rPr>
                <w:sz w:val="12"/>
              </w:rPr>
              <w:t>3.3 Бытовое обслуживание</w:t>
            </w:r>
          </w:p>
          <w:p w:rsidR="008E2D08" w:rsidRPr="00216AE9" w:rsidRDefault="008E2D08" w:rsidP="00227C4C">
            <w:pPr>
              <w:numPr>
                <w:ilvl w:val="0"/>
                <w:numId w:val="47"/>
              </w:numPr>
              <w:tabs>
                <w:tab w:val="num" w:pos="289"/>
              </w:tabs>
              <w:ind w:left="0" w:firstLine="5"/>
              <w:rPr>
                <w:sz w:val="12"/>
              </w:rPr>
            </w:pPr>
            <w:r w:rsidRPr="00216AE9">
              <w:rPr>
                <w:sz w:val="12"/>
              </w:rPr>
              <w:t>4.4 Магазины</w:t>
            </w:r>
          </w:p>
          <w:p w:rsidR="008E2D08" w:rsidRPr="00216AE9" w:rsidRDefault="008E2D08" w:rsidP="00227C4C">
            <w:pPr>
              <w:numPr>
                <w:ilvl w:val="0"/>
                <w:numId w:val="47"/>
              </w:numPr>
              <w:tabs>
                <w:tab w:val="num" w:pos="289"/>
              </w:tabs>
              <w:ind w:left="0" w:firstLine="5"/>
              <w:rPr>
                <w:sz w:val="12"/>
              </w:rPr>
            </w:pPr>
            <w:r w:rsidRPr="00216AE9">
              <w:rPr>
                <w:sz w:val="12"/>
              </w:rPr>
              <w:t>6.4 Пищевая промышленность (хлебопечение)</w:t>
            </w:r>
          </w:p>
        </w:tc>
        <w:tc>
          <w:tcPr>
            <w:tcW w:w="3960"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left" w:pos="0"/>
                <w:tab w:val="left" w:pos="285"/>
              </w:tabs>
              <w:ind w:left="0"/>
              <w:rPr>
                <w:sz w:val="12"/>
              </w:rPr>
            </w:pPr>
            <w:r w:rsidRPr="00216AE9">
              <w:rPr>
                <w:sz w:val="12"/>
              </w:rPr>
              <w:t>3.1 Коммунальное обслуживание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p w:rsidR="008E2D08" w:rsidRPr="00216AE9" w:rsidRDefault="008E2D08" w:rsidP="00227C4C">
            <w:pPr>
              <w:numPr>
                <w:ilvl w:val="0"/>
                <w:numId w:val="47"/>
              </w:numPr>
              <w:tabs>
                <w:tab w:val="num" w:pos="289"/>
              </w:tabs>
              <w:ind w:left="0" w:firstLine="5"/>
              <w:rPr>
                <w:sz w:val="12"/>
              </w:rPr>
            </w:pPr>
            <w:r w:rsidRPr="00216AE9">
              <w:rPr>
                <w:sz w:val="12"/>
              </w:rPr>
              <w:t>4.9 Обслуживание автотранспорта (размещение стоянок)</w:t>
            </w:r>
          </w:p>
        </w:tc>
      </w:tr>
    </w:tbl>
    <w:p w:rsidR="008E2D08" w:rsidRPr="00216AE9" w:rsidRDefault="008E2D08" w:rsidP="008E2D08">
      <w:pPr>
        <w:tabs>
          <w:tab w:val="left" w:pos="1080"/>
        </w:tabs>
        <w:overflowPunct w:val="0"/>
        <w:ind w:firstLine="709"/>
        <w:jc w:val="both"/>
        <w:rPr>
          <w:sz w:val="12"/>
        </w:rPr>
      </w:pPr>
      <w:r w:rsidRPr="00216AE9">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8E2D08" w:rsidRPr="00216AE9" w:rsidRDefault="008E2D08" w:rsidP="008E2D08">
      <w:pPr>
        <w:pStyle w:val="af0"/>
        <w:numPr>
          <w:ilvl w:val="0"/>
          <w:numId w:val="15"/>
        </w:numPr>
        <w:tabs>
          <w:tab w:val="num" w:pos="900"/>
          <w:tab w:val="left" w:pos="1080"/>
        </w:tabs>
        <w:spacing w:before="0" w:beforeAutospacing="0" w:after="0" w:afterAutospacing="0"/>
        <w:ind w:left="0" w:firstLine="709"/>
        <w:jc w:val="both"/>
        <w:rPr>
          <w:sz w:val="12"/>
        </w:rPr>
      </w:pPr>
      <w:r w:rsidRPr="00216AE9">
        <w:rPr>
          <w:sz w:val="12"/>
        </w:rPr>
        <w:t>Минимальная площадь земельного участка для:</w:t>
      </w:r>
    </w:p>
    <w:p w:rsidR="008E2D08" w:rsidRPr="00216AE9" w:rsidRDefault="008E2D08" w:rsidP="008E2D08">
      <w:pPr>
        <w:widowControl w:val="0"/>
        <w:numPr>
          <w:ilvl w:val="1"/>
          <w:numId w:val="16"/>
        </w:numPr>
        <w:tabs>
          <w:tab w:val="left" w:pos="360"/>
          <w:tab w:val="left" w:pos="1080"/>
          <w:tab w:val="num" w:pos="1134"/>
          <w:tab w:val="left" w:pos="1260"/>
        </w:tabs>
        <w:overflowPunct w:val="0"/>
        <w:adjustRightInd w:val="0"/>
        <w:ind w:left="0" w:firstLine="709"/>
        <w:jc w:val="both"/>
        <w:rPr>
          <w:sz w:val="12"/>
        </w:rPr>
      </w:pPr>
      <w:r w:rsidRPr="00216AE9">
        <w:rPr>
          <w:sz w:val="12"/>
        </w:rPr>
        <w:t xml:space="preserve"> размещения усадебного жилого дома  –  </w:t>
      </w:r>
      <w:smartTag w:uri="urn:schemas-microsoft-com:office:smarttags" w:element="metricconverter">
        <w:smartTagPr>
          <w:attr w:name="ProductID" w:val="400 м2"/>
        </w:smartTagPr>
        <w:r w:rsidRPr="00216AE9">
          <w:rPr>
            <w:sz w:val="12"/>
          </w:rPr>
          <w:t>400 м</w:t>
        </w:r>
        <w:r w:rsidRPr="00216AE9">
          <w:rPr>
            <w:sz w:val="12"/>
            <w:vertAlign w:val="superscript"/>
          </w:rPr>
          <w:t>2</w:t>
        </w:r>
      </w:smartTag>
      <w:r w:rsidRPr="00216AE9">
        <w:rPr>
          <w:sz w:val="12"/>
        </w:rPr>
        <w:t>;</w:t>
      </w:r>
    </w:p>
    <w:p w:rsidR="008E2D08" w:rsidRPr="00216AE9" w:rsidRDefault="008E2D08" w:rsidP="008E2D08">
      <w:pPr>
        <w:widowControl w:val="0"/>
        <w:numPr>
          <w:ilvl w:val="1"/>
          <w:numId w:val="16"/>
        </w:numPr>
        <w:tabs>
          <w:tab w:val="left" w:pos="360"/>
          <w:tab w:val="num" w:pos="900"/>
          <w:tab w:val="left" w:pos="1080"/>
          <w:tab w:val="left" w:pos="1260"/>
        </w:tabs>
        <w:overflowPunct w:val="0"/>
        <w:adjustRightInd w:val="0"/>
        <w:ind w:left="0" w:firstLine="709"/>
        <w:jc w:val="both"/>
        <w:rPr>
          <w:sz w:val="12"/>
        </w:rPr>
      </w:pPr>
      <w:r w:rsidRPr="00216AE9">
        <w:rPr>
          <w:sz w:val="12"/>
        </w:rPr>
        <w:t xml:space="preserve">размещения одного из блокированных жилых домов (включая площадь застройки) – </w:t>
      </w:r>
      <w:smartTag w:uri="urn:schemas-microsoft-com:office:smarttags" w:element="metricconverter">
        <w:smartTagPr>
          <w:attr w:name="ProductID" w:val="300 м2"/>
        </w:smartTagPr>
        <w:r w:rsidRPr="00216AE9">
          <w:rPr>
            <w:sz w:val="12"/>
          </w:rPr>
          <w:t>300 м</w:t>
        </w:r>
        <w:r w:rsidRPr="00216AE9">
          <w:rPr>
            <w:sz w:val="12"/>
            <w:vertAlign w:val="superscript"/>
          </w:rPr>
          <w:t>2</w:t>
        </w:r>
      </w:smartTag>
      <w:r w:rsidRPr="00216AE9">
        <w:rPr>
          <w:sz w:val="12"/>
        </w:rPr>
        <w:t xml:space="preserve"> на каждую блок-секцию.</w:t>
      </w:r>
    </w:p>
    <w:p w:rsidR="008E2D08" w:rsidRPr="00216AE9" w:rsidRDefault="008E2D08" w:rsidP="008E2D08">
      <w:pPr>
        <w:widowControl w:val="0"/>
        <w:numPr>
          <w:ilvl w:val="1"/>
          <w:numId w:val="16"/>
        </w:numPr>
        <w:tabs>
          <w:tab w:val="left" w:pos="360"/>
          <w:tab w:val="num" w:pos="900"/>
          <w:tab w:val="left" w:pos="1080"/>
          <w:tab w:val="left" w:pos="1260"/>
        </w:tabs>
        <w:overflowPunct w:val="0"/>
        <w:adjustRightInd w:val="0"/>
        <w:ind w:left="0" w:firstLine="709"/>
        <w:jc w:val="both"/>
        <w:rPr>
          <w:sz w:val="12"/>
        </w:rPr>
      </w:pPr>
      <w:r w:rsidRPr="00216AE9">
        <w:rPr>
          <w:sz w:val="12"/>
        </w:rPr>
        <w:t xml:space="preserve">размещения блокированного жилого дома (без площади застройки) – </w:t>
      </w:r>
      <w:smartTag w:uri="urn:schemas-microsoft-com:office:smarttags" w:element="metricconverter">
        <w:smartTagPr>
          <w:attr w:name="ProductID" w:val="100 м2"/>
        </w:smartTagPr>
        <w:r w:rsidRPr="00216AE9">
          <w:rPr>
            <w:sz w:val="12"/>
          </w:rPr>
          <w:t>100 м</w:t>
        </w:r>
        <w:r w:rsidRPr="00216AE9">
          <w:rPr>
            <w:sz w:val="12"/>
            <w:vertAlign w:val="superscript"/>
          </w:rPr>
          <w:t>2</w:t>
        </w:r>
      </w:smartTag>
      <w:r w:rsidRPr="00216AE9">
        <w:rPr>
          <w:sz w:val="12"/>
        </w:rPr>
        <w:t>.</w:t>
      </w:r>
    </w:p>
    <w:p w:rsidR="008E2D08" w:rsidRPr="00216AE9" w:rsidRDefault="008E2D08" w:rsidP="008E2D08">
      <w:pPr>
        <w:pStyle w:val="af0"/>
        <w:numPr>
          <w:ilvl w:val="0"/>
          <w:numId w:val="15"/>
        </w:numPr>
        <w:tabs>
          <w:tab w:val="num" w:pos="993"/>
          <w:tab w:val="left" w:pos="1080"/>
        </w:tabs>
        <w:spacing w:before="0" w:beforeAutospacing="0" w:after="0" w:afterAutospacing="0"/>
        <w:ind w:left="0" w:firstLine="709"/>
        <w:jc w:val="both"/>
        <w:rPr>
          <w:sz w:val="12"/>
        </w:rPr>
      </w:pPr>
      <w:r w:rsidRPr="00216AE9">
        <w:rPr>
          <w:sz w:val="12"/>
        </w:rPr>
        <w:t>Максимальная площадь земельного участка:</w:t>
      </w:r>
    </w:p>
    <w:p w:rsidR="008E2D08" w:rsidRPr="00216AE9" w:rsidRDefault="008E2D08" w:rsidP="008E2D08">
      <w:pPr>
        <w:widowControl w:val="0"/>
        <w:tabs>
          <w:tab w:val="left" w:pos="360"/>
          <w:tab w:val="num" w:pos="900"/>
          <w:tab w:val="left" w:pos="1080"/>
          <w:tab w:val="left" w:pos="1260"/>
        </w:tabs>
        <w:overflowPunct w:val="0"/>
        <w:adjustRightInd w:val="0"/>
        <w:ind w:firstLine="709"/>
        <w:jc w:val="both"/>
        <w:rPr>
          <w:sz w:val="12"/>
        </w:rPr>
      </w:pPr>
      <w:r w:rsidRPr="00216AE9">
        <w:rPr>
          <w:sz w:val="12"/>
        </w:rPr>
        <w:t xml:space="preserve">а) размещения усадебного жилого дама  – </w:t>
      </w:r>
      <w:smartTag w:uri="urn:schemas-microsoft-com:office:smarttags" w:element="metricconverter">
        <w:smartTagPr>
          <w:attr w:name="ProductID" w:val="1200 м2"/>
        </w:smartTagPr>
        <w:r w:rsidRPr="00216AE9">
          <w:rPr>
            <w:sz w:val="12"/>
          </w:rPr>
          <w:t>1200 м</w:t>
        </w:r>
        <w:r w:rsidRPr="00216AE9">
          <w:rPr>
            <w:sz w:val="12"/>
            <w:vertAlign w:val="superscript"/>
          </w:rPr>
          <w:t>2</w:t>
        </w:r>
      </w:smartTag>
      <w:r w:rsidRPr="00216AE9">
        <w:rPr>
          <w:sz w:val="12"/>
        </w:rPr>
        <w:t>;</w:t>
      </w:r>
    </w:p>
    <w:p w:rsidR="008E2D08" w:rsidRPr="00216AE9" w:rsidRDefault="008E2D08" w:rsidP="008E2D08">
      <w:pPr>
        <w:widowControl w:val="0"/>
        <w:tabs>
          <w:tab w:val="num" w:pos="900"/>
          <w:tab w:val="left" w:pos="1080"/>
          <w:tab w:val="left" w:pos="1260"/>
        </w:tabs>
        <w:overflowPunct w:val="0"/>
        <w:adjustRightInd w:val="0"/>
        <w:ind w:firstLine="709"/>
        <w:jc w:val="both"/>
        <w:rPr>
          <w:sz w:val="12"/>
        </w:rPr>
      </w:pPr>
      <w:r w:rsidRPr="00216AE9">
        <w:rPr>
          <w:sz w:val="12"/>
        </w:rPr>
        <w:t xml:space="preserve">б) размещения одного из блокированных жилых домов (включая площадь застройки) – </w:t>
      </w:r>
      <w:smartTag w:uri="urn:schemas-microsoft-com:office:smarttags" w:element="metricconverter">
        <w:smartTagPr>
          <w:attr w:name="ProductID" w:val="400 м2"/>
        </w:smartTagPr>
        <w:r w:rsidRPr="00216AE9">
          <w:rPr>
            <w:sz w:val="12"/>
          </w:rPr>
          <w:t>400 м</w:t>
        </w:r>
        <w:r w:rsidRPr="00216AE9">
          <w:rPr>
            <w:sz w:val="12"/>
            <w:vertAlign w:val="superscript"/>
          </w:rPr>
          <w:t>2</w:t>
        </w:r>
      </w:smartTag>
      <w:r w:rsidRPr="00216AE9">
        <w:rPr>
          <w:sz w:val="12"/>
        </w:rPr>
        <w:t xml:space="preserve"> на каждую блок-секцию. </w:t>
      </w:r>
    </w:p>
    <w:p w:rsidR="008E2D08" w:rsidRPr="00216AE9" w:rsidRDefault="008E2D08" w:rsidP="008E2D08">
      <w:pPr>
        <w:pStyle w:val="af0"/>
        <w:numPr>
          <w:ilvl w:val="0"/>
          <w:numId w:val="15"/>
        </w:numPr>
        <w:tabs>
          <w:tab w:val="num" w:pos="900"/>
          <w:tab w:val="left" w:pos="1080"/>
        </w:tabs>
        <w:spacing w:before="0" w:beforeAutospacing="0" w:after="0" w:afterAutospacing="0"/>
        <w:ind w:left="0" w:firstLine="709"/>
        <w:jc w:val="both"/>
        <w:rPr>
          <w:sz w:val="12"/>
        </w:rPr>
      </w:pPr>
      <w:r w:rsidRPr="00216AE9">
        <w:rPr>
          <w:sz w:val="12"/>
        </w:rPr>
        <w:t>Максимальный коэффициент застройки земельного участка индивидуального жилого дома – 0,4, в том числе хозяйственными строениями, гаражами, индивидуальными банями, теплицами и другими вспомогательными строениями.</w:t>
      </w:r>
    </w:p>
    <w:p w:rsidR="008E2D08" w:rsidRPr="00216AE9" w:rsidRDefault="008E2D08" w:rsidP="008E2D08">
      <w:pPr>
        <w:pStyle w:val="af0"/>
        <w:numPr>
          <w:ilvl w:val="0"/>
          <w:numId w:val="15"/>
        </w:numPr>
        <w:tabs>
          <w:tab w:val="num" w:pos="900"/>
          <w:tab w:val="left" w:pos="1080"/>
        </w:tabs>
        <w:spacing w:before="0" w:beforeAutospacing="0" w:after="0" w:afterAutospacing="0"/>
        <w:ind w:left="0" w:firstLine="709"/>
        <w:jc w:val="both"/>
        <w:rPr>
          <w:sz w:val="12"/>
        </w:rPr>
      </w:pPr>
      <w:r w:rsidRPr="00216AE9">
        <w:rPr>
          <w:sz w:val="12"/>
        </w:rPr>
        <w:t>Максимальный коэффициент плотности застройки – 0,8.</w:t>
      </w:r>
    </w:p>
    <w:p w:rsidR="008E2D08" w:rsidRPr="00216AE9" w:rsidRDefault="008E2D08" w:rsidP="008E2D08">
      <w:pPr>
        <w:pStyle w:val="af0"/>
        <w:numPr>
          <w:ilvl w:val="0"/>
          <w:numId w:val="15"/>
        </w:numPr>
        <w:tabs>
          <w:tab w:val="num" w:pos="900"/>
          <w:tab w:val="left" w:pos="1080"/>
        </w:tabs>
        <w:spacing w:before="0" w:beforeAutospacing="0" w:after="0" w:afterAutospacing="0"/>
        <w:ind w:left="0" w:firstLine="709"/>
        <w:jc w:val="both"/>
        <w:rPr>
          <w:sz w:val="12"/>
        </w:rPr>
      </w:pPr>
      <w:r w:rsidRPr="00216AE9">
        <w:rPr>
          <w:sz w:val="12"/>
        </w:rPr>
        <w:t xml:space="preserve">Максимальная площадь объектов розничной торговли – </w:t>
      </w:r>
      <w:smartTag w:uri="urn:schemas-microsoft-com:office:smarttags" w:element="metricconverter">
        <w:smartTagPr>
          <w:attr w:name="ProductID" w:val="50 кв. м"/>
        </w:smartTagPr>
        <w:r w:rsidRPr="00216AE9">
          <w:rPr>
            <w:sz w:val="12"/>
          </w:rPr>
          <w:t>50 кв. м</w:t>
        </w:r>
      </w:smartTag>
      <w:r w:rsidRPr="00216AE9">
        <w:rPr>
          <w:sz w:val="12"/>
        </w:rPr>
        <w:t>. торговой площади.</w:t>
      </w:r>
    </w:p>
    <w:p w:rsidR="008E2D08" w:rsidRPr="00216AE9" w:rsidRDefault="008E2D08" w:rsidP="008E2D08">
      <w:pPr>
        <w:pStyle w:val="af0"/>
        <w:numPr>
          <w:ilvl w:val="0"/>
          <w:numId w:val="15"/>
        </w:numPr>
        <w:tabs>
          <w:tab w:val="num" w:pos="900"/>
          <w:tab w:val="left" w:pos="1080"/>
        </w:tabs>
        <w:spacing w:before="0" w:beforeAutospacing="0" w:after="0" w:afterAutospacing="0"/>
        <w:ind w:left="0" w:firstLine="709"/>
        <w:jc w:val="both"/>
        <w:rPr>
          <w:sz w:val="12"/>
        </w:rPr>
      </w:pPr>
      <w:r w:rsidRPr="00216AE9">
        <w:rPr>
          <w:sz w:val="12"/>
        </w:rPr>
        <w:t xml:space="preserve">Минимальная высота индивидуальных жилых домов и иных объектов, размещаемых в зоне малоэтажной жилой застройки – </w:t>
      </w:r>
      <w:smartTag w:uri="urn:schemas-microsoft-com:office:smarttags" w:element="metricconverter">
        <w:smartTagPr>
          <w:attr w:name="ProductID" w:val="5 метров"/>
        </w:smartTagPr>
        <w:r w:rsidRPr="00216AE9">
          <w:rPr>
            <w:sz w:val="12"/>
          </w:rPr>
          <w:t>5 метров</w:t>
        </w:r>
      </w:smartTag>
      <w:r w:rsidRPr="00216AE9">
        <w:rPr>
          <w:sz w:val="12"/>
        </w:rPr>
        <w:t xml:space="preserve"> в коньке кровли.</w:t>
      </w:r>
    </w:p>
    <w:p w:rsidR="008E2D08" w:rsidRPr="00216AE9" w:rsidRDefault="008E2D08" w:rsidP="008E2D08">
      <w:pPr>
        <w:pStyle w:val="af0"/>
        <w:numPr>
          <w:ilvl w:val="0"/>
          <w:numId w:val="15"/>
        </w:numPr>
        <w:tabs>
          <w:tab w:val="num" w:pos="900"/>
          <w:tab w:val="left" w:pos="1080"/>
        </w:tabs>
        <w:spacing w:before="0" w:beforeAutospacing="0" w:after="0" w:afterAutospacing="0"/>
        <w:ind w:left="0" w:firstLine="709"/>
        <w:jc w:val="both"/>
        <w:rPr>
          <w:sz w:val="12"/>
        </w:rPr>
      </w:pPr>
      <w:r w:rsidRPr="00216AE9">
        <w:rPr>
          <w:sz w:val="12"/>
        </w:rPr>
        <w:t>Максимальная высота:</w:t>
      </w:r>
    </w:p>
    <w:p w:rsidR="008E2D08" w:rsidRPr="00216AE9" w:rsidRDefault="008E2D08" w:rsidP="008E2D08">
      <w:pPr>
        <w:widowControl w:val="0"/>
        <w:numPr>
          <w:ilvl w:val="0"/>
          <w:numId w:val="17"/>
        </w:numPr>
        <w:tabs>
          <w:tab w:val="left" w:pos="900"/>
          <w:tab w:val="left" w:pos="1080"/>
          <w:tab w:val="left" w:pos="1260"/>
          <w:tab w:val="num" w:pos="4140"/>
        </w:tabs>
        <w:overflowPunct w:val="0"/>
        <w:adjustRightInd w:val="0"/>
        <w:ind w:left="0" w:firstLine="709"/>
        <w:jc w:val="both"/>
        <w:rPr>
          <w:sz w:val="12"/>
        </w:rPr>
      </w:pPr>
      <w:r w:rsidRPr="00216AE9">
        <w:rPr>
          <w:sz w:val="12"/>
        </w:rPr>
        <w:t xml:space="preserve"> индивидуальных жилых домов и иных объектов, размещаемых в зоне малоэтажной жилой застройки – </w:t>
      </w:r>
      <w:smartTag w:uri="urn:schemas-microsoft-com:office:smarttags" w:element="metricconverter">
        <w:smartTagPr>
          <w:attr w:name="ProductID" w:val="10 метров"/>
        </w:smartTagPr>
        <w:r w:rsidRPr="00216AE9">
          <w:rPr>
            <w:sz w:val="12"/>
          </w:rPr>
          <w:t>10 метров</w:t>
        </w:r>
      </w:smartTag>
      <w:r w:rsidRPr="00216AE9">
        <w:rPr>
          <w:sz w:val="12"/>
        </w:rPr>
        <w:t xml:space="preserve"> в коньке кровли;</w:t>
      </w:r>
    </w:p>
    <w:p w:rsidR="008E2D08" w:rsidRPr="00216AE9" w:rsidRDefault="008E2D08" w:rsidP="008E2D08">
      <w:pPr>
        <w:widowControl w:val="0"/>
        <w:numPr>
          <w:ilvl w:val="0"/>
          <w:numId w:val="17"/>
        </w:numPr>
        <w:tabs>
          <w:tab w:val="left" w:pos="900"/>
          <w:tab w:val="left" w:pos="1080"/>
          <w:tab w:val="left" w:pos="1260"/>
          <w:tab w:val="num" w:pos="4140"/>
        </w:tabs>
        <w:overflowPunct w:val="0"/>
        <w:adjustRightInd w:val="0"/>
        <w:ind w:left="0" w:firstLine="709"/>
        <w:jc w:val="both"/>
        <w:rPr>
          <w:sz w:val="12"/>
        </w:rPr>
      </w:pPr>
      <w:r w:rsidRPr="00216AE9">
        <w:rPr>
          <w:sz w:val="12"/>
        </w:rPr>
        <w:t xml:space="preserve">хозяйственных строений, гаражей, индивидуальных бань, теплиц и других вспомогательных строений  –  </w:t>
      </w:r>
      <w:smartTag w:uri="urn:schemas-microsoft-com:office:smarttags" w:element="metricconverter">
        <w:smartTagPr>
          <w:attr w:name="ProductID" w:val="5 м"/>
        </w:smartTagPr>
        <w:r w:rsidRPr="00216AE9">
          <w:rPr>
            <w:sz w:val="12"/>
          </w:rPr>
          <w:t>5 м</w:t>
        </w:r>
      </w:smartTag>
      <w:r w:rsidRPr="00216AE9">
        <w:rPr>
          <w:sz w:val="12"/>
        </w:rPr>
        <w:t xml:space="preserve"> в коньке крыши.</w:t>
      </w:r>
    </w:p>
    <w:p w:rsidR="008E2D08" w:rsidRPr="00216AE9" w:rsidRDefault="008E2D08" w:rsidP="008E2D08">
      <w:pPr>
        <w:pStyle w:val="af0"/>
        <w:numPr>
          <w:ilvl w:val="0"/>
          <w:numId w:val="15"/>
        </w:numPr>
        <w:tabs>
          <w:tab w:val="num" w:pos="900"/>
          <w:tab w:val="left" w:pos="1080"/>
        </w:tabs>
        <w:spacing w:before="0" w:beforeAutospacing="0" w:after="0" w:afterAutospacing="0"/>
        <w:ind w:left="0" w:firstLine="709"/>
        <w:jc w:val="both"/>
        <w:rPr>
          <w:sz w:val="12"/>
        </w:rPr>
      </w:pPr>
      <w:r w:rsidRPr="00216AE9">
        <w:rPr>
          <w:sz w:val="12"/>
        </w:rPr>
        <w:t>Размещение хозяйственных строений, индивидуальных бань, теплиц и других вспомогательных строений должно производится вне зон видимости с территорий публичных пространств.</w:t>
      </w:r>
    </w:p>
    <w:p w:rsidR="008E2D08" w:rsidRPr="00216AE9" w:rsidRDefault="008E2D08" w:rsidP="008E2D08">
      <w:pPr>
        <w:pStyle w:val="af0"/>
        <w:numPr>
          <w:ilvl w:val="0"/>
          <w:numId w:val="15"/>
        </w:numPr>
        <w:tabs>
          <w:tab w:val="num" w:pos="900"/>
          <w:tab w:val="left" w:pos="1080"/>
        </w:tabs>
        <w:spacing w:before="0" w:beforeAutospacing="0" w:after="0" w:afterAutospacing="0"/>
        <w:ind w:left="0" w:firstLine="709"/>
        <w:jc w:val="both"/>
        <w:rPr>
          <w:sz w:val="12"/>
        </w:rPr>
      </w:pPr>
      <w:r w:rsidRPr="00216AE9">
        <w:rPr>
          <w:sz w:val="12"/>
        </w:rPr>
        <w:t xml:space="preserve">Предельные параметры помещений общественного назначения, в составе помещений индивидуального жилого дома: общая площадь помещений  – до </w:t>
      </w:r>
      <w:smartTag w:uri="urn:schemas-microsoft-com:office:smarttags" w:element="metricconverter">
        <w:smartTagPr>
          <w:attr w:name="ProductID" w:val="100 кв. м"/>
        </w:smartTagPr>
        <w:r w:rsidRPr="00216AE9">
          <w:rPr>
            <w:sz w:val="12"/>
          </w:rPr>
          <w:t>100 кв. м</w:t>
        </w:r>
      </w:smartTag>
      <w:r w:rsidRPr="00216AE9">
        <w:rPr>
          <w:sz w:val="12"/>
        </w:rPr>
        <w:t xml:space="preserve">; </w:t>
      </w:r>
    </w:p>
    <w:p w:rsidR="008E2D08" w:rsidRPr="00216AE9" w:rsidRDefault="008E2D08" w:rsidP="008E2D08">
      <w:pPr>
        <w:pStyle w:val="af0"/>
        <w:numPr>
          <w:ilvl w:val="0"/>
          <w:numId w:val="15"/>
        </w:numPr>
        <w:tabs>
          <w:tab w:val="num" w:pos="900"/>
          <w:tab w:val="left" w:pos="1080"/>
        </w:tabs>
        <w:spacing w:before="0" w:beforeAutospacing="0" w:after="0" w:afterAutospacing="0"/>
        <w:ind w:left="0" w:firstLine="709"/>
        <w:jc w:val="both"/>
        <w:rPr>
          <w:sz w:val="12"/>
        </w:rPr>
      </w:pPr>
      <w:r w:rsidRPr="00216AE9">
        <w:rPr>
          <w:sz w:val="12"/>
        </w:rPr>
        <w:t xml:space="preserve"> Минимальные отступы в зонах индивидуальной (усадебной) застройки:</w:t>
      </w:r>
    </w:p>
    <w:p w:rsidR="008E2D08" w:rsidRPr="00216AE9" w:rsidRDefault="008E2D08" w:rsidP="008E2D08">
      <w:pPr>
        <w:widowControl w:val="0"/>
        <w:numPr>
          <w:ilvl w:val="0"/>
          <w:numId w:val="18"/>
        </w:numPr>
        <w:tabs>
          <w:tab w:val="left" w:pos="1080"/>
          <w:tab w:val="left" w:pos="1260"/>
          <w:tab w:val="num" w:pos="3780"/>
        </w:tabs>
        <w:overflowPunct w:val="0"/>
        <w:adjustRightInd w:val="0"/>
        <w:ind w:left="0" w:firstLine="720"/>
        <w:jc w:val="both"/>
        <w:rPr>
          <w:sz w:val="12"/>
        </w:rPr>
      </w:pPr>
      <w:r w:rsidRPr="00216AE9">
        <w:rPr>
          <w:sz w:val="12"/>
        </w:rPr>
        <w:t xml:space="preserve">- отступ линий регулирования (линий застройки) индивидуальных домов до красных линий улиц и дорог – не менее </w:t>
      </w:r>
      <w:smartTag w:uri="urn:schemas-microsoft-com:office:smarttags" w:element="metricconverter">
        <w:smartTagPr>
          <w:attr w:name="ProductID" w:val="5 м"/>
        </w:smartTagPr>
        <w:r w:rsidRPr="00216AE9">
          <w:rPr>
            <w:sz w:val="12"/>
          </w:rPr>
          <w:t>5 м</w:t>
        </w:r>
      </w:smartTag>
      <w:r w:rsidRPr="00216AE9">
        <w:rPr>
          <w:sz w:val="12"/>
        </w:rPr>
        <w:t xml:space="preserve">, от красной линии проездов – не менее </w:t>
      </w:r>
      <w:smartTag w:uri="urn:schemas-microsoft-com:office:smarttags" w:element="metricconverter">
        <w:smartTagPr>
          <w:attr w:name="ProductID" w:val="3 м"/>
        </w:smartTagPr>
        <w:r w:rsidRPr="00216AE9">
          <w:rPr>
            <w:sz w:val="12"/>
          </w:rPr>
          <w:t>3 м</w:t>
        </w:r>
      </w:smartTag>
      <w:r w:rsidRPr="00216AE9">
        <w:rPr>
          <w:sz w:val="12"/>
        </w:rPr>
        <w:t xml:space="preserve">, расстояние от хозяйственных построек до красных линий улиц и проездов – не менее </w:t>
      </w:r>
      <w:smartTag w:uri="urn:schemas-microsoft-com:office:smarttags" w:element="metricconverter">
        <w:smartTagPr>
          <w:attr w:name="ProductID" w:val="5 м"/>
        </w:smartTagPr>
        <w:r w:rsidRPr="00216AE9">
          <w:rPr>
            <w:sz w:val="12"/>
          </w:rPr>
          <w:t>5 м</w:t>
        </w:r>
      </w:smartTag>
      <w:r w:rsidRPr="00216AE9">
        <w:rPr>
          <w:sz w:val="12"/>
        </w:rPr>
        <w:t>.</w:t>
      </w:r>
    </w:p>
    <w:p w:rsidR="008E2D08" w:rsidRPr="00216AE9" w:rsidRDefault="008E2D08" w:rsidP="008E2D08">
      <w:pPr>
        <w:widowControl w:val="0"/>
        <w:numPr>
          <w:ilvl w:val="0"/>
          <w:numId w:val="18"/>
        </w:numPr>
        <w:tabs>
          <w:tab w:val="left" w:pos="1080"/>
          <w:tab w:val="left" w:pos="1260"/>
          <w:tab w:val="num" w:pos="4140"/>
        </w:tabs>
        <w:overflowPunct w:val="0"/>
        <w:adjustRightInd w:val="0"/>
        <w:ind w:left="0" w:firstLine="720"/>
        <w:jc w:val="both"/>
        <w:rPr>
          <w:sz w:val="12"/>
        </w:rPr>
      </w:pPr>
      <w:r w:rsidRPr="00216AE9">
        <w:rPr>
          <w:sz w:val="12"/>
        </w:rPr>
        <w:t xml:space="preserve">- отступ домов до границы соседнего приквартирного участка по санитарно-бытовым условиям должно быть не менее - </w:t>
      </w:r>
      <w:smartTag w:uri="urn:schemas-microsoft-com:office:smarttags" w:element="metricconverter">
        <w:smartTagPr>
          <w:attr w:name="ProductID" w:val="3 м"/>
        </w:smartTagPr>
        <w:r w:rsidRPr="00216AE9">
          <w:rPr>
            <w:sz w:val="12"/>
          </w:rPr>
          <w:t>3 м</w:t>
        </w:r>
      </w:smartTag>
      <w:r w:rsidRPr="00216AE9">
        <w:rPr>
          <w:sz w:val="12"/>
        </w:rPr>
        <w:t xml:space="preserve"> при условии учета норм инсоляции и освещенности в соответствии с требованиями СанПиН 2.2.1/2.1.1.1076-01, нормами освещенности, приведенными в СП 52.13330.2011, а также в соответствии с противопожарными требованиями, установленными </w:t>
      </w:r>
      <w:hyperlink r:id="rId24" w:history="1">
        <w:r w:rsidRPr="00216AE9">
          <w:rPr>
            <w:rStyle w:val="ab"/>
            <w:sz w:val="12"/>
          </w:rPr>
          <w:t>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w:t>
        </w:r>
      </w:hyperlink>
      <w:r w:rsidRPr="00216AE9">
        <w:rPr>
          <w:sz w:val="12"/>
        </w:rPr>
        <w:t xml:space="preserve"> (</w:t>
      </w:r>
      <w:hyperlink r:id="rId25" w:history="1">
        <w:r w:rsidRPr="00216AE9">
          <w:rPr>
            <w:rStyle w:val="ab"/>
            <w:sz w:val="12"/>
          </w:rPr>
          <w:t>Федеральный закон от 22 июля 2008 г. N 123-ФЗ</w:t>
        </w:r>
      </w:hyperlink>
      <w:r w:rsidRPr="00216AE9">
        <w:rPr>
          <w:sz w:val="12"/>
        </w:rPr>
        <w:t xml:space="preserve">). </w:t>
      </w:r>
    </w:p>
    <w:p w:rsidR="008E2D08" w:rsidRPr="00216AE9" w:rsidRDefault="008E2D08" w:rsidP="008E2D08">
      <w:pPr>
        <w:widowControl w:val="0"/>
        <w:numPr>
          <w:ilvl w:val="0"/>
          <w:numId w:val="18"/>
        </w:numPr>
        <w:tabs>
          <w:tab w:val="left" w:pos="1080"/>
          <w:tab w:val="left" w:pos="1260"/>
          <w:tab w:val="num" w:pos="4140"/>
        </w:tabs>
        <w:overflowPunct w:val="0"/>
        <w:adjustRightInd w:val="0"/>
        <w:ind w:left="0" w:firstLine="720"/>
        <w:jc w:val="both"/>
        <w:rPr>
          <w:sz w:val="12"/>
        </w:rPr>
      </w:pPr>
      <w:r w:rsidRPr="00216AE9">
        <w:rPr>
          <w:sz w:val="12"/>
        </w:rPr>
        <w:t xml:space="preserve">отступ построек для содержания скота и птицы до границы соседнего приквартирного участка – </w:t>
      </w:r>
      <w:smartTag w:uri="urn:schemas-microsoft-com:office:smarttags" w:element="metricconverter">
        <w:smartTagPr>
          <w:attr w:name="ProductID" w:val="4 м"/>
        </w:smartTagPr>
        <w:r w:rsidRPr="00216AE9">
          <w:rPr>
            <w:sz w:val="12"/>
          </w:rPr>
          <w:t>4 м</w:t>
        </w:r>
      </w:smartTag>
      <w:r w:rsidRPr="00216AE9">
        <w:rPr>
          <w:sz w:val="12"/>
        </w:rPr>
        <w:t>;</w:t>
      </w:r>
    </w:p>
    <w:p w:rsidR="008E2D08" w:rsidRPr="00216AE9" w:rsidRDefault="008E2D08" w:rsidP="008E2D08">
      <w:pPr>
        <w:widowControl w:val="0"/>
        <w:numPr>
          <w:ilvl w:val="0"/>
          <w:numId w:val="18"/>
        </w:numPr>
        <w:tabs>
          <w:tab w:val="left" w:pos="1080"/>
          <w:tab w:val="left" w:pos="1260"/>
          <w:tab w:val="num" w:pos="4140"/>
        </w:tabs>
        <w:overflowPunct w:val="0"/>
        <w:adjustRightInd w:val="0"/>
        <w:ind w:left="0" w:firstLine="720"/>
        <w:jc w:val="both"/>
        <w:rPr>
          <w:sz w:val="12"/>
        </w:rPr>
      </w:pPr>
      <w:r w:rsidRPr="00216AE9">
        <w:rPr>
          <w:sz w:val="12"/>
        </w:rPr>
        <w:t xml:space="preserve">отступ от других построек (бани, гаража и др.) до границы соседнего приквартирного участка – </w:t>
      </w:r>
      <w:smartTag w:uri="urn:schemas-microsoft-com:office:smarttags" w:element="metricconverter">
        <w:smartTagPr>
          <w:attr w:name="ProductID" w:val="1 м"/>
        </w:smartTagPr>
        <w:r w:rsidRPr="00216AE9">
          <w:rPr>
            <w:sz w:val="12"/>
          </w:rPr>
          <w:t>1 м</w:t>
        </w:r>
      </w:smartTag>
      <w:r w:rsidRPr="00216AE9">
        <w:rPr>
          <w:sz w:val="12"/>
        </w:rPr>
        <w:t>;</w:t>
      </w:r>
    </w:p>
    <w:p w:rsidR="008E2D08" w:rsidRPr="00216AE9" w:rsidRDefault="008E2D08" w:rsidP="008E2D08">
      <w:pPr>
        <w:widowControl w:val="0"/>
        <w:numPr>
          <w:ilvl w:val="0"/>
          <w:numId w:val="18"/>
        </w:numPr>
        <w:tabs>
          <w:tab w:val="left" w:pos="1080"/>
          <w:tab w:val="left" w:pos="1260"/>
          <w:tab w:val="num" w:pos="4140"/>
        </w:tabs>
        <w:overflowPunct w:val="0"/>
        <w:adjustRightInd w:val="0"/>
        <w:ind w:left="0" w:firstLine="720"/>
        <w:jc w:val="both"/>
        <w:rPr>
          <w:sz w:val="12"/>
        </w:rPr>
      </w:pPr>
      <w:r w:rsidRPr="00216AE9">
        <w:rPr>
          <w:sz w:val="12"/>
        </w:rPr>
        <w:t xml:space="preserve">отступ от стволов высокорослых деревьев до границы соседнего приквартирного участка – </w:t>
      </w:r>
      <w:smartTag w:uri="urn:schemas-microsoft-com:office:smarttags" w:element="metricconverter">
        <w:smartTagPr>
          <w:attr w:name="ProductID" w:val="4 м"/>
        </w:smartTagPr>
        <w:r w:rsidRPr="00216AE9">
          <w:rPr>
            <w:sz w:val="12"/>
          </w:rPr>
          <w:t>4 м</w:t>
        </w:r>
      </w:smartTag>
      <w:r w:rsidRPr="00216AE9">
        <w:rPr>
          <w:sz w:val="12"/>
        </w:rPr>
        <w:t>;</w:t>
      </w:r>
    </w:p>
    <w:p w:rsidR="008E2D08" w:rsidRPr="00216AE9" w:rsidRDefault="008E2D08" w:rsidP="008E2D08">
      <w:pPr>
        <w:widowControl w:val="0"/>
        <w:numPr>
          <w:ilvl w:val="0"/>
          <w:numId w:val="18"/>
        </w:numPr>
        <w:tabs>
          <w:tab w:val="left" w:pos="1080"/>
          <w:tab w:val="left" w:pos="1260"/>
          <w:tab w:val="num" w:pos="4140"/>
        </w:tabs>
        <w:overflowPunct w:val="0"/>
        <w:adjustRightInd w:val="0"/>
        <w:ind w:left="0" w:firstLine="720"/>
        <w:jc w:val="both"/>
        <w:rPr>
          <w:sz w:val="12"/>
        </w:rPr>
      </w:pPr>
      <w:r w:rsidRPr="00216AE9">
        <w:rPr>
          <w:sz w:val="12"/>
        </w:rPr>
        <w:t xml:space="preserve">отступ от стволов среднерослых деревьев до границы соседнего приквартирного участка – </w:t>
      </w:r>
      <w:smartTag w:uri="urn:schemas-microsoft-com:office:smarttags" w:element="metricconverter">
        <w:smartTagPr>
          <w:attr w:name="ProductID" w:val="2 м"/>
        </w:smartTagPr>
        <w:r w:rsidRPr="00216AE9">
          <w:rPr>
            <w:sz w:val="12"/>
          </w:rPr>
          <w:t>2 м</w:t>
        </w:r>
      </w:smartTag>
      <w:r w:rsidRPr="00216AE9">
        <w:rPr>
          <w:sz w:val="12"/>
        </w:rPr>
        <w:t>;</w:t>
      </w:r>
    </w:p>
    <w:p w:rsidR="008E2D08" w:rsidRPr="00216AE9" w:rsidRDefault="008E2D08" w:rsidP="008E2D08">
      <w:pPr>
        <w:widowControl w:val="0"/>
        <w:numPr>
          <w:ilvl w:val="0"/>
          <w:numId w:val="18"/>
        </w:numPr>
        <w:tabs>
          <w:tab w:val="left" w:pos="1080"/>
          <w:tab w:val="left" w:pos="1260"/>
          <w:tab w:val="num" w:pos="4140"/>
        </w:tabs>
        <w:overflowPunct w:val="0"/>
        <w:adjustRightInd w:val="0"/>
        <w:ind w:left="0" w:firstLine="720"/>
        <w:jc w:val="both"/>
        <w:rPr>
          <w:sz w:val="12"/>
        </w:rPr>
      </w:pPr>
      <w:r w:rsidRPr="00216AE9">
        <w:rPr>
          <w:sz w:val="12"/>
        </w:rPr>
        <w:t xml:space="preserve">отступ от кустарника до границы соседнего приквартирного участка – </w:t>
      </w:r>
      <w:smartTag w:uri="urn:schemas-microsoft-com:office:smarttags" w:element="metricconverter">
        <w:smartTagPr>
          <w:attr w:name="ProductID" w:val="1 м"/>
        </w:smartTagPr>
        <w:r w:rsidRPr="00216AE9">
          <w:rPr>
            <w:sz w:val="12"/>
          </w:rPr>
          <w:t>1 м</w:t>
        </w:r>
      </w:smartTag>
      <w:r w:rsidRPr="00216AE9">
        <w:rPr>
          <w:sz w:val="12"/>
        </w:rPr>
        <w:t>;</w:t>
      </w:r>
    </w:p>
    <w:p w:rsidR="008E2D08" w:rsidRPr="00216AE9" w:rsidRDefault="008E2D08" w:rsidP="008E2D08">
      <w:pPr>
        <w:pStyle w:val="ConsNormal"/>
        <w:widowControl/>
        <w:numPr>
          <w:ilvl w:val="0"/>
          <w:numId w:val="18"/>
        </w:numPr>
        <w:tabs>
          <w:tab w:val="num" w:pos="0"/>
          <w:tab w:val="left" w:pos="567"/>
          <w:tab w:val="left" w:pos="709"/>
          <w:tab w:val="left" w:pos="851"/>
          <w:tab w:val="left" w:pos="993"/>
        </w:tabs>
        <w:ind w:left="0" w:right="0" w:firstLine="709"/>
        <w:jc w:val="both"/>
        <w:rPr>
          <w:rFonts w:ascii="Times New Roman" w:hAnsi="Times New Roman"/>
          <w:sz w:val="12"/>
          <w:szCs w:val="24"/>
        </w:rPr>
      </w:pPr>
      <w:r w:rsidRPr="00216AE9">
        <w:rPr>
          <w:rFonts w:ascii="Times New Roman" w:hAnsi="Times New Roman"/>
          <w:sz w:val="12"/>
          <w:szCs w:val="24"/>
        </w:rPr>
        <w:t xml:space="preserve">минимальные расстояния до красных линий от стен зданий дошкольных и общеобразовательных учреждений в населенных пунктах городского типа – </w:t>
      </w:r>
      <w:smartTag w:uri="urn:schemas-microsoft-com:office:smarttags" w:element="metricconverter">
        <w:smartTagPr>
          <w:attr w:name="ProductID" w:val="25 метров"/>
        </w:smartTagPr>
        <w:r w:rsidRPr="00216AE9">
          <w:rPr>
            <w:rFonts w:ascii="Times New Roman" w:hAnsi="Times New Roman"/>
            <w:sz w:val="12"/>
            <w:szCs w:val="24"/>
          </w:rPr>
          <w:t>25 метров</w:t>
        </w:r>
      </w:smartTag>
      <w:r w:rsidRPr="00216AE9">
        <w:rPr>
          <w:rFonts w:ascii="Times New Roman" w:hAnsi="Times New Roman"/>
          <w:sz w:val="12"/>
          <w:szCs w:val="24"/>
        </w:rPr>
        <w:t>;</w:t>
      </w:r>
    </w:p>
    <w:p w:rsidR="008E2D08" w:rsidRPr="00216AE9" w:rsidRDefault="008E2D08" w:rsidP="008E2D08">
      <w:pPr>
        <w:pStyle w:val="af0"/>
        <w:numPr>
          <w:ilvl w:val="0"/>
          <w:numId w:val="15"/>
        </w:numPr>
        <w:tabs>
          <w:tab w:val="num" w:pos="900"/>
          <w:tab w:val="left" w:pos="1080"/>
        </w:tabs>
        <w:spacing w:before="0" w:beforeAutospacing="0" w:after="0" w:afterAutospacing="0"/>
        <w:ind w:left="0" w:firstLine="709"/>
        <w:jc w:val="both"/>
        <w:rPr>
          <w:sz w:val="12"/>
        </w:rPr>
      </w:pPr>
      <w:r w:rsidRPr="00216AE9">
        <w:rPr>
          <w:sz w:val="12"/>
        </w:rPr>
        <w:t xml:space="preserve"> Содержание скота и птицы допускается в районах усадебной застройки с размером участка не менее </w:t>
      </w:r>
      <w:smartTag w:uri="urn:schemas-microsoft-com:office:smarttags" w:element="metricconverter">
        <w:smartTagPr>
          <w:attr w:name="ProductID" w:val="0,15 га"/>
        </w:smartTagPr>
        <w:r w:rsidRPr="00216AE9">
          <w:rPr>
            <w:sz w:val="12"/>
          </w:rPr>
          <w:t>0,15 га</w:t>
        </w:r>
      </w:smartTag>
      <w:r w:rsidRPr="00216AE9">
        <w:rPr>
          <w:sz w:val="12"/>
        </w:rPr>
        <w:t>, в том числе:</w:t>
      </w:r>
    </w:p>
    <w:p w:rsidR="008E2D08" w:rsidRPr="00216AE9" w:rsidRDefault="008E2D08" w:rsidP="008E2D08">
      <w:pPr>
        <w:pStyle w:val="ConsPlusNormal"/>
        <w:widowControl/>
        <w:ind w:firstLine="0"/>
        <w:jc w:val="both"/>
        <w:rPr>
          <w:rFonts w:ascii="Times New Roman" w:hAnsi="Times New Roman" w:cs="Times New Roman"/>
          <w:sz w:val="12"/>
          <w:szCs w:val="24"/>
        </w:rPr>
      </w:pPr>
      <w:r w:rsidRPr="00216AE9">
        <w:rPr>
          <w:rFonts w:ascii="Times New Roman" w:hAnsi="Times New Roman" w:cs="Times New Roman"/>
          <w:sz w:val="12"/>
          <w:szCs w:val="24"/>
        </w:rPr>
        <w:t>- содержание и разведение домашней птицы и кроликов до 20 голов, а также мелкого рогатого скота (овец и коз) до 10 голов;</w:t>
      </w:r>
    </w:p>
    <w:p w:rsidR="008E2D08" w:rsidRPr="00216AE9" w:rsidRDefault="008E2D08" w:rsidP="008E2D08">
      <w:pPr>
        <w:pStyle w:val="ConsPlusNormal"/>
        <w:widowControl/>
        <w:ind w:firstLine="0"/>
        <w:jc w:val="both"/>
        <w:rPr>
          <w:rFonts w:ascii="Times New Roman" w:hAnsi="Times New Roman" w:cs="Times New Roman"/>
          <w:sz w:val="12"/>
          <w:szCs w:val="24"/>
        </w:rPr>
      </w:pPr>
      <w:r w:rsidRPr="00216AE9">
        <w:rPr>
          <w:rFonts w:ascii="Times New Roman" w:hAnsi="Times New Roman" w:cs="Times New Roman"/>
          <w:sz w:val="12"/>
          <w:szCs w:val="24"/>
        </w:rPr>
        <w:t>- содержание и выращивание крупного рогатого скота (2-3 головы);</w:t>
      </w:r>
    </w:p>
    <w:p w:rsidR="008E2D08" w:rsidRPr="00216AE9" w:rsidRDefault="008E2D08" w:rsidP="008E2D08">
      <w:pPr>
        <w:pStyle w:val="ConsPlusNormal"/>
        <w:widowControl/>
        <w:ind w:firstLine="0"/>
        <w:jc w:val="both"/>
        <w:rPr>
          <w:rFonts w:ascii="Times New Roman" w:hAnsi="Times New Roman" w:cs="Times New Roman"/>
          <w:sz w:val="12"/>
          <w:szCs w:val="24"/>
        </w:rPr>
      </w:pPr>
      <w:r w:rsidRPr="00216AE9">
        <w:rPr>
          <w:rFonts w:ascii="Times New Roman" w:hAnsi="Times New Roman" w:cs="Times New Roman"/>
          <w:sz w:val="12"/>
          <w:szCs w:val="24"/>
        </w:rPr>
        <w:t>- содержание и выращивание свиноматок (1-2 головы).</w:t>
      </w:r>
    </w:p>
    <w:p w:rsidR="008E2D08" w:rsidRPr="00216AE9" w:rsidRDefault="008E2D08" w:rsidP="008E2D08">
      <w:pPr>
        <w:pStyle w:val="af0"/>
        <w:numPr>
          <w:ilvl w:val="0"/>
          <w:numId w:val="15"/>
        </w:numPr>
        <w:tabs>
          <w:tab w:val="num" w:pos="900"/>
          <w:tab w:val="left" w:pos="1080"/>
        </w:tabs>
        <w:spacing w:before="0" w:beforeAutospacing="0" w:after="0" w:afterAutospacing="0"/>
        <w:ind w:left="0" w:firstLine="709"/>
        <w:jc w:val="both"/>
        <w:rPr>
          <w:sz w:val="12"/>
        </w:rPr>
      </w:pPr>
      <w:r w:rsidRPr="00216AE9">
        <w:rPr>
          <w:sz w:val="12"/>
        </w:rPr>
        <w:t xml:space="preserve">Требования к ограждению земельных участков: максимальная высота ограждений земельных участков – </w:t>
      </w:r>
      <w:smartTag w:uri="urn:schemas-microsoft-com:office:smarttags" w:element="metricconverter">
        <w:smartTagPr>
          <w:attr w:name="ProductID" w:val="1,8 метра"/>
        </w:smartTagPr>
        <w:r w:rsidRPr="00216AE9">
          <w:rPr>
            <w:sz w:val="12"/>
          </w:rPr>
          <w:t>1,8 метра</w:t>
        </w:r>
      </w:smartTag>
      <w:r w:rsidRPr="00216AE9">
        <w:rPr>
          <w:sz w:val="12"/>
        </w:rPr>
        <w:t>.</w:t>
      </w:r>
    </w:p>
    <w:p w:rsidR="008E2D08" w:rsidRPr="00216AE9" w:rsidRDefault="008E2D08" w:rsidP="008E2D08">
      <w:pPr>
        <w:numPr>
          <w:ilvl w:val="0"/>
          <w:numId w:val="15"/>
        </w:numPr>
        <w:tabs>
          <w:tab w:val="num" w:pos="0"/>
        </w:tabs>
        <w:suppressAutoHyphens/>
        <w:snapToGrid w:val="0"/>
        <w:ind w:left="0" w:firstLine="709"/>
        <w:jc w:val="both"/>
        <w:rPr>
          <w:sz w:val="12"/>
        </w:rPr>
      </w:pPr>
      <w:r w:rsidRPr="00216AE9">
        <w:rPr>
          <w:sz w:val="12"/>
        </w:rPr>
        <w:t>Минимальные размеры земельных участков объектов капитального строительства общественного назначения определяются в соответствии с приложением 7* СНиП 2.07.01-89* «Градостроительство. Планировка и застройка городских и сельских поселений» или в соответствии с приложением Ж в СП 42.13330.2011 «Градостроительство. Планировка и застройка городских и сельских поселений. Актуализированная редакция СНиП 2.07.01-89*».</w:t>
      </w:r>
    </w:p>
    <w:p w:rsidR="008E2D08" w:rsidRPr="00216AE9" w:rsidRDefault="008E2D08" w:rsidP="008E2D08">
      <w:pPr>
        <w:pStyle w:val="ConsNormal"/>
        <w:tabs>
          <w:tab w:val="num" w:pos="0"/>
        </w:tabs>
        <w:ind w:right="0" w:firstLine="709"/>
        <w:jc w:val="both"/>
        <w:rPr>
          <w:rFonts w:ascii="Times New Roman" w:hAnsi="Times New Roman"/>
          <w:sz w:val="12"/>
          <w:szCs w:val="24"/>
        </w:rPr>
      </w:pPr>
      <w:r w:rsidRPr="00216AE9">
        <w:rPr>
          <w:rFonts w:ascii="Times New Roman" w:hAnsi="Times New Roman"/>
          <w:sz w:val="12"/>
          <w:szCs w:val="24"/>
        </w:rPr>
        <w:lastRenderedPageBreak/>
        <w:t>Данные минимальные размеры земельных участков установлены с учетом размещения на земельном участке объекта общественного назначения стоянок для автотранспорта посетителей, зоны подхода посетителей и хозяйственной зоны объекта.</w:t>
      </w:r>
    </w:p>
    <w:p w:rsidR="008E2D08" w:rsidRPr="00216AE9" w:rsidRDefault="008E2D08" w:rsidP="008E2D08">
      <w:pPr>
        <w:pStyle w:val="ConsNormal"/>
        <w:tabs>
          <w:tab w:val="num" w:pos="0"/>
        </w:tabs>
        <w:ind w:right="0" w:firstLine="709"/>
        <w:jc w:val="both"/>
        <w:rPr>
          <w:rFonts w:ascii="Times New Roman" w:hAnsi="Times New Roman"/>
          <w:sz w:val="12"/>
          <w:szCs w:val="24"/>
        </w:rPr>
      </w:pPr>
      <w:r w:rsidRPr="00216AE9">
        <w:rPr>
          <w:rFonts w:ascii="Times New Roman" w:hAnsi="Times New Roman"/>
          <w:sz w:val="12"/>
          <w:szCs w:val="24"/>
        </w:rPr>
        <w:t>14) 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8E2D08" w:rsidRPr="00216AE9" w:rsidRDefault="008E2D08" w:rsidP="008E2D08">
      <w:pPr>
        <w:pStyle w:val="ConsNormal"/>
        <w:tabs>
          <w:tab w:val="num" w:pos="0"/>
        </w:tabs>
        <w:ind w:right="0" w:firstLine="709"/>
        <w:jc w:val="both"/>
        <w:rPr>
          <w:rFonts w:ascii="Times New Roman" w:hAnsi="Times New Roman"/>
          <w:sz w:val="12"/>
          <w:szCs w:val="24"/>
        </w:rPr>
      </w:pPr>
      <w:r w:rsidRPr="00216AE9">
        <w:rPr>
          <w:rFonts w:ascii="Times New Roman" w:hAnsi="Times New Roman"/>
          <w:sz w:val="12"/>
          <w:szCs w:val="24"/>
        </w:rPr>
        <w:t>15) 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8E2D08" w:rsidRPr="00216AE9" w:rsidRDefault="008E2D08" w:rsidP="008E2D08">
      <w:pPr>
        <w:tabs>
          <w:tab w:val="left" w:pos="1080"/>
        </w:tabs>
        <w:overflowPunct w:val="0"/>
        <w:ind w:firstLine="709"/>
        <w:jc w:val="both"/>
        <w:rPr>
          <w:sz w:val="12"/>
        </w:rPr>
      </w:pPr>
      <w:r w:rsidRPr="00216AE9">
        <w:rPr>
          <w:sz w:val="12"/>
        </w:rPr>
        <w:t>3. Ограничения использования земельных участков и объектов капитального строительства, находящихся в зоне Ж1 и расположенных в границах зон с особыми условиями использования территории, устанавливаются в соответствии со статьями 52-62 настоящих Правил.</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33" w:name="_Toc474497408"/>
      <w:bookmarkStart w:id="234" w:name="_Toc486587871"/>
      <w:r w:rsidRPr="00216AE9">
        <w:rPr>
          <w:rFonts w:ascii="Times New Roman" w:hAnsi="Times New Roman"/>
          <w:color w:val="auto"/>
          <w:sz w:val="12"/>
        </w:rPr>
        <w:t xml:space="preserve">Статья 43. Ж2. Зона застройки малоэтажными жилыми домами этажностью </w:t>
      </w:r>
      <w:r w:rsidRPr="00216AE9">
        <w:rPr>
          <w:rFonts w:ascii="Times New Roman" w:hAnsi="Times New Roman"/>
          <w:color w:val="auto"/>
          <w:sz w:val="12"/>
        </w:rPr>
        <w:br/>
        <w:t>1-3 надземных этажа</w:t>
      </w:r>
      <w:bookmarkEnd w:id="233"/>
      <w:bookmarkEnd w:id="234"/>
    </w:p>
    <w:p w:rsidR="008E2D08" w:rsidRPr="00216AE9" w:rsidRDefault="008E2D08" w:rsidP="008E2D08">
      <w:pPr>
        <w:overflowPunct w:val="0"/>
        <w:ind w:firstLine="709"/>
        <w:jc w:val="both"/>
        <w:rPr>
          <w:sz w:val="12"/>
        </w:rPr>
      </w:pPr>
      <w:r w:rsidRPr="00216AE9">
        <w:rPr>
          <w:sz w:val="12"/>
        </w:rPr>
        <w:t>1. Виды разрешенного использования земельных участков и объектов капитального строительства:</w:t>
      </w: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48"/>
        <w:gridCol w:w="3300"/>
        <w:gridCol w:w="3520"/>
      </w:tblGrid>
      <w:tr w:rsidR="008E2D08" w:rsidRPr="00216AE9" w:rsidTr="0079388D">
        <w:tc>
          <w:tcPr>
            <w:tcW w:w="2748"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 xml:space="preserve">Основные разрешённые виды использования </w:t>
            </w:r>
          </w:p>
        </w:tc>
        <w:tc>
          <w:tcPr>
            <w:tcW w:w="3300"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 xml:space="preserve">Условно разрешённые виды использования </w:t>
            </w:r>
          </w:p>
        </w:tc>
        <w:tc>
          <w:tcPr>
            <w:tcW w:w="3520"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Вспомогательные виды разрешённого использования</w:t>
            </w:r>
          </w:p>
        </w:tc>
      </w:tr>
      <w:tr w:rsidR="008E2D08" w:rsidRPr="00216AE9" w:rsidTr="0079388D">
        <w:tc>
          <w:tcPr>
            <w:tcW w:w="2748"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left" w:pos="0"/>
                <w:tab w:val="left" w:pos="285"/>
              </w:tabs>
              <w:ind w:left="0" w:firstLine="0"/>
              <w:rPr>
                <w:sz w:val="12"/>
              </w:rPr>
            </w:pPr>
            <w:r w:rsidRPr="00216AE9">
              <w:rPr>
                <w:sz w:val="12"/>
              </w:rPr>
              <w:t>2.1.1 Малоэтажная многоквартирная жилая застройка</w:t>
            </w:r>
          </w:p>
          <w:p w:rsidR="008E2D08" w:rsidRPr="00216AE9" w:rsidRDefault="008E2D08" w:rsidP="00227C4C">
            <w:pPr>
              <w:numPr>
                <w:ilvl w:val="0"/>
                <w:numId w:val="47"/>
              </w:numPr>
              <w:tabs>
                <w:tab w:val="left" w:pos="0"/>
                <w:tab w:val="left" w:pos="285"/>
              </w:tabs>
              <w:ind w:left="0" w:firstLine="0"/>
              <w:rPr>
                <w:sz w:val="12"/>
              </w:rPr>
            </w:pPr>
            <w:r w:rsidRPr="00216AE9">
              <w:rPr>
                <w:sz w:val="12"/>
              </w:rPr>
              <w:t xml:space="preserve">2.3. Блокированная жилая застройка </w:t>
            </w:r>
          </w:p>
          <w:p w:rsidR="008E2D08" w:rsidRPr="00216AE9" w:rsidRDefault="008E2D08" w:rsidP="00227C4C">
            <w:pPr>
              <w:numPr>
                <w:ilvl w:val="0"/>
                <w:numId w:val="47"/>
              </w:numPr>
              <w:tabs>
                <w:tab w:val="left" w:pos="0"/>
                <w:tab w:val="left" w:pos="285"/>
              </w:tabs>
              <w:ind w:left="0" w:firstLine="0"/>
              <w:rPr>
                <w:sz w:val="12"/>
              </w:rPr>
            </w:pPr>
            <w:r w:rsidRPr="00216AE9">
              <w:rPr>
                <w:sz w:val="12"/>
              </w:rPr>
              <w:t>2.5. Среднеэтажная малоэтажная многоквартирная жилая застройка (от 1 до 3 надземных этажей)</w:t>
            </w:r>
          </w:p>
          <w:p w:rsidR="008E2D08" w:rsidRPr="00216AE9" w:rsidRDefault="008E2D08" w:rsidP="00227C4C">
            <w:pPr>
              <w:numPr>
                <w:ilvl w:val="0"/>
                <w:numId w:val="47"/>
              </w:numPr>
              <w:tabs>
                <w:tab w:val="left" w:pos="0"/>
                <w:tab w:val="left" w:pos="285"/>
                <w:tab w:val="num" w:pos="540"/>
              </w:tabs>
              <w:ind w:left="0" w:firstLine="0"/>
              <w:rPr>
                <w:sz w:val="12"/>
              </w:rPr>
            </w:pPr>
            <w:r w:rsidRPr="00216AE9">
              <w:rPr>
                <w:sz w:val="12"/>
              </w:rPr>
              <w:t>3.4.1. Амбулаторно-поликлиническое обслуживание (поликлиники, фельдшерские пункты, центры матери и ребёнка, молочные кухни, станции донорства крови, клинические лаборатории)</w:t>
            </w:r>
          </w:p>
          <w:p w:rsidR="008E2D08" w:rsidRPr="00216AE9" w:rsidRDefault="008E2D08" w:rsidP="00227C4C">
            <w:pPr>
              <w:numPr>
                <w:ilvl w:val="0"/>
                <w:numId w:val="47"/>
              </w:numPr>
              <w:tabs>
                <w:tab w:val="left" w:pos="0"/>
                <w:tab w:val="left" w:pos="285"/>
              </w:tabs>
              <w:ind w:left="0" w:firstLine="0"/>
              <w:rPr>
                <w:sz w:val="12"/>
              </w:rPr>
            </w:pPr>
            <w:r w:rsidRPr="00216AE9">
              <w:rPr>
                <w:sz w:val="12"/>
              </w:rPr>
              <w:t>3.5. Образование и просвещение (детские ясли, детские сады, школы, образовательные кружки, организации по переподготовке и повышению квалификации)</w:t>
            </w:r>
          </w:p>
        </w:tc>
        <w:tc>
          <w:tcPr>
            <w:tcW w:w="3300"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left" w:pos="0"/>
                <w:tab w:val="left" w:pos="285"/>
              </w:tabs>
              <w:ind w:left="0" w:firstLine="0"/>
              <w:rPr>
                <w:sz w:val="12"/>
              </w:rPr>
            </w:pPr>
            <w:r w:rsidRPr="00216AE9">
              <w:rPr>
                <w:sz w:val="12"/>
              </w:rPr>
              <w:t xml:space="preserve"> 3.2. Социальное обслуживание</w:t>
            </w:r>
          </w:p>
          <w:p w:rsidR="008E2D08" w:rsidRPr="00216AE9" w:rsidRDefault="008E2D08" w:rsidP="00227C4C">
            <w:pPr>
              <w:numPr>
                <w:ilvl w:val="0"/>
                <w:numId w:val="47"/>
              </w:numPr>
              <w:tabs>
                <w:tab w:val="left" w:pos="0"/>
                <w:tab w:val="left" w:pos="285"/>
                <w:tab w:val="left" w:pos="540"/>
                <w:tab w:val="num" w:pos="900"/>
              </w:tabs>
              <w:ind w:left="0" w:firstLine="0"/>
              <w:rPr>
                <w:sz w:val="12"/>
              </w:rPr>
            </w:pPr>
            <w:r w:rsidRPr="00216AE9">
              <w:rPr>
                <w:sz w:val="12"/>
              </w:rPr>
              <w:t>3.3. Бытовое обслуживание</w:t>
            </w:r>
          </w:p>
          <w:p w:rsidR="008E2D08" w:rsidRPr="00216AE9" w:rsidRDefault="008E2D08" w:rsidP="00227C4C">
            <w:pPr>
              <w:numPr>
                <w:ilvl w:val="0"/>
                <w:numId w:val="47"/>
              </w:numPr>
              <w:tabs>
                <w:tab w:val="left" w:pos="0"/>
                <w:tab w:val="left" w:pos="285"/>
                <w:tab w:val="left" w:pos="540"/>
                <w:tab w:val="num" w:pos="900"/>
              </w:tabs>
              <w:ind w:left="0" w:firstLine="0"/>
              <w:rPr>
                <w:sz w:val="12"/>
              </w:rPr>
            </w:pPr>
            <w:r w:rsidRPr="00216AE9">
              <w:rPr>
                <w:sz w:val="12"/>
              </w:rPr>
              <w:t>3.6. Культурное развитие (библиотеки, выставочные залы)</w:t>
            </w:r>
          </w:p>
          <w:p w:rsidR="008E2D08" w:rsidRPr="00216AE9" w:rsidRDefault="008E2D08" w:rsidP="00227C4C">
            <w:pPr>
              <w:numPr>
                <w:ilvl w:val="0"/>
                <w:numId w:val="47"/>
              </w:numPr>
              <w:tabs>
                <w:tab w:val="left" w:pos="0"/>
                <w:tab w:val="left" w:pos="285"/>
                <w:tab w:val="left" w:pos="540"/>
                <w:tab w:val="num" w:pos="900"/>
              </w:tabs>
              <w:ind w:left="0" w:firstLine="0"/>
              <w:rPr>
                <w:sz w:val="12"/>
              </w:rPr>
            </w:pPr>
            <w:r w:rsidRPr="00216AE9">
              <w:rPr>
                <w:sz w:val="12"/>
              </w:rPr>
              <w:t>3.8. Общественное управление</w:t>
            </w:r>
          </w:p>
          <w:p w:rsidR="008E2D08" w:rsidRPr="00216AE9" w:rsidRDefault="008E2D08" w:rsidP="00227C4C">
            <w:pPr>
              <w:numPr>
                <w:ilvl w:val="0"/>
                <w:numId w:val="47"/>
              </w:numPr>
              <w:tabs>
                <w:tab w:val="left" w:pos="0"/>
                <w:tab w:val="left" w:pos="285"/>
                <w:tab w:val="left" w:pos="540"/>
                <w:tab w:val="num" w:pos="900"/>
              </w:tabs>
              <w:ind w:left="0" w:firstLine="0"/>
              <w:rPr>
                <w:sz w:val="12"/>
              </w:rPr>
            </w:pPr>
            <w:r w:rsidRPr="00216AE9">
              <w:rPr>
                <w:sz w:val="12"/>
              </w:rPr>
              <w:t>4.4. Магазины</w:t>
            </w:r>
          </w:p>
          <w:p w:rsidR="008E2D08" w:rsidRPr="00216AE9" w:rsidRDefault="008E2D08" w:rsidP="00227C4C">
            <w:pPr>
              <w:numPr>
                <w:ilvl w:val="0"/>
                <w:numId w:val="47"/>
              </w:numPr>
              <w:tabs>
                <w:tab w:val="left" w:pos="0"/>
                <w:tab w:val="left" w:pos="285"/>
                <w:tab w:val="left" w:pos="540"/>
                <w:tab w:val="num" w:pos="900"/>
              </w:tabs>
              <w:ind w:left="0" w:firstLine="0"/>
              <w:rPr>
                <w:sz w:val="12"/>
              </w:rPr>
            </w:pPr>
            <w:r w:rsidRPr="00216AE9">
              <w:rPr>
                <w:sz w:val="12"/>
              </w:rPr>
              <w:t>4.5. Банковская и страховая деятельность</w:t>
            </w:r>
          </w:p>
          <w:p w:rsidR="008E2D08" w:rsidRPr="00216AE9" w:rsidRDefault="008E2D08" w:rsidP="00227C4C">
            <w:pPr>
              <w:numPr>
                <w:ilvl w:val="0"/>
                <w:numId w:val="47"/>
              </w:numPr>
              <w:tabs>
                <w:tab w:val="left" w:pos="0"/>
                <w:tab w:val="left" w:pos="285"/>
                <w:tab w:val="left" w:pos="540"/>
                <w:tab w:val="num" w:pos="900"/>
              </w:tabs>
              <w:ind w:left="0" w:firstLine="0"/>
              <w:rPr>
                <w:sz w:val="12"/>
              </w:rPr>
            </w:pPr>
            <w:r w:rsidRPr="00216AE9">
              <w:rPr>
                <w:sz w:val="12"/>
              </w:rPr>
              <w:t>4.6. Общественное питание</w:t>
            </w:r>
          </w:p>
          <w:p w:rsidR="008E2D08" w:rsidRPr="00216AE9" w:rsidRDefault="008E2D08" w:rsidP="00227C4C">
            <w:pPr>
              <w:numPr>
                <w:ilvl w:val="0"/>
                <w:numId w:val="47"/>
              </w:numPr>
              <w:tabs>
                <w:tab w:val="left" w:pos="0"/>
                <w:tab w:val="left" w:pos="285"/>
                <w:tab w:val="left" w:pos="2334"/>
              </w:tabs>
              <w:ind w:left="0" w:firstLine="0"/>
              <w:rPr>
                <w:sz w:val="12"/>
              </w:rPr>
            </w:pPr>
            <w:r w:rsidRPr="00216AE9">
              <w:rPr>
                <w:sz w:val="12"/>
              </w:rPr>
              <w:t>3.7. Религиозное использование</w:t>
            </w:r>
          </w:p>
          <w:p w:rsidR="008E2D08" w:rsidRPr="00216AE9" w:rsidRDefault="008E2D08" w:rsidP="00227C4C">
            <w:pPr>
              <w:numPr>
                <w:ilvl w:val="0"/>
                <w:numId w:val="47"/>
              </w:numPr>
              <w:tabs>
                <w:tab w:val="left" w:pos="0"/>
                <w:tab w:val="left" w:pos="285"/>
              </w:tabs>
              <w:ind w:left="0" w:firstLine="0"/>
              <w:rPr>
                <w:sz w:val="12"/>
              </w:rPr>
            </w:pPr>
            <w:r w:rsidRPr="00216AE9">
              <w:rPr>
                <w:sz w:val="12"/>
              </w:rPr>
              <w:t>3.10. Ветеринарное обслуживание</w:t>
            </w:r>
          </w:p>
          <w:p w:rsidR="008E2D08" w:rsidRPr="00216AE9" w:rsidRDefault="008E2D08" w:rsidP="00227C4C">
            <w:pPr>
              <w:numPr>
                <w:ilvl w:val="0"/>
                <w:numId w:val="47"/>
              </w:numPr>
              <w:tabs>
                <w:tab w:val="left" w:pos="0"/>
                <w:tab w:val="left" w:pos="285"/>
              </w:tabs>
              <w:ind w:left="0" w:firstLine="0"/>
              <w:rPr>
                <w:sz w:val="12"/>
              </w:rPr>
            </w:pPr>
            <w:r w:rsidRPr="00216AE9">
              <w:rPr>
                <w:sz w:val="12"/>
              </w:rPr>
              <w:t>4.7. Гостиничное обслуживание</w:t>
            </w:r>
          </w:p>
          <w:p w:rsidR="008E2D08" w:rsidRPr="00216AE9" w:rsidRDefault="008E2D08" w:rsidP="00227C4C">
            <w:pPr>
              <w:numPr>
                <w:ilvl w:val="0"/>
                <w:numId w:val="47"/>
              </w:numPr>
              <w:tabs>
                <w:tab w:val="left" w:pos="0"/>
                <w:tab w:val="left" w:pos="285"/>
              </w:tabs>
              <w:ind w:left="0" w:firstLine="0"/>
              <w:rPr>
                <w:sz w:val="12"/>
              </w:rPr>
            </w:pPr>
            <w:r w:rsidRPr="00216AE9">
              <w:rPr>
                <w:sz w:val="12"/>
              </w:rPr>
              <w:t>5.1. Спорт</w:t>
            </w:r>
          </w:p>
          <w:p w:rsidR="008E2D08" w:rsidRPr="00216AE9" w:rsidRDefault="008E2D08" w:rsidP="00227C4C">
            <w:pPr>
              <w:numPr>
                <w:ilvl w:val="0"/>
                <w:numId w:val="47"/>
              </w:numPr>
              <w:tabs>
                <w:tab w:val="left" w:pos="0"/>
                <w:tab w:val="left" w:pos="285"/>
              </w:tabs>
              <w:ind w:left="0" w:firstLine="0"/>
              <w:rPr>
                <w:sz w:val="12"/>
              </w:rPr>
            </w:pPr>
            <w:r w:rsidRPr="00216AE9">
              <w:rPr>
                <w:sz w:val="12"/>
              </w:rPr>
              <w:t>6.4. Пищевая промышленность (хлебопечение)</w:t>
            </w:r>
          </w:p>
        </w:tc>
        <w:tc>
          <w:tcPr>
            <w:tcW w:w="3520"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left" w:pos="0"/>
                <w:tab w:val="left" w:pos="285"/>
              </w:tabs>
              <w:ind w:left="0" w:firstLine="0"/>
              <w:rPr>
                <w:sz w:val="12"/>
              </w:rPr>
            </w:pPr>
            <w:r w:rsidRPr="00216AE9">
              <w:rPr>
                <w:sz w:val="12"/>
              </w:rPr>
              <w:t>3.1 Коммунальное обслуживание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насосные станции, водопроводы, линии электропередачи, трансформаторные подстанции, газопроводы, линии связи, телефонные станции, канализация, стоянки, места сбора вещей для их вторичной переработки)</w:t>
            </w:r>
          </w:p>
          <w:p w:rsidR="008E2D08" w:rsidRPr="00216AE9" w:rsidRDefault="008E2D08" w:rsidP="00227C4C">
            <w:pPr>
              <w:numPr>
                <w:ilvl w:val="0"/>
                <w:numId w:val="47"/>
              </w:numPr>
              <w:tabs>
                <w:tab w:val="left" w:pos="0"/>
                <w:tab w:val="left" w:pos="285"/>
              </w:tabs>
              <w:ind w:left="0" w:firstLine="0"/>
              <w:rPr>
                <w:sz w:val="12"/>
              </w:rPr>
            </w:pPr>
            <w:r w:rsidRPr="00216AE9">
              <w:rPr>
                <w:sz w:val="12"/>
              </w:rPr>
              <w:t>4.9 Обслуживание автотранспорта (размещение стоянок)</w:t>
            </w:r>
          </w:p>
          <w:p w:rsidR="008E2D08" w:rsidRPr="00216AE9" w:rsidRDefault="008E2D08" w:rsidP="00227C4C">
            <w:pPr>
              <w:numPr>
                <w:ilvl w:val="0"/>
                <w:numId w:val="47"/>
              </w:numPr>
              <w:tabs>
                <w:tab w:val="left" w:pos="0"/>
                <w:tab w:val="left" w:pos="285"/>
              </w:tabs>
              <w:ind w:left="0" w:firstLine="0"/>
              <w:rPr>
                <w:sz w:val="12"/>
              </w:rPr>
            </w:pPr>
            <w:r w:rsidRPr="00216AE9">
              <w:rPr>
                <w:sz w:val="12"/>
              </w:rPr>
              <w:t>12.0 Общее пользование территории</w:t>
            </w:r>
          </w:p>
        </w:tc>
      </w:tr>
    </w:tbl>
    <w:p w:rsidR="008E2D08" w:rsidRPr="00216AE9" w:rsidRDefault="008E2D08" w:rsidP="008E2D08">
      <w:pPr>
        <w:tabs>
          <w:tab w:val="left" w:pos="900"/>
          <w:tab w:val="left" w:pos="1080"/>
        </w:tabs>
        <w:overflowPunct w:val="0"/>
        <w:ind w:firstLine="709"/>
        <w:jc w:val="both"/>
        <w:rPr>
          <w:sz w:val="12"/>
        </w:rPr>
      </w:pPr>
      <w:r w:rsidRPr="00216AE9">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8E2D08" w:rsidRPr="00216AE9" w:rsidRDefault="008E2D08" w:rsidP="008E2D08">
      <w:pPr>
        <w:widowControl w:val="0"/>
        <w:numPr>
          <w:ilvl w:val="0"/>
          <w:numId w:val="40"/>
        </w:numPr>
        <w:tabs>
          <w:tab w:val="left" w:pos="180"/>
          <w:tab w:val="left" w:pos="720"/>
          <w:tab w:val="num" w:pos="900"/>
          <w:tab w:val="num" w:pos="1080"/>
        </w:tabs>
        <w:overflowPunct w:val="0"/>
        <w:adjustRightInd w:val="0"/>
        <w:ind w:left="0" w:firstLine="709"/>
        <w:jc w:val="both"/>
        <w:rPr>
          <w:sz w:val="12"/>
        </w:rPr>
      </w:pPr>
      <w:r w:rsidRPr="00216AE9">
        <w:rPr>
          <w:sz w:val="12"/>
        </w:rPr>
        <w:t xml:space="preserve">Минимальный отступ от красных линий до линий регулирования застройки (до линий застройки) – </w:t>
      </w:r>
      <w:smartTag w:uri="urn:schemas-microsoft-com:office:smarttags" w:element="metricconverter">
        <w:smartTagPr>
          <w:attr w:name="ProductID" w:val="5 м"/>
        </w:smartTagPr>
        <w:r w:rsidRPr="00216AE9">
          <w:rPr>
            <w:sz w:val="12"/>
          </w:rPr>
          <w:t>5 м</w:t>
        </w:r>
      </w:smartTag>
      <w:r w:rsidRPr="00216AE9">
        <w:rPr>
          <w:sz w:val="12"/>
        </w:rPr>
        <w:t>.</w:t>
      </w:r>
    </w:p>
    <w:p w:rsidR="008E2D08" w:rsidRPr="00216AE9" w:rsidRDefault="008E2D08" w:rsidP="008E2D08">
      <w:pPr>
        <w:widowControl w:val="0"/>
        <w:numPr>
          <w:ilvl w:val="0"/>
          <w:numId w:val="40"/>
        </w:numPr>
        <w:tabs>
          <w:tab w:val="left" w:pos="180"/>
          <w:tab w:val="left" w:pos="720"/>
          <w:tab w:val="num" w:pos="900"/>
          <w:tab w:val="num" w:pos="1080"/>
        </w:tabs>
        <w:overflowPunct w:val="0"/>
        <w:adjustRightInd w:val="0"/>
        <w:ind w:left="0" w:firstLine="709"/>
        <w:jc w:val="both"/>
        <w:rPr>
          <w:sz w:val="12"/>
        </w:rPr>
      </w:pPr>
      <w:r w:rsidRPr="00216AE9">
        <w:rPr>
          <w:sz w:val="12"/>
        </w:rPr>
        <w:t>Максимальная этажность многоквартирных жилых зданий – 3 надземных этажа.</w:t>
      </w:r>
    </w:p>
    <w:p w:rsidR="008E2D08" w:rsidRPr="00216AE9" w:rsidRDefault="008E2D08" w:rsidP="008E2D08">
      <w:pPr>
        <w:widowControl w:val="0"/>
        <w:numPr>
          <w:ilvl w:val="0"/>
          <w:numId w:val="40"/>
        </w:numPr>
        <w:tabs>
          <w:tab w:val="left" w:pos="180"/>
          <w:tab w:val="left" w:pos="720"/>
          <w:tab w:val="num" w:pos="900"/>
          <w:tab w:val="num" w:pos="1080"/>
        </w:tabs>
        <w:overflowPunct w:val="0"/>
        <w:adjustRightInd w:val="0"/>
        <w:ind w:left="0" w:firstLine="709"/>
        <w:jc w:val="both"/>
        <w:rPr>
          <w:sz w:val="12"/>
        </w:rPr>
      </w:pPr>
      <w:r w:rsidRPr="00216AE9">
        <w:rPr>
          <w:sz w:val="12"/>
        </w:rPr>
        <w:t xml:space="preserve">Максимальная высота многоквартирных жилых зданий – </w:t>
      </w:r>
      <w:smartTag w:uri="urn:schemas-microsoft-com:office:smarttags" w:element="metricconverter">
        <w:smartTagPr>
          <w:attr w:name="ProductID" w:val="12 метров"/>
        </w:smartTagPr>
        <w:r w:rsidRPr="00216AE9">
          <w:rPr>
            <w:sz w:val="12"/>
          </w:rPr>
          <w:t>12 метров</w:t>
        </w:r>
      </w:smartTag>
      <w:r w:rsidRPr="00216AE9">
        <w:rPr>
          <w:sz w:val="12"/>
        </w:rPr>
        <w:t xml:space="preserve"> в коньке кровли.</w:t>
      </w:r>
    </w:p>
    <w:p w:rsidR="008E2D08" w:rsidRPr="00216AE9" w:rsidRDefault="008E2D08" w:rsidP="008E2D08">
      <w:pPr>
        <w:numPr>
          <w:ilvl w:val="0"/>
          <w:numId w:val="40"/>
        </w:numPr>
        <w:tabs>
          <w:tab w:val="left" w:pos="180"/>
          <w:tab w:val="left" w:pos="720"/>
          <w:tab w:val="num" w:pos="900"/>
          <w:tab w:val="num" w:pos="1080"/>
        </w:tabs>
        <w:ind w:left="0" w:firstLine="709"/>
        <w:jc w:val="both"/>
        <w:rPr>
          <w:sz w:val="12"/>
        </w:rPr>
      </w:pPr>
      <w:r w:rsidRPr="00216AE9">
        <w:rPr>
          <w:sz w:val="12"/>
        </w:rPr>
        <w:t>Максимальная площадь помещений, встроенных в малоэтажные многоквартирные жилые дома:</w:t>
      </w:r>
    </w:p>
    <w:p w:rsidR="008E2D08" w:rsidRPr="00216AE9" w:rsidRDefault="008E2D08" w:rsidP="008E2D08">
      <w:pPr>
        <w:widowControl w:val="0"/>
        <w:numPr>
          <w:ilvl w:val="0"/>
          <w:numId w:val="41"/>
        </w:numPr>
        <w:tabs>
          <w:tab w:val="left" w:pos="360"/>
          <w:tab w:val="num" w:pos="1080"/>
          <w:tab w:val="left" w:pos="1260"/>
        </w:tabs>
        <w:overflowPunct w:val="0"/>
        <w:adjustRightInd w:val="0"/>
        <w:ind w:left="0" w:firstLine="720"/>
        <w:jc w:val="both"/>
        <w:rPr>
          <w:sz w:val="12"/>
        </w:rPr>
      </w:pPr>
      <w:r w:rsidRPr="00216AE9">
        <w:rPr>
          <w:sz w:val="12"/>
        </w:rPr>
        <w:t>объектов общественного питания  – из расчёта 50 посадочных мест.</w:t>
      </w:r>
    </w:p>
    <w:p w:rsidR="008E2D08" w:rsidRPr="00216AE9" w:rsidRDefault="008E2D08" w:rsidP="008E2D08">
      <w:pPr>
        <w:widowControl w:val="0"/>
        <w:numPr>
          <w:ilvl w:val="0"/>
          <w:numId w:val="41"/>
        </w:numPr>
        <w:tabs>
          <w:tab w:val="left" w:pos="360"/>
          <w:tab w:val="num" w:pos="1080"/>
          <w:tab w:val="left" w:pos="1260"/>
        </w:tabs>
        <w:overflowPunct w:val="0"/>
        <w:adjustRightInd w:val="0"/>
        <w:ind w:left="0" w:firstLine="720"/>
        <w:jc w:val="both"/>
        <w:rPr>
          <w:sz w:val="12"/>
        </w:rPr>
      </w:pPr>
      <w:r w:rsidRPr="00216AE9">
        <w:rPr>
          <w:sz w:val="12"/>
        </w:rPr>
        <w:t xml:space="preserve">объектов розничной торговли – </w:t>
      </w:r>
      <w:smartTag w:uri="urn:schemas-microsoft-com:office:smarttags" w:element="metricconverter">
        <w:smartTagPr>
          <w:attr w:name="ProductID" w:val="150 м2"/>
        </w:smartTagPr>
        <w:r w:rsidRPr="00216AE9">
          <w:rPr>
            <w:sz w:val="12"/>
          </w:rPr>
          <w:t>150 м</w:t>
        </w:r>
        <w:r w:rsidRPr="00216AE9">
          <w:rPr>
            <w:sz w:val="12"/>
            <w:vertAlign w:val="superscript"/>
          </w:rPr>
          <w:t>2</w:t>
        </w:r>
      </w:smartTag>
      <w:r w:rsidRPr="00216AE9">
        <w:rPr>
          <w:sz w:val="12"/>
        </w:rPr>
        <w:t xml:space="preserve"> торговой площади.</w:t>
      </w:r>
    </w:p>
    <w:p w:rsidR="008E2D08" w:rsidRPr="00216AE9" w:rsidRDefault="008E2D08" w:rsidP="008E2D08">
      <w:pPr>
        <w:numPr>
          <w:ilvl w:val="0"/>
          <w:numId w:val="40"/>
        </w:numPr>
        <w:tabs>
          <w:tab w:val="left" w:pos="180"/>
          <w:tab w:val="left" w:pos="720"/>
          <w:tab w:val="num" w:pos="900"/>
          <w:tab w:val="num" w:pos="1080"/>
        </w:tabs>
        <w:ind w:left="0" w:firstLine="709"/>
        <w:jc w:val="both"/>
        <w:rPr>
          <w:sz w:val="12"/>
        </w:rPr>
      </w:pPr>
      <w:r w:rsidRPr="00216AE9">
        <w:rPr>
          <w:sz w:val="12"/>
        </w:rPr>
        <w:t>Минимальный процент озелененной территории жилого квартала (микрорайона) – 30%.</w:t>
      </w:r>
    </w:p>
    <w:p w:rsidR="008E2D08" w:rsidRPr="00216AE9" w:rsidRDefault="008E2D08" w:rsidP="008E2D08">
      <w:pPr>
        <w:numPr>
          <w:ilvl w:val="0"/>
          <w:numId w:val="40"/>
        </w:numPr>
        <w:tabs>
          <w:tab w:val="left" w:pos="180"/>
          <w:tab w:val="left" w:pos="720"/>
          <w:tab w:val="num" w:pos="900"/>
          <w:tab w:val="num" w:pos="1080"/>
        </w:tabs>
        <w:ind w:left="0" w:firstLine="709"/>
        <w:jc w:val="both"/>
        <w:rPr>
          <w:sz w:val="12"/>
        </w:rPr>
      </w:pPr>
      <w:r w:rsidRPr="00216AE9">
        <w:rPr>
          <w:sz w:val="12"/>
        </w:rPr>
        <w:t>Коэффициент плотности застройки – 0,4.</w:t>
      </w:r>
    </w:p>
    <w:p w:rsidR="008E2D08" w:rsidRPr="00216AE9" w:rsidRDefault="008E2D08" w:rsidP="008E2D08">
      <w:pPr>
        <w:numPr>
          <w:ilvl w:val="0"/>
          <w:numId w:val="40"/>
        </w:numPr>
        <w:tabs>
          <w:tab w:val="left" w:pos="180"/>
          <w:tab w:val="left" w:pos="720"/>
          <w:tab w:val="num" w:pos="900"/>
          <w:tab w:val="num" w:pos="1080"/>
        </w:tabs>
        <w:ind w:left="0" w:firstLine="709"/>
        <w:jc w:val="both"/>
        <w:rPr>
          <w:sz w:val="12"/>
        </w:rPr>
      </w:pPr>
      <w:r w:rsidRPr="00216AE9">
        <w:rPr>
          <w:sz w:val="12"/>
        </w:rPr>
        <w:t>Коэффициент застройки – 0,2.</w:t>
      </w:r>
    </w:p>
    <w:p w:rsidR="008E2D08" w:rsidRPr="00216AE9" w:rsidRDefault="008E2D08" w:rsidP="008E2D08">
      <w:pPr>
        <w:numPr>
          <w:ilvl w:val="0"/>
          <w:numId w:val="40"/>
        </w:numPr>
        <w:tabs>
          <w:tab w:val="left" w:pos="180"/>
          <w:tab w:val="left" w:pos="720"/>
          <w:tab w:val="num" w:pos="900"/>
          <w:tab w:val="num" w:pos="1080"/>
        </w:tabs>
        <w:ind w:left="0" w:firstLine="709"/>
        <w:jc w:val="both"/>
        <w:rPr>
          <w:sz w:val="12"/>
        </w:rPr>
      </w:pPr>
      <w:r w:rsidRPr="00216AE9">
        <w:rPr>
          <w:sz w:val="12"/>
        </w:rPr>
        <w:t xml:space="preserve">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СанПиН 2.2.1/2.1.1.1076-01, нормами освещенности, приведенными в СП 52.13330.2011, а также в соответствии с противопожарными требованиями, установленными </w:t>
      </w:r>
      <w:hyperlink r:id="rId26" w:history="1">
        <w:r w:rsidRPr="00216AE9">
          <w:rPr>
            <w:rStyle w:val="ab"/>
            <w:sz w:val="12"/>
          </w:rPr>
          <w:t>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w:t>
        </w:r>
      </w:hyperlink>
      <w:r w:rsidRPr="00216AE9">
        <w:rPr>
          <w:sz w:val="12"/>
        </w:rPr>
        <w:t xml:space="preserve"> (</w:t>
      </w:r>
      <w:hyperlink r:id="rId27" w:history="1">
        <w:r w:rsidRPr="00216AE9">
          <w:rPr>
            <w:rStyle w:val="ab"/>
            <w:sz w:val="12"/>
          </w:rPr>
          <w:t>Федеральный закон от 22 июля 2008 г. N 123-ФЗ</w:t>
        </w:r>
      </w:hyperlink>
      <w:r w:rsidRPr="00216AE9">
        <w:rPr>
          <w:sz w:val="12"/>
        </w:rPr>
        <w:t xml:space="preserve">). </w:t>
      </w:r>
    </w:p>
    <w:p w:rsidR="008E2D08" w:rsidRPr="00216AE9" w:rsidRDefault="008E2D08" w:rsidP="008E2D08">
      <w:pPr>
        <w:tabs>
          <w:tab w:val="left" w:pos="180"/>
          <w:tab w:val="left" w:pos="720"/>
          <w:tab w:val="left" w:pos="900"/>
          <w:tab w:val="num" w:pos="1080"/>
        </w:tabs>
        <w:ind w:firstLine="720"/>
        <w:jc w:val="both"/>
        <w:rPr>
          <w:sz w:val="12"/>
        </w:rPr>
      </w:pPr>
      <w:r w:rsidRPr="00216AE9">
        <w:rPr>
          <w:sz w:val="12"/>
        </w:rPr>
        <w:tab/>
        <w:t xml:space="preserve">Между длинными сторонами жилых зданий следует принимать расстояния (бытовые разрывы): для жилых зданий высотой 2-3 этажа – не менее </w:t>
      </w:r>
      <w:smartTag w:uri="urn:schemas-microsoft-com:office:smarttags" w:element="metricconverter">
        <w:smartTagPr>
          <w:attr w:name="ProductID" w:val="15 м"/>
        </w:smartTagPr>
        <w:r w:rsidRPr="00216AE9">
          <w:rPr>
            <w:sz w:val="12"/>
          </w:rPr>
          <w:t>15 м</w:t>
        </w:r>
      </w:smartTag>
      <w:r w:rsidRPr="00216AE9">
        <w:rPr>
          <w:sz w:val="12"/>
        </w:rPr>
        <w:t xml:space="preserve">; 4 этажа – не менее </w:t>
      </w:r>
      <w:smartTag w:uri="urn:schemas-microsoft-com:office:smarttags" w:element="metricconverter">
        <w:smartTagPr>
          <w:attr w:name="ProductID" w:val="20 м"/>
        </w:smartTagPr>
        <w:r w:rsidRPr="00216AE9">
          <w:rPr>
            <w:sz w:val="12"/>
          </w:rPr>
          <w:t>20 м</w:t>
        </w:r>
      </w:smartTag>
      <w:r w:rsidRPr="00216AE9">
        <w:rPr>
          <w:sz w:val="12"/>
        </w:rPr>
        <w:t xml:space="preserve">; между длинными сторонами и торцами этих же зданий с окнами из жилых комнат – не менее </w:t>
      </w:r>
      <w:smartTag w:uri="urn:schemas-microsoft-com:office:smarttags" w:element="metricconverter">
        <w:smartTagPr>
          <w:attr w:name="ProductID" w:val="10 м"/>
        </w:smartTagPr>
        <w:r w:rsidRPr="00216AE9">
          <w:rPr>
            <w:sz w:val="12"/>
          </w:rPr>
          <w:t>10 м</w:t>
        </w:r>
      </w:smartTag>
      <w:r w:rsidRPr="00216AE9">
        <w:rPr>
          <w:sz w:val="12"/>
        </w:rPr>
        <w:t>.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непросматриваемости жилых помещений (комнат и кухонь) из окна в окно.</w:t>
      </w:r>
    </w:p>
    <w:p w:rsidR="008E2D08" w:rsidRPr="00216AE9" w:rsidRDefault="008E2D08" w:rsidP="008E2D08">
      <w:pPr>
        <w:numPr>
          <w:ilvl w:val="0"/>
          <w:numId w:val="40"/>
        </w:numPr>
        <w:tabs>
          <w:tab w:val="left" w:pos="180"/>
          <w:tab w:val="left" w:pos="720"/>
          <w:tab w:val="num" w:pos="900"/>
          <w:tab w:val="num" w:pos="1080"/>
        </w:tabs>
        <w:ind w:left="0" w:firstLine="720"/>
        <w:jc w:val="both"/>
        <w:rPr>
          <w:sz w:val="12"/>
        </w:rPr>
      </w:pPr>
      <w:r w:rsidRPr="00216AE9">
        <w:rPr>
          <w:sz w:val="12"/>
        </w:rPr>
        <w:t xml:space="preserve"> Требования к условиям проживания в жилых зданиях и помещениях» на территории многоквартирной застройки согласно СанПиН 2.1.2.2645-10 «Санитарно-эпидемиологические требования»:</w:t>
      </w:r>
    </w:p>
    <w:p w:rsidR="008E2D08" w:rsidRPr="00216AE9" w:rsidRDefault="008E2D08" w:rsidP="008E2D08">
      <w:pPr>
        <w:widowControl w:val="0"/>
        <w:numPr>
          <w:ilvl w:val="0"/>
          <w:numId w:val="42"/>
        </w:numPr>
        <w:tabs>
          <w:tab w:val="left" w:pos="360"/>
          <w:tab w:val="left" w:pos="900"/>
          <w:tab w:val="num" w:pos="1080"/>
          <w:tab w:val="num" w:pos="3960"/>
        </w:tabs>
        <w:overflowPunct w:val="0"/>
        <w:adjustRightInd w:val="0"/>
        <w:ind w:left="0" w:firstLine="720"/>
        <w:jc w:val="both"/>
        <w:rPr>
          <w:sz w:val="12"/>
        </w:rPr>
      </w:pPr>
      <w:r w:rsidRPr="00216AE9">
        <w:rPr>
          <w:sz w:val="12"/>
        </w:rPr>
        <w:t>отводимый под строительство жилого здания земельный участок должен предусматривать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гостевых стоянок автотранспорта, зеленых насаждений;</w:t>
      </w:r>
    </w:p>
    <w:p w:rsidR="008E2D08" w:rsidRPr="00216AE9" w:rsidRDefault="008E2D08" w:rsidP="008E2D08">
      <w:pPr>
        <w:widowControl w:val="0"/>
        <w:numPr>
          <w:ilvl w:val="0"/>
          <w:numId w:val="42"/>
        </w:numPr>
        <w:tabs>
          <w:tab w:val="left" w:pos="360"/>
          <w:tab w:val="left" w:pos="900"/>
          <w:tab w:val="num" w:pos="1080"/>
          <w:tab w:val="num" w:pos="3960"/>
        </w:tabs>
        <w:overflowPunct w:val="0"/>
        <w:adjustRightInd w:val="0"/>
        <w:ind w:left="0" w:firstLine="720"/>
        <w:jc w:val="both"/>
        <w:rPr>
          <w:sz w:val="12"/>
        </w:rPr>
      </w:pPr>
      <w:r w:rsidRPr="00216AE9">
        <w:rPr>
          <w:sz w:val="12"/>
        </w:rPr>
        <w:t xml:space="preserve">при озеленении придомовой территории жилых зданий необходимо учитывать, что расстояние от стен жилых домов до оси стволов деревьев с кроной диаметром до </w:t>
      </w:r>
      <w:smartTag w:uri="urn:schemas-microsoft-com:office:smarttags" w:element="metricconverter">
        <w:smartTagPr>
          <w:attr w:name="ProductID" w:val="5 м"/>
        </w:smartTagPr>
        <w:r w:rsidRPr="00216AE9">
          <w:rPr>
            <w:sz w:val="12"/>
          </w:rPr>
          <w:t>5 м</w:t>
        </w:r>
      </w:smartTag>
      <w:r w:rsidRPr="00216AE9">
        <w:rPr>
          <w:sz w:val="12"/>
        </w:rPr>
        <w:t xml:space="preserve"> должно составлять не менее </w:t>
      </w:r>
      <w:smartTag w:uri="urn:schemas-microsoft-com:office:smarttags" w:element="metricconverter">
        <w:smartTagPr>
          <w:attr w:name="ProductID" w:val="5 м"/>
        </w:smartTagPr>
        <w:r w:rsidRPr="00216AE9">
          <w:rPr>
            <w:sz w:val="12"/>
          </w:rPr>
          <w:t>5 м</w:t>
        </w:r>
      </w:smartTag>
      <w:r w:rsidRPr="00216AE9">
        <w:rPr>
          <w:sz w:val="12"/>
        </w:rPr>
        <w:t xml:space="preserve">. Для деревьев большего размера расстояние должно быть более </w:t>
      </w:r>
      <w:smartTag w:uri="urn:schemas-microsoft-com:office:smarttags" w:element="metricconverter">
        <w:smartTagPr>
          <w:attr w:name="ProductID" w:val="5 м"/>
        </w:smartTagPr>
        <w:r w:rsidRPr="00216AE9">
          <w:rPr>
            <w:sz w:val="12"/>
          </w:rPr>
          <w:t>5 м</w:t>
        </w:r>
      </w:smartTag>
      <w:r w:rsidRPr="00216AE9">
        <w:rPr>
          <w:sz w:val="12"/>
        </w:rPr>
        <w:t xml:space="preserve">, для кустарников - </w:t>
      </w:r>
      <w:smartTag w:uri="urn:schemas-microsoft-com:office:smarttags" w:element="metricconverter">
        <w:smartTagPr>
          <w:attr w:name="ProductID" w:val="1,5 м"/>
        </w:smartTagPr>
        <w:r w:rsidRPr="00216AE9">
          <w:rPr>
            <w:sz w:val="12"/>
          </w:rPr>
          <w:t>1,5 м</w:t>
        </w:r>
      </w:smartTag>
      <w:r w:rsidRPr="00216AE9">
        <w:rPr>
          <w:sz w:val="12"/>
        </w:rPr>
        <w:t>. Высота кустарников не должна превышать нижнего края оконного проема помещений первого этажа;</w:t>
      </w:r>
    </w:p>
    <w:p w:rsidR="008E2D08" w:rsidRPr="00216AE9" w:rsidRDefault="008E2D08" w:rsidP="008E2D08">
      <w:pPr>
        <w:widowControl w:val="0"/>
        <w:numPr>
          <w:ilvl w:val="0"/>
          <w:numId w:val="42"/>
        </w:numPr>
        <w:tabs>
          <w:tab w:val="left" w:pos="360"/>
          <w:tab w:val="left" w:pos="900"/>
          <w:tab w:val="num" w:pos="1080"/>
          <w:tab w:val="num" w:pos="3960"/>
        </w:tabs>
        <w:overflowPunct w:val="0"/>
        <w:adjustRightInd w:val="0"/>
        <w:ind w:left="0" w:firstLine="720"/>
        <w:jc w:val="both"/>
        <w:rPr>
          <w:sz w:val="12"/>
        </w:rPr>
      </w:pPr>
      <w:r w:rsidRPr="00216AE9">
        <w:rPr>
          <w:sz w:val="12"/>
        </w:rPr>
        <w:t>по внутридворовым проездам придомовой территории не должно быть транзитного движения транспорта. К площадкам мусоросборников необходимо предусматривать подъезд для специального транспорта;</w:t>
      </w:r>
    </w:p>
    <w:p w:rsidR="008E2D08" w:rsidRPr="00216AE9" w:rsidRDefault="008E2D08" w:rsidP="008E2D08">
      <w:pPr>
        <w:widowControl w:val="0"/>
        <w:numPr>
          <w:ilvl w:val="0"/>
          <w:numId w:val="42"/>
        </w:numPr>
        <w:tabs>
          <w:tab w:val="left" w:pos="360"/>
          <w:tab w:val="left" w:pos="900"/>
          <w:tab w:val="num" w:pos="1080"/>
          <w:tab w:val="num" w:pos="3960"/>
        </w:tabs>
        <w:overflowPunct w:val="0"/>
        <w:adjustRightInd w:val="0"/>
        <w:ind w:left="0" w:firstLine="720"/>
        <w:jc w:val="both"/>
        <w:rPr>
          <w:sz w:val="12"/>
        </w:rPr>
      </w:pPr>
      <w:r w:rsidRPr="00216AE9">
        <w:rPr>
          <w:sz w:val="12"/>
        </w:rPr>
        <w:t xml:space="preserve"> расстояния между жилыми, жилыми и общественными, а также производственными зданиями следует принимать в соответствии с гигиеническими требованиями к инсоляции и солнцезащите помещений жилых и общественных зданий и территорий;</w:t>
      </w:r>
    </w:p>
    <w:p w:rsidR="008E2D08" w:rsidRPr="00216AE9" w:rsidRDefault="008E2D08" w:rsidP="008E2D08">
      <w:pPr>
        <w:widowControl w:val="0"/>
        <w:numPr>
          <w:ilvl w:val="0"/>
          <w:numId w:val="42"/>
        </w:numPr>
        <w:tabs>
          <w:tab w:val="left" w:pos="360"/>
          <w:tab w:val="left" w:pos="900"/>
          <w:tab w:val="num" w:pos="1080"/>
          <w:tab w:val="num" w:pos="3960"/>
        </w:tabs>
        <w:overflowPunct w:val="0"/>
        <w:adjustRightInd w:val="0"/>
        <w:ind w:left="0" w:firstLine="720"/>
        <w:jc w:val="both"/>
        <w:rPr>
          <w:sz w:val="12"/>
        </w:rPr>
      </w:pPr>
      <w:r w:rsidRPr="00216AE9">
        <w:rPr>
          <w:sz w:val="12"/>
        </w:rPr>
        <w:t>на земельных участках должны быть предусмотрены подъезды и проходы к каждому зданию. Места для размещения стоянок или гаражей для автомобилей, должны соответствовать гигиеническим требованиям к санитарно-защитным зонам и санитарной классификации предприятий, сооружений и иных объектов;</w:t>
      </w:r>
    </w:p>
    <w:p w:rsidR="008E2D08" w:rsidRPr="00216AE9" w:rsidRDefault="008E2D08" w:rsidP="008E2D08">
      <w:pPr>
        <w:widowControl w:val="0"/>
        <w:numPr>
          <w:ilvl w:val="0"/>
          <w:numId w:val="42"/>
        </w:numPr>
        <w:tabs>
          <w:tab w:val="left" w:pos="360"/>
          <w:tab w:val="left" w:pos="900"/>
          <w:tab w:val="num" w:pos="1080"/>
          <w:tab w:val="num" w:pos="3960"/>
        </w:tabs>
        <w:overflowPunct w:val="0"/>
        <w:adjustRightInd w:val="0"/>
        <w:ind w:left="0" w:firstLine="720"/>
        <w:jc w:val="both"/>
        <w:rPr>
          <w:sz w:val="12"/>
        </w:rPr>
      </w:pPr>
      <w:r w:rsidRPr="00216AE9">
        <w:rPr>
          <w:sz w:val="12"/>
        </w:rPr>
        <w:t>на придомовых территориях запрещается производить мойку автомашин, слив топлива и масел, регулировать звуковые сигналы, тормоза и двигатели;</w:t>
      </w:r>
    </w:p>
    <w:p w:rsidR="008E2D08" w:rsidRPr="00216AE9" w:rsidRDefault="008E2D08" w:rsidP="008E2D08">
      <w:pPr>
        <w:widowControl w:val="0"/>
        <w:numPr>
          <w:ilvl w:val="0"/>
          <w:numId w:val="42"/>
        </w:numPr>
        <w:tabs>
          <w:tab w:val="left" w:pos="360"/>
          <w:tab w:val="left" w:pos="900"/>
          <w:tab w:val="num" w:pos="1080"/>
          <w:tab w:val="num" w:pos="3960"/>
        </w:tabs>
        <w:overflowPunct w:val="0"/>
        <w:adjustRightInd w:val="0"/>
        <w:ind w:left="0" w:firstLine="720"/>
        <w:jc w:val="both"/>
        <w:rPr>
          <w:sz w:val="12"/>
        </w:rPr>
      </w:pPr>
      <w:r w:rsidRPr="00216AE9">
        <w:rPr>
          <w:sz w:val="12"/>
        </w:rPr>
        <w:t>на территории дворов жилых зданий запрещается размещать любые предприятия торговли и общественного питания, включая палатки, киоски, ларьки, мини-рынки, павильоны, летние кафе, производственные объекты, предприятия по мелкому ремонту автомобилей, бытовой техники, обуви, а также автостоянок общественных организаций;</w:t>
      </w:r>
    </w:p>
    <w:p w:rsidR="008E2D08" w:rsidRPr="00216AE9" w:rsidRDefault="008E2D08" w:rsidP="008E2D08">
      <w:pPr>
        <w:widowControl w:val="0"/>
        <w:numPr>
          <w:ilvl w:val="0"/>
          <w:numId w:val="40"/>
        </w:numPr>
        <w:tabs>
          <w:tab w:val="left" w:pos="900"/>
        </w:tabs>
        <w:overflowPunct w:val="0"/>
        <w:adjustRightInd w:val="0"/>
        <w:ind w:left="0"/>
        <w:jc w:val="both"/>
        <w:rPr>
          <w:sz w:val="12"/>
        </w:rPr>
      </w:pPr>
      <w:r w:rsidRPr="00216AE9">
        <w:rPr>
          <w:sz w:val="12"/>
        </w:rPr>
        <w:t>На территории жилой застройки должно быть предусмотрено размещение площадок, размеры которых и расстояния от них до жилых и общественных зданий принимать не менее: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44"/>
        <w:gridCol w:w="1843"/>
        <w:gridCol w:w="3084"/>
      </w:tblGrid>
      <w:tr w:rsidR="008E2D08" w:rsidRPr="00216AE9" w:rsidTr="0079388D">
        <w:tc>
          <w:tcPr>
            <w:tcW w:w="4644" w:type="dxa"/>
            <w:tcBorders>
              <w:top w:val="single" w:sz="4" w:space="0" w:color="000000"/>
              <w:left w:val="single" w:sz="4" w:space="0" w:color="000000"/>
              <w:bottom w:val="single" w:sz="4" w:space="0" w:color="000000"/>
              <w:right w:val="single" w:sz="4" w:space="0" w:color="000000"/>
            </w:tcBorders>
            <w:vAlign w:val="center"/>
          </w:tcPr>
          <w:p w:rsidR="008E2D08" w:rsidRPr="00216AE9" w:rsidRDefault="008E2D08" w:rsidP="008E2D08">
            <w:pPr>
              <w:pStyle w:val="af0"/>
              <w:tabs>
                <w:tab w:val="num" w:pos="0"/>
              </w:tabs>
              <w:spacing w:before="0" w:beforeAutospacing="0" w:after="0" w:afterAutospacing="0"/>
              <w:jc w:val="center"/>
              <w:rPr>
                <w:sz w:val="12"/>
                <w:szCs w:val="22"/>
              </w:rPr>
            </w:pPr>
            <w:r w:rsidRPr="00216AE9">
              <w:rPr>
                <w:sz w:val="12"/>
                <w:szCs w:val="22"/>
              </w:rPr>
              <w:t>Площадки</w:t>
            </w:r>
          </w:p>
        </w:tc>
        <w:tc>
          <w:tcPr>
            <w:tcW w:w="1843" w:type="dxa"/>
            <w:tcBorders>
              <w:top w:val="single" w:sz="4" w:space="0" w:color="000000"/>
              <w:left w:val="single" w:sz="4" w:space="0" w:color="000000"/>
              <w:bottom w:val="single" w:sz="4" w:space="0" w:color="000000"/>
              <w:right w:val="single" w:sz="4" w:space="0" w:color="000000"/>
            </w:tcBorders>
            <w:vAlign w:val="center"/>
          </w:tcPr>
          <w:p w:rsidR="008E2D08" w:rsidRPr="00216AE9" w:rsidRDefault="008E2D08" w:rsidP="008E2D08">
            <w:pPr>
              <w:pStyle w:val="af0"/>
              <w:tabs>
                <w:tab w:val="num" w:pos="0"/>
              </w:tabs>
              <w:spacing w:before="0" w:beforeAutospacing="0" w:after="0" w:afterAutospacing="0"/>
              <w:jc w:val="center"/>
              <w:rPr>
                <w:sz w:val="12"/>
                <w:szCs w:val="22"/>
              </w:rPr>
            </w:pPr>
            <w:r w:rsidRPr="00216AE9">
              <w:rPr>
                <w:sz w:val="12"/>
                <w:szCs w:val="22"/>
              </w:rPr>
              <w:t>Удельные размеры площадок,</w:t>
            </w:r>
          </w:p>
          <w:p w:rsidR="008E2D08" w:rsidRPr="00216AE9" w:rsidRDefault="008E2D08" w:rsidP="008E2D08">
            <w:pPr>
              <w:pStyle w:val="af0"/>
              <w:tabs>
                <w:tab w:val="num" w:pos="0"/>
              </w:tabs>
              <w:spacing w:before="0" w:beforeAutospacing="0" w:after="0" w:afterAutospacing="0"/>
              <w:jc w:val="center"/>
              <w:rPr>
                <w:sz w:val="12"/>
                <w:szCs w:val="22"/>
              </w:rPr>
            </w:pPr>
            <w:r w:rsidRPr="00216AE9">
              <w:rPr>
                <w:sz w:val="12"/>
                <w:szCs w:val="22"/>
              </w:rPr>
              <w:t>кв.м на чел</w:t>
            </w:r>
          </w:p>
        </w:tc>
        <w:tc>
          <w:tcPr>
            <w:tcW w:w="3084" w:type="dxa"/>
            <w:tcBorders>
              <w:top w:val="single" w:sz="4" w:space="0" w:color="000000"/>
              <w:left w:val="single" w:sz="4" w:space="0" w:color="000000"/>
              <w:bottom w:val="single" w:sz="4" w:space="0" w:color="000000"/>
              <w:right w:val="single" w:sz="4" w:space="0" w:color="000000"/>
            </w:tcBorders>
            <w:vAlign w:val="center"/>
          </w:tcPr>
          <w:p w:rsidR="008E2D08" w:rsidRPr="00216AE9" w:rsidRDefault="008E2D08" w:rsidP="008E2D08">
            <w:pPr>
              <w:pStyle w:val="af0"/>
              <w:tabs>
                <w:tab w:val="num" w:pos="0"/>
              </w:tabs>
              <w:spacing w:before="0" w:beforeAutospacing="0" w:after="0" w:afterAutospacing="0"/>
              <w:jc w:val="center"/>
              <w:rPr>
                <w:sz w:val="12"/>
                <w:szCs w:val="22"/>
              </w:rPr>
            </w:pPr>
            <w:r w:rsidRPr="00216AE9">
              <w:rPr>
                <w:sz w:val="12"/>
                <w:szCs w:val="22"/>
              </w:rPr>
              <w:t>Расстояния от площадок до окон жилых и общественных зданий, м</w:t>
            </w:r>
          </w:p>
        </w:tc>
      </w:tr>
      <w:tr w:rsidR="008E2D08" w:rsidRPr="00216AE9" w:rsidTr="0079388D">
        <w:trPr>
          <w:trHeight w:val="553"/>
        </w:trPr>
        <w:tc>
          <w:tcPr>
            <w:tcW w:w="4644" w:type="dxa"/>
            <w:tcBorders>
              <w:top w:val="single" w:sz="4" w:space="0" w:color="000000"/>
              <w:left w:val="single" w:sz="4" w:space="0" w:color="000000"/>
              <w:bottom w:val="single" w:sz="4" w:space="0" w:color="000000"/>
              <w:right w:val="single" w:sz="4" w:space="0" w:color="000000"/>
            </w:tcBorders>
          </w:tcPr>
          <w:p w:rsidR="008E2D08" w:rsidRPr="00216AE9" w:rsidRDefault="008E2D08" w:rsidP="008E2D08">
            <w:pPr>
              <w:pStyle w:val="af0"/>
              <w:tabs>
                <w:tab w:val="num" w:pos="0"/>
              </w:tabs>
              <w:spacing w:before="0" w:beforeAutospacing="0" w:after="0" w:afterAutospacing="0"/>
              <w:rPr>
                <w:sz w:val="12"/>
                <w:szCs w:val="22"/>
              </w:rPr>
            </w:pPr>
            <w:r w:rsidRPr="00216AE9">
              <w:rPr>
                <w:sz w:val="12"/>
                <w:szCs w:val="22"/>
              </w:rPr>
              <w:t xml:space="preserve">Для игр детей дошкольного и младшего школьного возраста  </w:t>
            </w:r>
          </w:p>
        </w:tc>
        <w:tc>
          <w:tcPr>
            <w:tcW w:w="1843" w:type="dxa"/>
            <w:tcBorders>
              <w:top w:val="single" w:sz="4" w:space="0" w:color="000000"/>
              <w:left w:val="single" w:sz="4" w:space="0" w:color="000000"/>
              <w:bottom w:val="single" w:sz="4" w:space="0" w:color="000000"/>
              <w:right w:val="single" w:sz="4" w:space="0" w:color="000000"/>
            </w:tcBorders>
          </w:tcPr>
          <w:p w:rsidR="008E2D08" w:rsidRPr="00216AE9" w:rsidRDefault="008E2D08" w:rsidP="008E2D08">
            <w:pPr>
              <w:pStyle w:val="af0"/>
              <w:tabs>
                <w:tab w:val="num" w:pos="0"/>
              </w:tabs>
              <w:spacing w:before="0" w:beforeAutospacing="0" w:after="0" w:afterAutospacing="0"/>
              <w:jc w:val="both"/>
              <w:rPr>
                <w:sz w:val="12"/>
                <w:szCs w:val="22"/>
              </w:rPr>
            </w:pPr>
            <w:r w:rsidRPr="00216AE9">
              <w:rPr>
                <w:sz w:val="12"/>
                <w:szCs w:val="22"/>
              </w:rPr>
              <w:t>0,7</w:t>
            </w:r>
          </w:p>
        </w:tc>
        <w:tc>
          <w:tcPr>
            <w:tcW w:w="3084" w:type="dxa"/>
            <w:tcBorders>
              <w:top w:val="single" w:sz="4" w:space="0" w:color="000000"/>
              <w:left w:val="single" w:sz="4" w:space="0" w:color="000000"/>
              <w:bottom w:val="single" w:sz="4" w:space="0" w:color="000000"/>
              <w:right w:val="single" w:sz="4" w:space="0" w:color="000000"/>
            </w:tcBorders>
          </w:tcPr>
          <w:p w:rsidR="008E2D08" w:rsidRPr="00216AE9" w:rsidRDefault="008E2D08" w:rsidP="008E2D08">
            <w:pPr>
              <w:pStyle w:val="af0"/>
              <w:tabs>
                <w:tab w:val="num" w:pos="0"/>
              </w:tabs>
              <w:spacing w:before="0" w:beforeAutospacing="0" w:after="0" w:afterAutospacing="0"/>
              <w:jc w:val="both"/>
              <w:rPr>
                <w:sz w:val="12"/>
                <w:szCs w:val="22"/>
              </w:rPr>
            </w:pPr>
            <w:r w:rsidRPr="00216AE9">
              <w:rPr>
                <w:sz w:val="12"/>
                <w:szCs w:val="22"/>
              </w:rPr>
              <w:t>12</w:t>
            </w:r>
          </w:p>
        </w:tc>
      </w:tr>
      <w:tr w:rsidR="008E2D08" w:rsidRPr="00216AE9" w:rsidTr="0079388D">
        <w:tc>
          <w:tcPr>
            <w:tcW w:w="4644" w:type="dxa"/>
            <w:tcBorders>
              <w:top w:val="single" w:sz="4" w:space="0" w:color="000000"/>
              <w:left w:val="single" w:sz="4" w:space="0" w:color="000000"/>
              <w:bottom w:val="single" w:sz="4" w:space="0" w:color="000000"/>
              <w:right w:val="single" w:sz="4" w:space="0" w:color="000000"/>
            </w:tcBorders>
          </w:tcPr>
          <w:p w:rsidR="008E2D08" w:rsidRPr="00216AE9" w:rsidRDefault="008E2D08" w:rsidP="008E2D08">
            <w:pPr>
              <w:pStyle w:val="af0"/>
              <w:tabs>
                <w:tab w:val="num" w:pos="0"/>
              </w:tabs>
              <w:spacing w:before="0" w:beforeAutospacing="0" w:after="0" w:afterAutospacing="0"/>
              <w:rPr>
                <w:sz w:val="12"/>
                <w:szCs w:val="22"/>
              </w:rPr>
            </w:pPr>
            <w:r w:rsidRPr="00216AE9">
              <w:rPr>
                <w:sz w:val="12"/>
                <w:szCs w:val="22"/>
              </w:rPr>
              <w:t xml:space="preserve">Для отдыха взрослого населения </w:t>
            </w:r>
          </w:p>
        </w:tc>
        <w:tc>
          <w:tcPr>
            <w:tcW w:w="1843" w:type="dxa"/>
            <w:tcBorders>
              <w:top w:val="single" w:sz="4" w:space="0" w:color="000000"/>
              <w:left w:val="single" w:sz="4" w:space="0" w:color="000000"/>
              <w:bottom w:val="single" w:sz="4" w:space="0" w:color="000000"/>
              <w:right w:val="single" w:sz="4" w:space="0" w:color="000000"/>
            </w:tcBorders>
          </w:tcPr>
          <w:p w:rsidR="008E2D08" w:rsidRPr="00216AE9" w:rsidRDefault="008E2D08" w:rsidP="008E2D08">
            <w:pPr>
              <w:pStyle w:val="af0"/>
              <w:tabs>
                <w:tab w:val="num" w:pos="0"/>
              </w:tabs>
              <w:spacing w:before="0" w:beforeAutospacing="0" w:after="0" w:afterAutospacing="0"/>
              <w:jc w:val="both"/>
              <w:rPr>
                <w:sz w:val="12"/>
                <w:szCs w:val="22"/>
              </w:rPr>
            </w:pPr>
            <w:r w:rsidRPr="00216AE9">
              <w:rPr>
                <w:sz w:val="12"/>
                <w:szCs w:val="22"/>
              </w:rPr>
              <w:t>0,1</w:t>
            </w:r>
          </w:p>
        </w:tc>
        <w:tc>
          <w:tcPr>
            <w:tcW w:w="3084" w:type="dxa"/>
            <w:tcBorders>
              <w:top w:val="single" w:sz="4" w:space="0" w:color="000000"/>
              <w:left w:val="single" w:sz="4" w:space="0" w:color="000000"/>
              <w:bottom w:val="single" w:sz="4" w:space="0" w:color="000000"/>
              <w:right w:val="single" w:sz="4" w:space="0" w:color="000000"/>
            </w:tcBorders>
          </w:tcPr>
          <w:p w:rsidR="008E2D08" w:rsidRPr="00216AE9" w:rsidRDefault="008E2D08" w:rsidP="008E2D08">
            <w:pPr>
              <w:pStyle w:val="af0"/>
              <w:tabs>
                <w:tab w:val="num" w:pos="0"/>
              </w:tabs>
              <w:spacing w:before="0" w:beforeAutospacing="0" w:after="0" w:afterAutospacing="0"/>
              <w:jc w:val="both"/>
              <w:rPr>
                <w:sz w:val="12"/>
                <w:szCs w:val="22"/>
              </w:rPr>
            </w:pPr>
            <w:r w:rsidRPr="00216AE9">
              <w:rPr>
                <w:sz w:val="12"/>
                <w:szCs w:val="22"/>
              </w:rPr>
              <w:t>10</w:t>
            </w:r>
          </w:p>
        </w:tc>
      </w:tr>
      <w:tr w:rsidR="008E2D08" w:rsidRPr="00216AE9" w:rsidTr="0079388D">
        <w:tc>
          <w:tcPr>
            <w:tcW w:w="4644" w:type="dxa"/>
            <w:tcBorders>
              <w:top w:val="single" w:sz="4" w:space="0" w:color="000000"/>
              <w:left w:val="single" w:sz="4" w:space="0" w:color="000000"/>
              <w:bottom w:val="single" w:sz="4" w:space="0" w:color="000000"/>
              <w:right w:val="single" w:sz="4" w:space="0" w:color="000000"/>
            </w:tcBorders>
          </w:tcPr>
          <w:p w:rsidR="008E2D08" w:rsidRPr="00216AE9" w:rsidRDefault="008E2D08" w:rsidP="008E2D08">
            <w:pPr>
              <w:pStyle w:val="af0"/>
              <w:tabs>
                <w:tab w:val="num" w:pos="0"/>
              </w:tabs>
              <w:spacing w:before="0" w:beforeAutospacing="0" w:after="0" w:afterAutospacing="0"/>
              <w:rPr>
                <w:sz w:val="12"/>
                <w:szCs w:val="22"/>
              </w:rPr>
            </w:pPr>
            <w:r w:rsidRPr="00216AE9">
              <w:rPr>
                <w:sz w:val="12"/>
                <w:szCs w:val="22"/>
              </w:rPr>
              <w:t>Для занятий физкультурой</w:t>
            </w:r>
          </w:p>
        </w:tc>
        <w:tc>
          <w:tcPr>
            <w:tcW w:w="1843" w:type="dxa"/>
            <w:tcBorders>
              <w:top w:val="single" w:sz="4" w:space="0" w:color="000000"/>
              <w:left w:val="single" w:sz="4" w:space="0" w:color="000000"/>
              <w:bottom w:val="single" w:sz="4" w:space="0" w:color="000000"/>
              <w:right w:val="single" w:sz="4" w:space="0" w:color="000000"/>
            </w:tcBorders>
          </w:tcPr>
          <w:p w:rsidR="008E2D08" w:rsidRPr="00216AE9" w:rsidRDefault="008E2D08" w:rsidP="008E2D08">
            <w:pPr>
              <w:pStyle w:val="af0"/>
              <w:tabs>
                <w:tab w:val="num" w:pos="0"/>
              </w:tabs>
              <w:spacing w:before="0" w:beforeAutospacing="0" w:after="0" w:afterAutospacing="0"/>
              <w:jc w:val="both"/>
              <w:rPr>
                <w:sz w:val="12"/>
                <w:szCs w:val="22"/>
              </w:rPr>
            </w:pPr>
            <w:r w:rsidRPr="00216AE9">
              <w:rPr>
                <w:sz w:val="12"/>
                <w:szCs w:val="22"/>
              </w:rPr>
              <w:t>2,0</w:t>
            </w:r>
          </w:p>
        </w:tc>
        <w:tc>
          <w:tcPr>
            <w:tcW w:w="3084" w:type="dxa"/>
            <w:tcBorders>
              <w:top w:val="single" w:sz="4" w:space="0" w:color="000000"/>
              <w:left w:val="single" w:sz="4" w:space="0" w:color="000000"/>
              <w:bottom w:val="single" w:sz="4" w:space="0" w:color="000000"/>
              <w:right w:val="single" w:sz="4" w:space="0" w:color="000000"/>
            </w:tcBorders>
          </w:tcPr>
          <w:p w:rsidR="008E2D08" w:rsidRPr="00216AE9" w:rsidRDefault="008E2D08" w:rsidP="008E2D08">
            <w:pPr>
              <w:pStyle w:val="af0"/>
              <w:tabs>
                <w:tab w:val="num" w:pos="0"/>
              </w:tabs>
              <w:spacing w:before="0" w:beforeAutospacing="0" w:after="0" w:afterAutospacing="0"/>
              <w:jc w:val="both"/>
              <w:rPr>
                <w:sz w:val="12"/>
                <w:szCs w:val="22"/>
              </w:rPr>
            </w:pPr>
            <w:r w:rsidRPr="00216AE9">
              <w:rPr>
                <w:sz w:val="12"/>
                <w:szCs w:val="22"/>
              </w:rPr>
              <w:t>10-40</w:t>
            </w:r>
          </w:p>
        </w:tc>
      </w:tr>
      <w:tr w:rsidR="008E2D08" w:rsidRPr="00216AE9" w:rsidTr="0079388D">
        <w:tc>
          <w:tcPr>
            <w:tcW w:w="4644" w:type="dxa"/>
            <w:tcBorders>
              <w:top w:val="single" w:sz="4" w:space="0" w:color="000000"/>
              <w:left w:val="single" w:sz="4" w:space="0" w:color="000000"/>
              <w:bottom w:val="single" w:sz="4" w:space="0" w:color="000000"/>
              <w:right w:val="single" w:sz="4" w:space="0" w:color="000000"/>
            </w:tcBorders>
          </w:tcPr>
          <w:p w:rsidR="008E2D08" w:rsidRPr="00216AE9" w:rsidRDefault="008E2D08" w:rsidP="008E2D08">
            <w:pPr>
              <w:pStyle w:val="af0"/>
              <w:tabs>
                <w:tab w:val="num" w:pos="0"/>
              </w:tabs>
              <w:spacing w:before="0" w:beforeAutospacing="0" w:after="0" w:afterAutospacing="0"/>
              <w:rPr>
                <w:sz w:val="12"/>
                <w:szCs w:val="22"/>
              </w:rPr>
            </w:pPr>
            <w:r w:rsidRPr="00216AE9">
              <w:rPr>
                <w:sz w:val="12"/>
                <w:szCs w:val="22"/>
              </w:rPr>
              <w:t>Для хозяйственных целей и выгула собак</w:t>
            </w:r>
          </w:p>
        </w:tc>
        <w:tc>
          <w:tcPr>
            <w:tcW w:w="1843" w:type="dxa"/>
            <w:tcBorders>
              <w:top w:val="single" w:sz="4" w:space="0" w:color="000000"/>
              <w:left w:val="single" w:sz="4" w:space="0" w:color="000000"/>
              <w:bottom w:val="single" w:sz="4" w:space="0" w:color="000000"/>
              <w:right w:val="single" w:sz="4" w:space="0" w:color="000000"/>
            </w:tcBorders>
          </w:tcPr>
          <w:p w:rsidR="008E2D08" w:rsidRPr="00216AE9" w:rsidRDefault="008E2D08" w:rsidP="008E2D08">
            <w:pPr>
              <w:pStyle w:val="af0"/>
              <w:tabs>
                <w:tab w:val="num" w:pos="0"/>
              </w:tabs>
              <w:spacing w:before="0" w:beforeAutospacing="0" w:after="0" w:afterAutospacing="0"/>
              <w:jc w:val="both"/>
              <w:rPr>
                <w:sz w:val="12"/>
                <w:szCs w:val="22"/>
              </w:rPr>
            </w:pPr>
            <w:r w:rsidRPr="00216AE9">
              <w:rPr>
                <w:sz w:val="12"/>
                <w:szCs w:val="22"/>
              </w:rPr>
              <w:t>0,3</w:t>
            </w:r>
          </w:p>
        </w:tc>
        <w:tc>
          <w:tcPr>
            <w:tcW w:w="3084" w:type="dxa"/>
            <w:tcBorders>
              <w:top w:val="single" w:sz="4" w:space="0" w:color="000000"/>
              <w:left w:val="single" w:sz="4" w:space="0" w:color="000000"/>
              <w:bottom w:val="single" w:sz="4" w:space="0" w:color="000000"/>
              <w:right w:val="single" w:sz="4" w:space="0" w:color="000000"/>
            </w:tcBorders>
          </w:tcPr>
          <w:p w:rsidR="008E2D08" w:rsidRPr="00216AE9" w:rsidRDefault="008E2D08" w:rsidP="008E2D08">
            <w:pPr>
              <w:pStyle w:val="af0"/>
              <w:tabs>
                <w:tab w:val="num" w:pos="0"/>
              </w:tabs>
              <w:spacing w:before="0" w:beforeAutospacing="0" w:after="0" w:afterAutospacing="0"/>
              <w:jc w:val="both"/>
              <w:rPr>
                <w:sz w:val="12"/>
                <w:szCs w:val="22"/>
              </w:rPr>
            </w:pPr>
            <w:r w:rsidRPr="00216AE9">
              <w:rPr>
                <w:sz w:val="12"/>
                <w:szCs w:val="22"/>
              </w:rPr>
              <w:t>20 (для хозяйственных целей)</w:t>
            </w:r>
          </w:p>
          <w:p w:rsidR="008E2D08" w:rsidRPr="00216AE9" w:rsidRDefault="008E2D08" w:rsidP="008E2D08">
            <w:pPr>
              <w:pStyle w:val="af0"/>
              <w:tabs>
                <w:tab w:val="num" w:pos="0"/>
              </w:tabs>
              <w:spacing w:before="0" w:beforeAutospacing="0" w:after="0" w:afterAutospacing="0"/>
              <w:jc w:val="both"/>
              <w:rPr>
                <w:sz w:val="12"/>
                <w:szCs w:val="22"/>
              </w:rPr>
            </w:pPr>
            <w:r w:rsidRPr="00216AE9">
              <w:rPr>
                <w:sz w:val="12"/>
                <w:szCs w:val="22"/>
              </w:rPr>
              <w:t>40 (для выгула собак)</w:t>
            </w:r>
          </w:p>
        </w:tc>
      </w:tr>
      <w:tr w:rsidR="008E2D08" w:rsidRPr="00216AE9" w:rsidTr="0079388D">
        <w:tc>
          <w:tcPr>
            <w:tcW w:w="9571" w:type="dxa"/>
            <w:gridSpan w:val="3"/>
            <w:tcBorders>
              <w:top w:val="single" w:sz="4" w:space="0" w:color="000000"/>
              <w:left w:val="single" w:sz="4" w:space="0" w:color="000000"/>
              <w:bottom w:val="single" w:sz="4" w:space="0" w:color="000000"/>
              <w:right w:val="single" w:sz="4" w:space="0" w:color="000000"/>
            </w:tcBorders>
          </w:tcPr>
          <w:p w:rsidR="008E2D08" w:rsidRPr="00216AE9" w:rsidRDefault="008E2D08" w:rsidP="008E2D08">
            <w:pPr>
              <w:pStyle w:val="af0"/>
              <w:tabs>
                <w:tab w:val="num" w:pos="0"/>
              </w:tabs>
              <w:spacing w:before="0" w:beforeAutospacing="0" w:after="0" w:afterAutospacing="0"/>
              <w:rPr>
                <w:i/>
                <w:sz w:val="12"/>
                <w:szCs w:val="22"/>
              </w:rPr>
            </w:pPr>
            <w:r w:rsidRPr="00216AE9">
              <w:rPr>
                <w:i/>
                <w:sz w:val="12"/>
                <w:szCs w:val="22"/>
              </w:rPr>
              <w:t>Примечания:</w:t>
            </w:r>
          </w:p>
          <w:p w:rsidR="008E2D08" w:rsidRPr="00216AE9" w:rsidRDefault="008E2D08" w:rsidP="008E2D08">
            <w:pPr>
              <w:pStyle w:val="af0"/>
              <w:tabs>
                <w:tab w:val="num" w:pos="0"/>
              </w:tabs>
              <w:spacing w:before="0" w:beforeAutospacing="0" w:after="0" w:afterAutospacing="0"/>
              <w:jc w:val="both"/>
              <w:rPr>
                <w:i/>
                <w:sz w:val="12"/>
                <w:szCs w:val="22"/>
              </w:rPr>
            </w:pPr>
            <w:r w:rsidRPr="00216AE9">
              <w:rPr>
                <w:i/>
                <w:sz w:val="12"/>
                <w:szCs w:val="22"/>
              </w:rPr>
              <w:tab/>
              <w:t xml:space="preserve">1.Расстояния от площадок для занятий физкультурой устанавливаются в зависимости от их шумовых характеристик; расстояния от площадок для сушки белья не нормируются; расстояния от площадок для мусоросборников до физкультурных площадок, площадок для игр  детей и  отдыха взрослых следует  принимать не менее </w:t>
            </w:r>
            <w:smartTag w:uri="urn:schemas-microsoft-com:office:smarttags" w:element="metricconverter">
              <w:smartTagPr>
                <w:attr w:name="ProductID" w:val="20 м"/>
              </w:smartTagPr>
              <w:r w:rsidRPr="00216AE9">
                <w:rPr>
                  <w:i/>
                  <w:sz w:val="12"/>
                  <w:szCs w:val="22"/>
                </w:rPr>
                <w:t>20 м</w:t>
              </w:r>
            </w:smartTag>
            <w:r w:rsidRPr="00216AE9">
              <w:rPr>
                <w:i/>
                <w:sz w:val="12"/>
                <w:szCs w:val="22"/>
              </w:rPr>
              <w:t xml:space="preserve">, а от площадок для хозяйственных целей до наиболее удаленного входа в жилое здание - не более </w:t>
            </w:r>
            <w:smartTag w:uri="urn:schemas-microsoft-com:office:smarttags" w:element="metricconverter">
              <w:smartTagPr>
                <w:attr w:name="ProductID" w:val="100 м"/>
              </w:smartTagPr>
              <w:r w:rsidRPr="00216AE9">
                <w:rPr>
                  <w:i/>
                  <w:sz w:val="12"/>
                  <w:szCs w:val="22"/>
                </w:rPr>
                <w:t>100 м</w:t>
              </w:r>
            </w:smartTag>
            <w:r w:rsidRPr="00216AE9">
              <w:rPr>
                <w:i/>
                <w:sz w:val="12"/>
                <w:szCs w:val="22"/>
              </w:rPr>
              <w:t>.</w:t>
            </w:r>
          </w:p>
          <w:p w:rsidR="008E2D08" w:rsidRPr="00216AE9" w:rsidRDefault="008E2D08" w:rsidP="008E2D08">
            <w:pPr>
              <w:widowControl w:val="0"/>
              <w:tabs>
                <w:tab w:val="left" w:pos="180"/>
              </w:tabs>
              <w:overflowPunct w:val="0"/>
              <w:adjustRightInd w:val="0"/>
              <w:ind w:firstLine="709"/>
              <w:jc w:val="both"/>
              <w:rPr>
                <w:sz w:val="12"/>
              </w:rPr>
            </w:pPr>
            <w:r w:rsidRPr="00216AE9">
              <w:rPr>
                <w:i/>
                <w:sz w:val="12"/>
              </w:rPr>
              <w:t>2. Допускается уменьшать, но не более чем на 50% удельные размеры площадок для занятий физкультурой при формировании единого физкультурно-оздоровительного комплекса микрорайона для школьников и населения.</w:t>
            </w:r>
          </w:p>
        </w:tc>
      </w:tr>
    </w:tbl>
    <w:p w:rsidR="008E2D08" w:rsidRPr="00216AE9" w:rsidRDefault="008E2D08" w:rsidP="008E2D08">
      <w:pPr>
        <w:widowControl w:val="0"/>
        <w:tabs>
          <w:tab w:val="left" w:pos="180"/>
        </w:tabs>
        <w:overflowPunct w:val="0"/>
        <w:adjustRightInd w:val="0"/>
        <w:ind w:firstLine="709"/>
        <w:jc w:val="both"/>
        <w:rPr>
          <w:sz w:val="12"/>
        </w:rPr>
      </w:pPr>
      <w:r w:rsidRPr="00216AE9">
        <w:rPr>
          <w:sz w:val="12"/>
        </w:rPr>
        <w:t>11) Минимальные размеры земельных участков объектов капитального строительства общественного назначения определяются в соответствии с приложением 7* СНиП 2.07.01-89* «Градостроительство. Планировка и застройка городских и сельских поселений» или в соответствии с приложением Ж в СП 42.13330.2011 «Градостроительство. Планировка и застройка городских и сельских поселений. Актуализированная редакция СНиП 2.07.01-89*».</w:t>
      </w:r>
    </w:p>
    <w:p w:rsidR="008E2D08" w:rsidRPr="00216AE9" w:rsidRDefault="008E2D08" w:rsidP="008E2D08">
      <w:pPr>
        <w:pStyle w:val="ConsNormal"/>
        <w:ind w:right="0" w:firstLine="709"/>
        <w:jc w:val="both"/>
        <w:rPr>
          <w:rFonts w:ascii="Times New Roman" w:hAnsi="Times New Roman"/>
          <w:sz w:val="12"/>
          <w:szCs w:val="24"/>
        </w:rPr>
      </w:pPr>
      <w:r w:rsidRPr="00216AE9">
        <w:rPr>
          <w:rFonts w:ascii="Times New Roman" w:hAnsi="Times New Roman"/>
          <w:sz w:val="12"/>
          <w:szCs w:val="24"/>
        </w:rPr>
        <w:t>Данные минимальные размеры земельных участков установлены с учетом размещения на земельном участке объекта общественного назначения стоянок для автотранспорта посетителей, зоны подхода посетителей и хозяйственной зоны объекта.</w:t>
      </w:r>
    </w:p>
    <w:p w:rsidR="008E2D08" w:rsidRPr="00216AE9" w:rsidRDefault="008E2D08" w:rsidP="008E2D08">
      <w:pPr>
        <w:pStyle w:val="ConsNormal"/>
        <w:tabs>
          <w:tab w:val="num" w:pos="0"/>
        </w:tabs>
        <w:ind w:right="0" w:firstLine="709"/>
        <w:jc w:val="both"/>
        <w:rPr>
          <w:rFonts w:ascii="Times New Roman" w:hAnsi="Times New Roman"/>
          <w:sz w:val="12"/>
          <w:szCs w:val="24"/>
        </w:rPr>
      </w:pPr>
      <w:r w:rsidRPr="00216AE9">
        <w:rPr>
          <w:rFonts w:ascii="Times New Roman" w:hAnsi="Times New Roman"/>
          <w:sz w:val="12"/>
          <w:szCs w:val="24"/>
        </w:rPr>
        <w:t>12) 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8E2D08" w:rsidRPr="00216AE9" w:rsidRDefault="008E2D08" w:rsidP="008E2D08">
      <w:pPr>
        <w:pStyle w:val="ConsNormal"/>
        <w:tabs>
          <w:tab w:val="num" w:pos="0"/>
        </w:tabs>
        <w:ind w:right="0" w:firstLine="709"/>
        <w:jc w:val="both"/>
        <w:rPr>
          <w:rFonts w:ascii="Times New Roman" w:hAnsi="Times New Roman"/>
          <w:sz w:val="12"/>
          <w:szCs w:val="24"/>
        </w:rPr>
      </w:pPr>
      <w:r w:rsidRPr="00216AE9">
        <w:rPr>
          <w:rFonts w:ascii="Times New Roman" w:hAnsi="Times New Roman"/>
          <w:sz w:val="12"/>
          <w:szCs w:val="24"/>
        </w:rPr>
        <w:t xml:space="preserve">13) минимальные расстояния до красных линий от стен зданий дошкольных и общеобразовательных учреждений в населенных пунктах городского типа – </w:t>
      </w:r>
      <w:smartTag w:uri="urn:schemas-microsoft-com:office:smarttags" w:element="metricconverter">
        <w:smartTagPr>
          <w:attr w:name="ProductID" w:val="25 метров"/>
        </w:smartTagPr>
        <w:r w:rsidRPr="00216AE9">
          <w:rPr>
            <w:rFonts w:ascii="Times New Roman" w:hAnsi="Times New Roman"/>
            <w:sz w:val="12"/>
            <w:szCs w:val="24"/>
          </w:rPr>
          <w:t>25 метров</w:t>
        </w:r>
      </w:smartTag>
      <w:r w:rsidRPr="00216AE9">
        <w:rPr>
          <w:rFonts w:ascii="Times New Roman" w:hAnsi="Times New Roman"/>
          <w:sz w:val="12"/>
          <w:szCs w:val="24"/>
        </w:rPr>
        <w:t>;</w:t>
      </w:r>
    </w:p>
    <w:p w:rsidR="008E2D08" w:rsidRPr="00216AE9" w:rsidRDefault="008E2D08" w:rsidP="008E2D08">
      <w:pPr>
        <w:pStyle w:val="ConsNormal"/>
        <w:tabs>
          <w:tab w:val="num" w:pos="0"/>
        </w:tabs>
        <w:ind w:right="0" w:firstLine="709"/>
        <w:jc w:val="both"/>
        <w:rPr>
          <w:rFonts w:ascii="Times New Roman" w:hAnsi="Times New Roman"/>
          <w:sz w:val="12"/>
          <w:szCs w:val="24"/>
        </w:rPr>
      </w:pPr>
      <w:r w:rsidRPr="00216AE9">
        <w:rPr>
          <w:rFonts w:ascii="Times New Roman" w:hAnsi="Times New Roman"/>
          <w:sz w:val="12"/>
          <w:szCs w:val="24"/>
        </w:rPr>
        <w:t>14) 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8E2D08" w:rsidRPr="00216AE9" w:rsidRDefault="008E2D08" w:rsidP="008E2D08">
      <w:pPr>
        <w:widowControl w:val="0"/>
        <w:tabs>
          <w:tab w:val="left" w:pos="180"/>
        </w:tabs>
        <w:overflowPunct w:val="0"/>
        <w:adjustRightInd w:val="0"/>
        <w:ind w:firstLine="709"/>
        <w:jc w:val="both"/>
        <w:rPr>
          <w:sz w:val="12"/>
        </w:rPr>
      </w:pPr>
      <w:r w:rsidRPr="00216AE9">
        <w:rPr>
          <w:sz w:val="12"/>
        </w:rPr>
        <w:t>3. Ограничения использования земельных участков и объектов капитального строительства, находящихся в зоне Ж2 и расположенных в границах зон с особыми условиями использования территории, устанавливаются в соответствии со статьями 52-62 настоящих Правил.</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35" w:name="_Toc486587872"/>
      <w:r w:rsidRPr="00216AE9">
        <w:rPr>
          <w:rFonts w:ascii="Times New Roman" w:hAnsi="Times New Roman"/>
          <w:color w:val="auto"/>
          <w:sz w:val="12"/>
        </w:rPr>
        <w:t>Статья 44. О1 Зона делового, общественного и коммерческого назначения этажностью 1-4 надземных этажа</w:t>
      </w:r>
      <w:bookmarkEnd w:id="235"/>
    </w:p>
    <w:p w:rsidR="008E2D08" w:rsidRPr="00216AE9" w:rsidRDefault="008E2D08" w:rsidP="008E2D08">
      <w:pPr>
        <w:overflowPunct w:val="0"/>
        <w:ind w:firstLine="709"/>
        <w:jc w:val="both"/>
        <w:rPr>
          <w:sz w:val="12"/>
        </w:rPr>
      </w:pPr>
      <w:r w:rsidRPr="00216AE9">
        <w:rPr>
          <w:sz w:val="12"/>
        </w:rPr>
        <w:t>1. Виды разрешенного использования земельных участков и объектов капитального строительства:</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48"/>
        <w:gridCol w:w="2552"/>
        <w:gridCol w:w="4158"/>
      </w:tblGrid>
      <w:tr w:rsidR="008E2D08" w:rsidRPr="00216AE9" w:rsidTr="0079388D">
        <w:tc>
          <w:tcPr>
            <w:tcW w:w="2748"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Основные разрешённые виды использования</w:t>
            </w:r>
          </w:p>
        </w:tc>
        <w:tc>
          <w:tcPr>
            <w:tcW w:w="2552"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Условно разрешённые виды использования</w:t>
            </w:r>
          </w:p>
        </w:tc>
        <w:tc>
          <w:tcPr>
            <w:tcW w:w="4158"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Вспомогательные виды разрешённого использования</w:t>
            </w:r>
          </w:p>
        </w:tc>
      </w:tr>
      <w:tr w:rsidR="008E2D08" w:rsidRPr="00216AE9" w:rsidTr="0079388D">
        <w:tc>
          <w:tcPr>
            <w:tcW w:w="2748"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left" w:pos="0"/>
                <w:tab w:val="left" w:pos="285"/>
              </w:tabs>
              <w:ind w:left="0" w:firstLine="0"/>
              <w:rPr>
                <w:sz w:val="12"/>
              </w:rPr>
            </w:pPr>
            <w:r w:rsidRPr="00216AE9">
              <w:rPr>
                <w:sz w:val="12"/>
              </w:rPr>
              <w:t>3.2 Социальное обслуживание</w:t>
            </w:r>
          </w:p>
          <w:p w:rsidR="008E2D08" w:rsidRPr="00216AE9" w:rsidRDefault="008E2D08" w:rsidP="00227C4C">
            <w:pPr>
              <w:numPr>
                <w:ilvl w:val="0"/>
                <w:numId w:val="47"/>
              </w:numPr>
              <w:tabs>
                <w:tab w:val="left" w:pos="0"/>
                <w:tab w:val="left" w:pos="285"/>
              </w:tabs>
              <w:ind w:left="0" w:firstLine="0"/>
              <w:rPr>
                <w:sz w:val="12"/>
              </w:rPr>
            </w:pPr>
            <w:r w:rsidRPr="00216AE9">
              <w:rPr>
                <w:sz w:val="12"/>
              </w:rPr>
              <w:t>3.3 Бытовое обслуживание</w:t>
            </w:r>
          </w:p>
          <w:p w:rsidR="008E2D08" w:rsidRPr="00216AE9" w:rsidRDefault="008E2D08" w:rsidP="00227C4C">
            <w:pPr>
              <w:numPr>
                <w:ilvl w:val="0"/>
                <w:numId w:val="47"/>
              </w:numPr>
              <w:tabs>
                <w:tab w:val="left" w:pos="0"/>
                <w:tab w:val="left" w:pos="285"/>
              </w:tabs>
              <w:ind w:left="0" w:firstLine="0"/>
              <w:rPr>
                <w:sz w:val="12"/>
              </w:rPr>
            </w:pPr>
            <w:r w:rsidRPr="00216AE9">
              <w:rPr>
                <w:sz w:val="12"/>
              </w:rPr>
              <w:t>3.6 Культурное развитие</w:t>
            </w:r>
          </w:p>
          <w:p w:rsidR="008E2D08" w:rsidRPr="00216AE9" w:rsidRDefault="008E2D08" w:rsidP="00227C4C">
            <w:pPr>
              <w:numPr>
                <w:ilvl w:val="0"/>
                <w:numId w:val="47"/>
              </w:numPr>
              <w:tabs>
                <w:tab w:val="left" w:pos="0"/>
                <w:tab w:val="left" w:pos="285"/>
              </w:tabs>
              <w:ind w:left="0" w:firstLine="0"/>
              <w:rPr>
                <w:sz w:val="12"/>
              </w:rPr>
            </w:pPr>
            <w:r w:rsidRPr="00216AE9">
              <w:rPr>
                <w:sz w:val="12"/>
              </w:rPr>
              <w:t>3.8 Общественное управление</w:t>
            </w:r>
          </w:p>
          <w:p w:rsidR="008E2D08" w:rsidRPr="00216AE9" w:rsidRDefault="008E2D08" w:rsidP="00227C4C">
            <w:pPr>
              <w:numPr>
                <w:ilvl w:val="0"/>
                <w:numId w:val="47"/>
              </w:numPr>
              <w:tabs>
                <w:tab w:val="left" w:pos="0"/>
                <w:tab w:val="left" w:pos="285"/>
              </w:tabs>
              <w:ind w:left="0" w:firstLine="0"/>
              <w:rPr>
                <w:sz w:val="12"/>
              </w:rPr>
            </w:pPr>
            <w:r w:rsidRPr="00216AE9">
              <w:rPr>
                <w:sz w:val="12"/>
              </w:rPr>
              <w:t>3.9 Обеспечение научной деятельности</w:t>
            </w:r>
          </w:p>
          <w:p w:rsidR="008E2D08" w:rsidRPr="00216AE9" w:rsidRDefault="008E2D08" w:rsidP="00227C4C">
            <w:pPr>
              <w:numPr>
                <w:ilvl w:val="0"/>
                <w:numId w:val="47"/>
              </w:numPr>
              <w:tabs>
                <w:tab w:val="left" w:pos="0"/>
                <w:tab w:val="left" w:pos="285"/>
              </w:tabs>
              <w:ind w:left="0" w:firstLine="0"/>
              <w:rPr>
                <w:sz w:val="12"/>
              </w:rPr>
            </w:pPr>
            <w:r w:rsidRPr="00216AE9">
              <w:rPr>
                <w:sz w:val="12"/>
              </w:rPr>
              <w:t>4.0 Предпринимательство</w:t>
            </w:r>
          </w:p>
          <w:p w:rsidR="008E2D08" w:rsidRPr="00216AE9" w:rsidRDefault="008E2D08" w:rsidP="00227C4C">
            <w:pPr>
              <w:numPr>
                <w:ilvl w:val="0"/>
                <w:numId w:val="47"/>
              </w:numPr>
              <w:tabs>
                <w:tab w:val="left" w:pos="0"/>
                <w:tab w:val="left" w:pos="285"/>
              </w:tabs>
              <w:ind w:left="0" w:firstLine="0"/>
              <w:rPr>
                <w:sz w:val="12"/>
              </w:rPr>
            </w:pPr>
            <w:r w:rsidRPr="00216AE9">
              <w:rPr>
                <w:sz w:val="12"/>
              </w:rPr>
              <w:t>4.1. Деловое управление</w:t>
            </w:r>
          </w:p>
          <w:p w:rsidR="008E2D08" w:rsidRPr="00216AE9" w:rsidRDefault="008E2D08" w:rsidP="00227C4C">
            <w:pPr>
              <w:numPr>
                <w:ilvl w:val="0"/>
                <w:numId w:val="47"/>
              </w:numPr>
              <w:tabs>
                <w:tab w:val="left" w:pos="0"/>
                <w:tab w:val="left" w:pos="285"/>
              </w:tabs>
              <w:ind w:left="0" w:firstLine="0"/>
              <w:rPr>
                <w:sz w:val="12"/>
              </w:rPr>
            </w:pPr>
            <w:r w:rsidRPr="00216AE9">
              <w:rPr>
                <w:sz w:val="12"/>
              </w:rPr>
              <w:lastRenderedPageBreak/>
              <w:t>4.2. Объекты торговли (торговые центры, торгово-развлекательные центры (комплексы)</w:t>
            </w:r>
          </w:p>
          <w:p w:rsidR="008E2D08" w:rsidRPr="00216AE9" w:rsidRDefault="008E2D08" w:rsidP="00227C4C">
            <w:pPr>
              <w:numPr>
                <w:ilvl w:val="0"/>
                <w:numId w:val="47"/>
              </w:numPr>
              <w:tabs>
                <w:tab w:val="left" w:pos="0"/>
                <w:tab w:val="left" w:pos="285"/>
              </w:tabs>
              <w:ind w:left="0" w:firstLine="0"/>
              <w:rPr>
                <w:sz w:val="12"/>
              </w:rPr>
            </w:pPr>
            <w:r w:rsidRPr="00216AE9">
              <w:rPr>
                <w:sz w:val="12"/>
              </w:rPr>
              <w:t>4.4. Магазины</w:t>
            </w:r>
          </w:p>
          <w:p w:rsidR="008E2D08" w:rsidRPr="00216AE9" w:rsidRDefault="008E2D08" w:rsidP="00227C4C">
            <w:pPr>
              <w:numPr>
                <w:ilvl w:val="0"/>
                <w:numId w:val="47"/>
              </w:numPr>
              <w:tabs>
                <w:tab w:val="left" w:pos="0"/>
                <w:tab w:val="left" w:pos="285"/>
              </w:tabs>
              <w:ind w:left="0" w:firstLine="0"/>
              <w:rPr>
                <w:sz w:val="12"/>
              </w:rPr>
            </w:pPr>
            <w:r w:rsidRPr="00216AE9">
              <w:rPr>
                <w:sz w:val="12"/>
              </w:rPr>
              <w:t>4.5. Банковская и страховая деятельность</w:t>
            </w:r>
          </w:p>
          <w:p w:rsidR="008E2D08" w:rsidRPr="00216AE9" w:rsidRDefault="008E2D08" w:rsidP="00227C4C">
            <w:pPr>
              <w:numPr>
                <w:ilvl w:val="0"/>
                <w:numId w:val="47"/>
              </w:numPr>
              <w:tabs>
                <w:tab w:val="left" w:pos="0"/>
                <w:tab w:val="left" w:pos="285"/>
              </w:tabs>
              <w:ind w:left="0" w:firstLine="0"/>
              <w:rPr>
                <w:sz w:val="12"/>
              </w:rPr>
            </w:pPr>
            <w:r w:rsidRPr="00216AE9">
              <w:rPr>
                <w:sz w:val="12"/>
              </w:rPr>
              <w:t>4.6. Общественное питание</w:t>
            </w:r>
          </w:p>
          <w:p w:rsidR="008E2D08" w:rsidRPr="00216AE9" w:rsidRDefault="008E2D08" w:rsidP="00227C4C">
            <w:pPr>
              <w:numPr>
                <w:ilvl w:val="0"/>
                <w:numId w:val="47"/>
              </w:numPr>
              <w:tabs>
                <w:tab w:val="left" w:pos="0"/>
                <w:tab w:val="left" w:pos="285"/>
              </w:tabs>
              <w:ind w:left="0" w:firstLine="0"/>
              <w:rPr>
                <w:sz w:val="12"/>
              </w:rPr>
            </w:pPr>
            <w:r w:rsidRPr="00216AE9">
              <w:rPr>
                <w:sz w:val="12"/>
              </w:rPr>
              <w:t>4.7 Гостиничное обслуживание</w:t>
            </w:r>
          </w:p>
          <w:p w:rsidR="008E2D08" w:rsidRPr="00216AE9" w:rsidRDefault="008E2D08" w:rsidP="00227C4C">
            <w:pPr>
              <w:numPr>
                <w:ilvl w:val="0"/>
                <w:numId w:val="47"/>
              </w:numPr>
              <w:tabs>
                <w:tab w:val="left" w:pos="0"/>
                <w:tab w:val="left" w:pos="285"/>
              </w:tabs>
              <w:ind w:left="0" w:firstLine="0"/>
              <w:rPr>
                <w:sz w:val="12"/>
              </w:rPr>
            </w:pPr>
            <w:r w:rsidRPr="00216AE9">
              <w:rPr>
                <w:sz w:val="12"/>
              </w:rPr>
              <w:t>4.8. Развлечения</w:t>
            </w:r>
          </w:p>
          <w:p w:rsidR="008E2D08" w:rsidRPr="00216AE9" w:rsidRDefault="008E2D08" w:rsidP="00227C4C">
            <w:pPr>
              <w:numPr>
                <w:ilvl w:val="0"/>
                <w:numId w:val="47"/>
              </w:numPr>
              <w:tabs>
                <w:tab w:val="left" w:pos="0"/>
                <w:tab w:val="left" w:pos="285"/>
              </w:tabs>
              <w:ind w:left="0" w:firstLine="0"/>
              <w:rPr>
                <w:sz w:val="12"/>
              </w:rPr>
            </w:pPr>
            <w:r w:rsidRPr="00216AE9">
              <w:rPr>
                <w:sz w:val="12"/>
              </w:rPr>
              <w:t>5.1 Спорт</w:t>
            </w:r>
          </w:p>
        </w:tc>
        <w:tc>
          <w:tcPr>
            <w:tcW w:w="2552"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left" w:pos="0"/>
                <w:tab w:val="left" w:pos="285"/>
              </w:tabs>
              <w:ind w:left="0" w:firstLine="0"/>
              <w:rPr>
                <w:sz w:val="12"/>
              </w:rPr>
            </w:pPr>
            <w:r w:rsidRPr="00216AE9">
              <w:rPr>
                <w:sz w:val="12"/>
              </w:rPr>
              <w:lastRenderedPageBreak/>
              <w:t xml:space="preserve">3.7. Религиозное использование </w:t>
            </w:r>
          </w:p>
          <w:p w:rsidR="008E2D08" w:rsidRPr="00216AE9" w:rsidRDefault="008E2D08" w:rsidP="00227C4C">
            <w:pPr>
              <w:numPr>
                <w:ilvl w:val="0"/>
                <w:numId w:val="47"/>
              </w:numPr>
              <w:tabs>
                <w:tab w:val="left" w:pos="0"/>
                <w:tab w:val="left" w:pos="285"/>
              </w:tabs>
              <w:ind w:left="0" w:firstLine="0"/>
              <w:rPr>
                <w:sz w:val="12"/>
              </w:rPr>
            </w:pPr>
            <w:r w:rsidRPr="00216AE9">
              <w:rPr>
                <w:sz w:val="12"/>
              </w:rPr>
              <w:t>3.10.1 Амбулаторное ветеринарное обслуживание</w:t>
            </w:r>
          </w:p>
          <w:p w:rsidR="008E2D08" w:rsidRPr="00216AE9" w:rsidRDefault="008E2D08" w:rsidP="00227C4C">
            <w:pPr>
              <w:numPr>
                <w:ilvl w:val="0"/>
                <w:numId w:val="47"/>
              </w:numPr>
              <w:tabs>
                <w:tab w:val="left" w:pos="0"/>
                <w:tab w:val="left" w:pos="285"/>
              </w:tabs>
              <w:ind w:left="0" w:firstLine="0"/>
              <w:rPr>
                <w:sz w:val="12"/>
              </w:rPr>
            </w:pPr>
            <w:r w:rsidRPr="00216AE9">
              <w:rPr>
                <w:sz w:val="12"/>
              </w:rPr>
              <w:t>3.10.2. Приюты для животных</w:t>
            </w:r>
          </w:p>
        </w:tc>
        <w:tc>
          <w:tcPr>
            <w:tcW w:w="4158"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left" w:pos="0"/>
                <w:tab w:val="left" w:pos="285"/>
              </w:tabs>
              <w:ind w:left="0" w:firstLine="0"/>
              <w:rPr>
                <w:sz w:val="12"/>
              </w:rPr>
            </w:pPr>
            <w:r w:rsidRPr="00216AE9">
              <w:rPr>
                <w:sz w:val="12"/>
              </w:rPr>
              <w:t>3.1 Коммунальное обслуживание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насосные станции, водопроводы, линии электропередачи, трансформаторные подстанции, газопроводы, линии связи, телефонные станции, канализация, стоянки, места сбора вещей для их вторичной переработки)</w:t>
            </w:r>
          </w:p>
          <w:p w:rsidR="008E2D08" w:rsidRPr="00216AE9" w:rsidRDefault="008E2D08" w:rsidP="00227C4C">
            <w:pPr>
              <w:pStyle w:val="18"/>
              <w:widowControl w:val="0"/>
              <w:numPr>
                <w:ilvl w:val="0"/>
                <w:numId w:val="47"/>
              </w:numPr>
              <w:tabs>
                <w:tab w:val="left" w:pos="0"/>
                <w:tab w:val="left" w:pos="285"/>
              </w:tabs>
              <w:ind w:left="0" w:firstLine="0"/>
              <w:rPr>
                <w:rFonts w:eastAsia="Calibri"/>
                <w:sz w:val="12"/>
                <w:szCs w:val="22"/>
                <w:lang w:eastAsia="ar-SA"/>
              </w:rPr>
            </w:pPr>
            <w:r w:rsidRPr="00216AE9">
              <w:rPr>
                <w:rFonts w:eastAsia="Calibri"/>
                <w:sz w:val="12"/>
                <w:szCs w:val="22"/>
                <w:lang w:eastAsia="ar-SA"/>
              </w:rPr>
              <w:t xml:space="preserve">12.0 Общее пользование территории </w:t>
            </w:r>
          </w:p>
        </w:tc>
      </w:tr>
    </w:tbl>
    <w:p w:rsidR="008E2D08" w:rsidRPr="00216AE9" w:rsidRDefault="008E2D08" w:rsidP="008E2D08">
      <w:pPr>
        <w:tabs>
          <w:tab w:val="left" w:pos="900"/>
          <w:tab w:val="left" w:pos="1080"/>
        </w:tabs>
        <w:overflowPunct w:val="0"/>
        <w:ind w:firstLine="709"/>
        <w:jc w:val="both"/>
        <w:rPr>
          <w:sz w:val="12"/>
        </w:rPr>
      </w:pPr>
      <w:r w:rsidRPr="00216AE9">
        <w:rPr>
          <w:sz w:val="12"/>
        </w:rPr>
        <w:lastRenderedPageBreak/>
        <w:t>2. Предельные размеры земельных участков и параметры разрешенного строительства, реконструкции объектов капитального строительства:</w:t>
      </w:r>
    </w:p>
    <w:p w:rsidR="008E2D08" w:rsidRPr="00216AE9" w:rsidRDefault="008E2D08" w:rsidP="008E2D08">
      <w:pPr>
        <w:widowControl w:val="0"/>
        <w:numPr>
          <w:ilvl w:val="0"/>
          <w:numId w:val="19"/>
        </w:numPr>
        <w:tabs>
          <w:tab w:val="left" w:pos="180"/>
          <w:tab w:val="left" w:pos="720"/>
          <w:tab w:val="num" w:pos="900"/>
          <w:tab w:val="num" w:pos="1080"/>
        </w:tabs>
        <w:overflowPunct w:val="0"/>
        <w:adjustRightInd w:val="0"/>
        <w:ind w:left="0" w:firstLine="349"/>
        <w:jc w:val="both"/>
        <w:rPr>
          <w:sz w:val="12"/>
        </w:rPr>
      </w:pPr>
      <w:r w:rsidRPr="00216AE9">
        <w:rPr>
          <w:sz w:val="12"/>
        </w:rPr>
        <w:t>Минимальные размеры земельных участков объектов капитального строительства общественного назначения определяются в соответствии с приложением 7* СНиП 2.07.01-89* «Градостроительство. Планировка и застройка городских и сельских поселений» или в соответствии с приложением Ж в СП 42.13330.2011 «Градостроительство. Планировка и застройка городских и сельских поселений. Актуализированная редакция СНиП 2.07.01-89*».</w:t>
      </w:r>
    </w:p>
    <w:p w:rsidR="008E2D08" w:rsidRPr="00216AE9" w:rsidRDefault="008E2D08" w:rsidP="008E2D08">
      <w:pPr>
        <w:widowControl w:val="0"/>
        <w:numPr>
          <w:ilvl w:val="0"/>
          <w:numId w:val="19"/>
        </w:numPr>
        <w:tabs>
          <w:tab w:val="left" w:pos="180"/>
          <w:tab w:val="left" w:pos="720"/>
          <w:tab w:val="num" w:pos="900"/>
          <w:tab w:val="num" w:pos="1080"/>
        </w:tabs>
        <w:overflowPunct w:val="0"/>
        <w:adjustRightInd w:val="0"/>
        <w:ind w:left="0" w:firstLine="349"/>
        <w:jc w:val="both"/>
        <w:rPr>
          <w:sz w:val="12"/>
        </w:rPr>
      </w:pPr>
      <w:r w:rsidRPr="00216AE9">
        <w:rPr>
          <w:sz w:val="12"/>
        </w:rPr>
        <w:t>Данные минимальные размеры земельных участков установлены с учетом размещения на земельном участке объекта общественного назначения стоянок для автотранспорта посетителей, зоны подхода посетителей и хозяйственной зоны объекта.</w:t>
      </w:r>
    </w:p>
    <w:p w:rsidR="008E2D08" w:rsidRPr="00216AE9" w:rsidRDefault="008E2D08" w:rsidP="008E2D08">
      <w:pPr>
        <w:widowControl w:val="0"/>
        <w:numPr>
          <w:ilvl w:val="0"/>
          <w:numId w:val="19"/>
        </w:numPr>
        <w:tabs>
          <w:tab w:val="left" w:pos="180"/>
          <w:tab w:val="left" w:pos="720"/>
          <w:tab w:val="num" w:pos="900"/>
          <w:tab w:val="num" w:pos="1080"/>
        </w:tabs>
        <w:overflowPunct w:val="0"/>
        <w:adjustRightInd w:val="0"/>
        <w:ind w:left="0" w:firstLine="349"/>
        <w:jc w:val="both"/>
        <w:rPr>
          <w:sz w:val="12"/>
        </w:rPr>
      </w:pPr>
      <w:r w:rsidRPr="00216AE9">
        <w:rPr>
          <w:sz w:val="12"/>
        </w:rPr>
        <w:t xml:space="preserve">Максимальная высота зданий –  </w:t>
      </w:r>
      <w:smartTag w:uri="urn:schemas-microsoft-com:office:smarttags" w:element="metricconverter">
        <w:smartTagPr>
          <w:attr w:name="ProductID" w:val="20 метров"/>
        </w:smartTagPr>
        <w:r w:rsidRPr="00216AE9">
          <w:rPr>
            <w:sz w:val="12"/>
          </w:rPr>
          <w:t>20 метров</w:t>
        </w:r>
      </w:smartTag>
      <w:r w:rsidRPr="00216AE9">
        <w:rPr>
          <w:sz w:val="12"/>
        </w:rPr>
        <w:t xml:space="preserve"> в коньке кровли.</w:t>
      </w:r>
    </w:p>
    <w:p w:rsidR="008E2D08" w:rsidRPr="00216AE9" w:rsidRDefault="008E2D08" w:rsidP="008E2D08">
      <w:pPr>
        <w:numPr>
          <w:ilvl w:val="0"/>
          <w:numId w:val="19"/>
        </w:numPr>
        <w:tabs>
          <w:tab w:val="left" w:pos="180"/>
          <w:tab w:val="left" w:pos="720"/>
          <w:tab w:val="left" w:pos="1080"/>
        </w:tabs>
        <w:ind w:left="0" w:firstLine="709"/>
        <w:jc w:val="both"/>
        <w:rPr>
          <w:sz w:val="12"/>
        </w:rPr>
      </w:pPr>
      <w:r w:rsidRPr="00216AE9">
        <w:rPr>
          <w:sz w:val="12"/>
        </w:rPr>
        <w:t xml:space="preserve">Минимальный отступ от красных линий до линий регулирования застройки (до линий застройки) – </w:t>
      </w:r>
      <w:smartTag w:uri="urn:schemas-microsoft-com:office:smarttags" w:element="metricconverter">
        <w:smartTagPr>
          <w:attr w:name="ProductID" w:val="5 м"/>
        </w:smartTagPr>
        <w:r w:rsidRPr="00216AE9">
          <w:rPr>
            <w:sz w:val="12"/>
          </w:rPr>
          <w:t>5 м</w:t>
        </w:r>
      </w:smartTag>
      <w:r w:rsidRPr="00216AE9">
        <w:rPr>
          <w:sz w:val="12"/>
        </w:rPr>
        <w:t>.</w:t>
      </w:r>
    </w:p>
    <w:p w:rsidR="008E2D08" w:rsidRPr="00216AE9" w:rsidRDefault="008E2D08" w:rsidP="008E2D08">
      <w:pPr>
        <w:numPr>
          <w:ilvl w:val="0"/>
          <w:numId w:val="19"/>
        </w:numPr>
        <w:tabs>
          <w:tab w:val="left" w:pos="180"/>
          <w:tab w:val="left" w:pos="720"/>
          <w:tab w:val="num" w:pos="900"/>
          <w:tab w:val="left" w:pos="1080"/>
        </w:tabs>
        <w:ind w:left="0" w:firstLine="709"/>
        <w:jc w:val="both"/>
        <w:rPr>
          <w:sz w:val="12"/>
        </w:rPr>
      </w:pPr>
      <w:r w:rsidRPr="00216AE9">
        <w:rPr>
          <w:sz w:val="12"/>
        </w:rPr>
        <w:t xml:space="preserve">Минимальное расстояние от границ земельного участка лечебного учреждения со стационаром до красной линии – </w:t>
      </w:r>
      <w:smartTag w:uri="urn:schemas-microsoft-com:office:smarttags" w:element="metricconverter">
        <w:smartTagPr>
          <w:attr w:name="ProductID" w:val="30 метров"/>
        </w:smartTagPr>
        <w:r w:rsidRPr="00216AE9">
          <w:rPr>
            <w:sz w:val="12"/>
          </w:rPr>
          <w:t>30 метров</w:t>
        </w:r>
      </w:smartTag>
      <w:r w:rsidRPr="00216AE9">
        <w:rPr>
          <w:sz w:val="12"/>
        </w:rPr>
        <w:t>.</w:t>
      </w:r>
    </w:p>
    <w:p w:rsidR="008E2D08" w:rsidRPr="00216AE9" w:rsidRDefault="008E2D08" w:rsidP="008E2D08">
      <w:pPr>
        <w:numPr>
          <w:ilvl w:val="0"/>
          <w:numId w:val="19"/>
        </w:numPr>
        <w:tabs>
          <w:tab w:val="left" w:pos="180"/>
          <w:tab w:val="left" w:pos="720"/>
          <w:tab w:val="num" w:pos="900"/>
          <w:tab w:val="left" w:pos="1080"/>
        </w:tabs>
        <w:ind w:left="0" w:firstLine="709"/>
        <w:jc w:val="both"/>
        <w:rPr>
          <w:sz w:val="12"/>
        </w:rPr>
      </w:pPr>
      <w:r w:rsidRPr="00216AE9">
        <w:rPr>
          <w:sz w:val="12"/>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8E2D08" w:rsidRPr="00216AE9" w:rsidRDefault="008E2D08" w:rsidP="008E2D08">
      <w:pPr>
        <w:numPr>
          <w:ilvl w:val="0"/>
          <w:numId w:val="19"/>
        </w:numPr>
        <w:tabs>
          <w:tab w:val="left" w:pos="180"/>
          <w:tab w:val="left" w:pos="720"/>
          <w:tab w:val="num" w:pos="900"/>
          <w:tab w:val="left" w:pos="1080"/>
        </w:tabs>
        <w:ind w:left="0" w:firstLine="709"/>
        <w:jc w:val="both"/>
        <w:rPr>
          <w:sz w:val="12"/>
        </w:rPr>
      </w:pPr>
      <w:r w:rsidRPr="00216AE9">
        <w:rPr>
          <w:sz w:val="12"/>
        </w:rPr>
        <w:t>Коэффициент застройки – 0,6.</w:t>
      </w:r>
    </w:p>
    <w:p w:rsidR="008E2D08" w:rsidRPr="00216AE9" w:rsidRDefault="008E2D08" w:rsidP="008E2D08">
      <w:pPr>
        <w:numPr>
          <w:ilvl w:val="0"/>
          <w:numId w:val="19"/>
        </w:numPr>
        <w:tabs>
          <w:tab w:val="left" w:pos="180"/>
          <w:tab w:val="left" w:pos="720"/>
          <w:tab w:val="num" w:pos="900"/>
          <w:tab w:val="left" w:pos="1080"/>
        </w:tabs>
        <w:ind w:left="0" w:firstLine="709"/>
        <w:jc w:val="both"/>
        <w:rPr>
          <w:sz w:val="12"/>
        </w:rPr>
      </w:pPr>
      <w:r w:rsidRPr="00216AE9">
        <w:rPr>
          <w:sz w:val="12"/>
        </w:rPr>
        <w:t>Коэффициент плотности застройки:</w:t>
      </w:r>
    </w:p>
    <w:p w:rsidR="008E2D08" w:rsidRPr="00216AE9" w:rsidRDefault="008E2D08" w:rsidP="008E2D08">
      <w:pPr>
        <w:widowControl w:val="0"/>
        <w:numPr>
          <w:ilvl w:val="0"/>
          <w:numId w:val="20"/>
        </w:numPr>
        <w:tabs>
          <w:tab w:val="left" w:pos="360"/>
          <w:tab w:val="left" w:pos="1080"/>
        </w:tabs>
        <w:overflowPunct w:val="0"/>
        <w:adjustRightInd w:val="0"/>
        <w:ind w:left="0" w:firstLine="709"/>
        <w:jc w:val="both"/>
        <w:rPr>
          <w:sz w:val="12"/>
        </w:rPr>
      </w:pPr>
      <w:r w:rsidRPr="00216AE9">
        <w:rPr>
          <w:sz w:val="12"/>
        </w:rPr>
        <w:t xml:space="preserve">минимальный – 1,0; </w:t>
      </w:r>
    </w:p>
    <w:p w:rsidR="008E2D08" w:rsidRPr="00216AE9" w:rsidRDefault="008E2D08" w:rsidP="008E2D08">
      <w:pPr>
        <w:widowControl w:val="0"/>
        <w:numPr>
          <w:ilvl w:val="0"/>
          <w:numId w:val="20"/>
        </w:numPr>
        <w:tabs>
          <w:tab w:val="left" w:pos="360"/>
          <w:tab w:val="left" w:pos="900"/>
          <w:tab w:val="left" w:pos="1080"/>
          <w:tab w:val="num" w:pos="3960"/>
        </w:tabs>
        <w:overflowPunct w:val="0"/>
        <w:adjustRightInd w:val="0"/>
        <w:ind w:left="0" w:firstLine="709"/>
        <w:jc w:val="both"/>
        <w:rPr>
          <w:sz w:val="12"/>
        </w:rPr>
      </w:pPr>
      <w:r w:rsidRPr="00216AE9">
        <w:rPr>
          <w:sz w:val="12"/>
        </w:rPr>
        <w:t xml:space="preserve">максимальный – 2,2. </w:t>
      </w:r>
    </w:p>
    <w:p w:rsidR="008E2D08" w:rsidRPr="00216AE9" w:rsidRDefault="008E2D08" w:rsidP="008E2D08">
      <w:pPr>
        <w:numPr>
          <w:ilvl w:val="0"/>
          <w:numId w:val="19"/>
        </w:numPr>
        <w:tabs>
          <w:tab w:val="left" w:pos="180"/>
          <w:tab w:val="left" w:pos="720"/>
          <w:tab w:val="num" w:pos="900"/>
          <w:tab w:val="left" w:pos="1080"/>
        </w:tabs>
        <w:ind w:left="0" w:firstLine="709"/>
        <w:jc w:val="both"/>
        <w:rPr>
          <w:sz w:val="12"/>
        </w:rPr>
      </w:pPr>
      <w:r w:rsidRPr="00216AE9">
        <w:rPr>
          <w:sz w:val="12"/>
        </w:rPr>
        <w:t>В соответствии с СанПиН 2.2.1/2.1.1.1200-03 «Санитарно-защитные зоны и санитарная классификация предприятий, сооружений и иных объектов» (Новая редакция) использование земельных участков и объектов капитального строительства, расположенных или планируемых к размещению в зонах объектов общественно-деловой застройки, должно осуществляться с учетом обеспечения санитарных разрывов и (или) санитарно-защитных зон от территории данных объектов до территории жилой застройки, иных территорий с нормируемыми показателями качества среды обитания в зависимости от класса вредности.</w:t>
      </w:r>
    </w:p>
    <w:p w:rsidR="008E2D08" w:rsidRPr="00216AE9" w:rsidRDefault="008E2D08" w:rsidP="008E2D08">
      <w:pPr>
        <w:widowControl w:val="0"/>
        <w:tabs>
          <w:tab w:val="left" w:pos="0"/>
          <w:tab w:val="left" w:pos="1080"/>
        </w:tabs>
        <w:overflowPunct w:val="0"/>
        <w:adjustRightInd w:val="0"/>
        <w:ind w:firstLine="709"/>
        <w:jc w:val="both"/>
        <w:rPr>
          <w:sz w:val="12"/>
        </w:rPr>
      </w:pPr>
      <w:r w:rsidRPr="00216AE9">
        <w:rPr>
          <w:sz w:val="12"/>
        </w:rPr>
        <w:t>3. Ограничения использования земельных участков и объектов капитального строительства, находящихся в зоне О1 и расположенных в границах зон с особыми условиями использования территории, устанавливаются в соответствии со статьями 52-62 настоящих Правил.</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36" w:name="_Toc486587873"/>
      <w:r w:rsidRPr="00216AE9">
        <w:rPr>
          <w:rFonts w:ascii="Times New Roman" w:hAnsi="Times New Roman"/>
          <w:color w:val="auto"/>
          <w:sz w:val="12"/>
        </w:rPr>
        <w:t>Статья 45. О2. Зона размещения объектов социального и коммунально-бытового назначения этажностью 1-4 надземных этажа</w:t>
      </w:r>
      <w:bookmarkEnd w:id="236"/>
    </w:p>
    <w:p w:rsidR="008E2D08" w:rsidRPr="00216AE9" w:rsidRDefault="008E2D08" w:rsidP="008E2D08">
      <w:pPr>
        <w:overflowPunct w:val="0"/>
        <w:ind w:firstLine="709"/>
        <w:jc w:val="both"/>
        <w:rPr>
          <w:sz w:val="12"/>
        </w:rPr>
      </w:pPr>
      <w:r w:rsidRPr="00216AE9">
        <w:rPr>
          <w:sz w:val="12"/>
        </w:rPr>
        <w:t>1. Виды разрешенного использования земельных участков и объектов капитального строительства:</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48"/>
        <w:gridCol w:w="2551"/>
        <w:gridCol w:w="4159"/>
      </w:tblGrid>
      <w:tr w:rsidR="008E2D08" w:rsidRPr="00216AE9" w:rsidTr="0079388D">
        <w:tc>
          <w:tcPr>
            <w:tcW w:w="2748"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Основные разрешённые виды использования</w:t>
            </w:r>
          </w:p>
        </w:tc>
        <w:tc>
          <w:tcPr>
            <w:tcW w:w="2551"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Условно разрешённые виды использования</w:t>
            </w:r>
          </w:p>
        </w:tc>
        <w:tc>
          <w:tcPr>
            <w:tcW w:w="4159"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Вспомогательные виды разрешённого использования</w:t>
            </w:r>
          </w:p>
        </w:tc>
      </w:tr>
      <w:tr w:rsidR="008E2D08" w:rsidRPr="00216AE9" w:rsidTr="0079388D">
        <w:tc>
          <w:tcPr>
            <w:tcW w:w="2748"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left" w:pos="0"/>
                <w:tab w:val="left" w:pos="285"/>
              </w:tabs>
              <w:ind w:left="0" w:firstLine="0"/>
              <w:rPr>
                <w:sz w:val="12"/>
              </w:rPr>
            </w:pPr>
            <w:r w:rsidRPr="00216AE9">
              <w:rPr>
                <w:sz w:val="12"/>
              </w:rPr>
              <w:t>3.2. Социальное обслуживание</w:t>
            </w:r>
          </w:p>
          <w:p w:rsidR="008E2D08" w:rsidRPr="00216AE9" w:rsidRDefault="008E2D08" w:rsidP="00227C4C">
            <w:pPr>
              <w:numPr>
                <w:ilvl w:val="0"/>
                <w:numId w:val="47"/>
              </w:numPr>
              <w:tabs>
                <w:tab w:val="left" w:pos="0"/>
                <w:tab w:val="left" w:pos="285"/>
              </w:tabs>
              <w:ind w:left="0" w:firstLine="0"/>
              <w:rPr>
                <w:sz w:val="12"/>
              </w:rPr>
            </w:pPr>
            <w:r w:rsidRPr="00216AE9">
              <w:rPr>
                <w:sz w:val="12"/>
              </w:rPr>
              <w:t>3.3. Бытовое обслуживание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p w:rsidR="008E2D08" w:rsidRPr="00216AE9" w:rsidRDefault="008E2D08" w:rsidP="00227C4C">
            <w:pPr>
              <w:numPr>
                <w:ilvl w:val="0"/>
                <w:numId w:val="47"/>
              </w:numPr>
              <w:tabs>
                <w:tab w:val="left" w:pos="0"/>
                <w:tab w:val="left" w:pos="285"/>
              </w:tabs>
              <w:ind w:left="0" w:firstLine="0"/>
              <w:rPr>
                <w:sz w:val="12"/>
              </w:rPr>
            </w:pPr>
            <w:r w:rsidRPr="00216AE9">
              <w:rPr>
                <w:sz w:val="12"/>
              </w:rPr>
              <w:t>3.4.Здравоохранение</w:t>
            </w:r>
          </w:p>
          <w:p w:rsidR="008E2D08" w:rsidRPr="00216AE9" w:rsidRDefault="008E2D08" w:rsidP="00227C4C">
            <w:pPr>
              <w:numPr>
                <w:ilvl w:val="0"/>
                <w:numId w:val="47"/>
              </w:numPr>
              <w:tabs>
                <w:tab w:val="left" w:pos="0"/>
                <w:tab w:val="left" w:pos="285"/>
              </w:tabs>
              <w:ind w:left="0" w:firstLine="0"/>
              <w:rPr>
                <w:sz w:val="12"/>
              </w:rPr>
            </w:pPr>
            <w:r w:rsidRPr="00216AE9">
              <w:rPr>
                <w:sz w:val="12"/>
              </w:rPr>
              <w:t>3.4.1. Амбулаторно-поликлиническое обслуживание (размещение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8E2D08" w:rsidRPr="00216AE9" w:rsidRDefault="008E2D08" w:rsidP="00227C4C">
            <w:pPr>
              <w:numPr>
                <w:ilvl w:val="0"/>
                <w:numId w:val="47"/>
              </w:numPr>
              <w:tabs>
                <w:tab w:val="left" w:pos="0"/>
                <w:tab w:val="left" w:pos="285"/>
              </w:tabs>
              <w:ind w:left="0" w:firstLine="0"/>
              <w:rPr>
                <w:sz w:val="12"/>
              </w:rPr>
            </w:pPr>
            <w:r w:rsidRPr="00216AE9">
              <w:rPr>
                <w:sz w:val="12"/>
              </w:rPr>
              <w:t>3.4.2. Стационарное медицинское обслуживание (Размещение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p w:rsidR="008E2D08" w:rsidRPr="00216AE9" w:rsidRDefault="008E2D08" w:rsidP="00227C4C">
            <w:pPr>
              <w:numPr>
                <w:ilvl w:val="0"/>
                <w:numId w:val="47"/>
              </w:numPr>
              <w:tabs>
                <w:tab w:val="left" w:pos="0"/>
                <w:tab w:val="left" w:pos="285"/>
              </w:tabs>
              <w:ind w:left="0" w:firstLine="0"/>
              <w:rPr>
                <w:sz w:val="12"/>
              </w:rPr>
            </w:pPr>
            <w:r w:rsidRPr="00216AE9">
              <w:rPr>
                <w:sz w:val="12"/>
              </w:rPr>
              <w:t>3.5 Образование и просвещение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w:t>
            </w:r>
          </w:p>
          <w:p w:rsidR="008E2D08" w:rsidRPr="00216AE9" w:rsidRDefault="008E2D08" w:rsidP="00227C4C">
            <w:pPr>
              <w:numPr>
                <w:ilvl w:val="0"/>
                <w:numId w:val="47"/>
              </w:numPr>
              <w:tabs>
                <w:tab w:val="left" w:pos="0"/>
                <w:tab w:val="left" w:pos="285"/>
              </w:tabs>
              <w:ind w:left="0" w:firstLine="0"/>
              <w:rPr>
                <w:sz w:val="12"/>
              </w:rPr>
            </w:pPr>
            <w:r w:rsidRPr="00216AE9">
              <w:rPr>
                <w:sz w:val="12"/>
              </w:rPr>
              <w:t>3.5.1. Дошкольное, начальное и среднее общее образование</w:t>
            </w:r>
          </w:p>
          <w:p w:rsidR="008E2D08" w:rsidRPr="00216AE9" w:rsidRDefault="008E2D08" w:rsidP="00227C4C">
            <w:pPr>
              <w:numPr>
                <w:ilvl w:val="0"/>
                <w:numId w:val="47"/>
              </w:numPr>
              <w:tabs>
                <w:tab w:val="left" w:pos="0"/>
                <w:tab w:val="left" w:pos="285"/>
              </w:tabs>
              <w:ind w:left="0" w:firstLine="0"/>
              <w:rPr>
                <w:sz w:val="12"/>
              </w:rPr>
            </w:pPr>
            <w:r w:rsidRPr="00216AE9">
              <w:rPr>
                <w:sz w:val="12"/>
              </w:rPr>
              <w:t>3.5.2. Среднее и высшее профессиональное образование</w:t>
            </w:r>
          </w:p>
          <w:p w:rsidR="008E2D08" w:rsidRPr="00216AE9" w:rsidRDefault="008E2D08" w:rsidP="00227C4C">
            <w:pPr>
              <w:numPr>
                <w:ilvl w:val="0"/>
                <w:numId w:val="47"/>
              </w:numPr>
              <w:tabs>
                <w:tab w:val="left" w:pos="0"/>
                <w:tab w:val="left" w:pos="285"/>
              </w:tabs>
              <w:ind w:left="0" w:firstLine="0"/>
              <w:rPr>
                <w:sz w:val="12"/>
              </w:rPr>
            </w:pPr>
            <w:r w:rsidRPr="00216AE9">
              <w:rPr>
                <w:sz w:val="12"/>
              </w:rPr>
              <w:t>3.6. Культурное развитие (объекты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8E2D08" w:rsidRPr="00216AE9" w:rsidRDefault="008E2D08" w:rsidP="008E2D08">
            <w:pPr>
              <w:pStyle w:val="af6"/>
              <w:rPr>
                <w:sz w:val="12"/>
                <w:szCs w:val="22"/>
              </w:rPr>
            </w:pPr>
            <w:r w:rsidRPr="00216AE9">
              <w:rPr>
                <w:sz w:val="12"/>
                <w:szCs w:val="22"/>
              </w:rPr>
              <w:t>устройство площадок для празднеств и гуляний)</w:t>
            </w:r>
          </w:p>
          <w:p w:rsidR="008E2D08" w:rsidRPr="00216AE9" w:rsidRDefault="008E2D08" w:rsidP="008E2D08">
            <w:pPr>
              <w:rPr>
                <w:sz w:val="12"/>
              </w:rPr>
            </w:pPr>
          </w:p>
        </w:tc>
        <w:tc>
          <w:tcPr>
            <w:tcW w:w="2551"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left" w:pos="0"/>
                <w:tab w:val="left" w:pos="285"/>
              </w:tabs>
              <w:ind w:left="0" w:firstLine="0"/>
              <w:rPr>
                <w:sz w:val="12"/>
              </w:rPr>
            </w:pPr>
            <w:r w:rsidRPr="00216AE9">
              <w:rPr>
                <w:sz w:val="12"/>
              </w:rPr>
              <w:t>4.6. Общественное питание</w:t>
            </w:r>
          </w:p>
        </w:tc>
        <w:tc>
          <w:tcPr>
            <w:tcW w:w="4159"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left" w:pos="0"/>
                <w:tab w:val="left" w:pos="285"/>
              </w:tabs>
              <w:ind w:left="0" w:firstLine="0"/>
              <w:rPr>
                <w:sz w:val="12"/>
              </w:rPr>
            </w:pPr>
            <w:r w:rsidRPr="00216AE9">
              <w:rPr>
                <w:sz w:val="12"/>
              </w:rPr>
              <w:t>3.1 Коммунальное обслуживание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насосные станции, водопроводы, линии электропередачи, трансформаторные подстанции, газопроводы, линии связи, телефонные станции, канализация, стоянки)</w:t>
            </w:r>
          </w:p>
          <w:p w:rsidR="008E2D08" w:rsidRPr="00216AE9" w:rsidRDefault="008E2D08" w:rsidP="00227C4C">
            <w:pPr>
              <w:numPr>
                <w:ilvl w:val="0"/>
                <w:numId w:val="47"/>
              </w:numPr>
              <w:tabs>
                <w:tab w:val="left" w:pos="0"/>
                <w:tab w:val="left" w:pos="285"/>
              </w:tabs>
              <w:ind w:left="0" w:firstLine="0"/>
              <w:rPr>
                <w:sz w:val="12"/>
              </w:rPr>
            </w:pPr>
            <w:r w:rsidRPr="00216AE9">
              <w:rPr>
                <w:sz w:val="12"/>
              </w:rPr>
              <w:t xml:space="preserve">12.0 Общее пользование территории </w:t>
            </w:r>
          </w:p>
        </w:tc>
      </w:tr>
    </w:tbl>
    <w:p w:rsidR="008E2D08" w:rsidRPr="00216AE9" w:rsidRDefault="008E2D08" w:rsidP="008E2D08">
      <w:pPr>
        <w:tabs>
          <w:tab w:val="left" w:pos="900"/>
          <w:tab w:val="left" w:pos="1080"/>
        </w:tabs>
        <w:overflowPunct w:val="0"/>
        <w:ind w:firstLine="709"/>
        <w:jc w:val="both"/>
        <w:rPr>
          <w:sz w:val="12"/>
        </w:rPr>
      </w:pPr>
      <w:r w:rsidRPr="00216AE9">
        <w:rPr>
          <w:sz w:val="12"/>
        </w:rPr>
        <w:t>2.Предельные размеры земельных участков и параметры разрешенного строительства, реконструкции объектов капитального строительства:</w:t>
      </w:r>
    </w:p>
    <w:p w:rsidR="008E2D08" w:rsidRPr="00216AE9" w:rsidRDefault="008E2D08" w:rsidP="008E2D08">
      <w:pPr>
        <w:widowControl w:val="0"/>
        <w:numPr>
          <w:ilvl w:val="0"/>
          <w:numId w:val="21"/>
        </w:numPr>
        <w:tabs>
          <w:tab w:val="left" w:pos="180"/>
          <w:tab w:val="left" w:pos="720"/>
          <w:tab w:val="num" w:pos="900"/>
          <w:tab w:val="num" w:pos="1080"/>
        </w:tabs>
        <w:overflowPunct w:val="0"/>
        <w:adjustRightInd w:val="0"/>
        <w:ind w:left="0" w:firstLine="709"/>
        <w:jc w:val="both"/>
        <w:rPr>
          <w:sz w:val="12"/>
        </w:rPr>
      </w:pPr>
      <w:r w:rsidRPr="00216AE9">
        <w:rPr>
          <w:sz w:val="12"/>
        </w:rPr>
        <w:t>Минимальные размеры земельных участков объектов капитального строительства общественного назначения определяются в соответствии с приложением 7* СНиП 2.07.01-89* «Градостроительство. Планировка и застройка городских и сельских поселений» или в соответствии с приложением Ж в СП 42.13330.2011 «Градостроительство. Планировка и застройка городских и сельских поселений. Актуализированная редакция СНиП 2.07.01-89*».</w:t>
      </w:r>
    </w:p>
    <w:p w:rsidR="008E2D08" w:rsidRPr="00216AE9" w:rsidRDefault="008E2D08" w:rsidP="008E2D08">
      <w:pPr>
        <w:widowControl w:val="0"/>
        <w:numPr>
          <w:ilvl w:val="0"/>
          <w:numId w:val="21"/>
        </w:numPr>
        <w:tabs>
          <w:tab w:val="left" w:pos="180"/>
          <w:tab w:val="left" w:pos="720"/>
          <w:tab w:val="num" w:pos="900"/>
          <w:tab w:val="num" w:pos="1080"/>
        </w:tabs>
        <w:overflowPunct w:val="0"/>
        <w:adjustRightInd w:val="0"/>
        <w:ind w:left="0" w:firstLine="709"/>
        <w:jc w:val="both"/>
        <w:rPr>
          <w:sz w:val="12"/>
        </w:rPr>
      </w:pPr>
      <w:r w:rsidRPr="00216AE9">
        <w:rPr>
          <w:sz w:val="12"/>
        </w:rPr>
        <w:t>Данные минимальные размеры земельных участков установлены с учетом размещения на земельном участке объекта общественного назначения стоянок для автотранспорта посетителей, зоны подхода посетителей и хозяйственной зоны объекта.</w:t>
      </w:r>
    </w:p>
    <w:p w:rsidR="008E2D08" w:rsidRPr="00216AE9" w:rsidRDefault="008E2D08" w:rsidP="008E2D08">
      <w:pPr>
        <w:widowControl w:val="0"/>
        <w:numPr>
          <w:ilvl w:val="0"/>
          <w:numId w:val="21"/>
        </w:numPr>
        <w:tabs>
          <w:tab w:val="left" w:pos="180"/>
          <w:tab w:val="left" w:pos="720"/>
          <w:tab w:val="num" w:pos="900"/>
          <w:tab w:val="num" w:pos="1080"/>
        </w:tabs>
        <w:overflowPunct w:val="0"/>
        <w:adjustRightInd w:val="0"/>
        <w:ind w:left="0" w:firstLine="709"/>
        <w:jc w:val="both"/>
        <w:rPr>
          <w:sz w:val="12"/>
        </w:rPr>
      </w:pPr>
      <w:r w:rsidRPr="00216AE9">
        <w:rPr>
          <w:sz w:val="12"/>
        </w:rPr>
        <w:t xml:space="preserve">Максимальная высота зданий – </w:t>
      </w:r>
      <w:smartTag w:uri="urn:schemas-microsoft-com:office:smarttags" w:element="metricconverter">
        <w:smartTagPr>
          <w:attr w:name="ProductID" w:val="20 метров"/>
        </w:smartTagPr>
        <w:r w:rsidRPr="00216AE9">
          <w:rPr>
            <w:sz w:val="12"/>
          </w:rPr>
          <w:t>20 метров</w:t>
        </w:r>
      </w:smartTag>
      <w:r w:rsidRPr="00216AE9">
        <w:rPr>
          <w:sz w:val="12"/>
        </w:rPr>
        <w:t xml:space="preserve"> в коньке кровли.</w:t>
      </w:r>
    </w:p>
    <w:p w:rsidR="008E2D08" w:rsidRPr="00216AE9" w:rsidRDefault="008E2D08" w:rsidP="008E2D08">
      <w:pPr>
        <w:numPr>
          <w:ilvl w:val="0"/>
          <w:numId w:val="21"/>
        </w:numPr>
        <w:tabs>
          <w:tab w:val="num" w:pos="0"/>
          <w:tab w:val="left" w:pos="180"/>
          <w:tab w:val="left" w:pos="720"/>
          <w:tab w:val="left" w:pos="851"/>
          <w:tab w:val="left" w:pos="1080"/>
        </w:tabs>
        <w:ind w:left="0" w:firstLine="709"/>
        <w:jc w:val="both"/>
        <w:rPr>
          <w:sz w:val="12"/>
        </w:rPr>
      </w:pPr>
      <w:r w:rsidRPr="00216AE9">
        <w:rPr>
          <w:sz w:val="12"/>
        </w:rPr>
        <w:t xml:space="preserve">Минимальные расстояния до красных линий от стен зданий дошкольных и общеобразовательных учреждений в населенных пунктах городского типа – </w:t>
      </w:r>
      <w:smartTag w:uri="urn:schemas-microsoft-com:office:smarttags" w:element="metricconverter">
        <w:smartTagPr>
          <w:attr w:name="ProductID" w:val="25 метров"/>
        </w:smartTagPr>
        <w:smartTag w:uri="urn:schemas-microsoft-com:office:smarttags" w:element="metricconverter">
          <w:smartTagPr>
            <w:attr w:name="ProductID" w:val="25 метров"/>
          </w:smartTagPr>
          <w:r w:rsidRPr="00216AE9">
            <w:rPr>
              <w:sz w:val="12"/>
            </w:rPr>
            <w:t>25 метров</w:t>
          </w:r>
        </w:smartTag>
        <w:r w:rsidRPr="00216AE9">
          <w:rPr>
            <w:sz w:val="12"/>
          </w:rPr>
          <w:t>;</w:t>
        </w:r>
      </w:smartTag>
    </w:p>
    <w:p w:rsidR="008E2D08" w:rsidRPr="00216AE9" w:rsidRDefault="008E2D08" w:rsidP="008E2D08">
      <w:pPr>
        <w:numPr>
          <w:ilvl w:val="0"/>
          <w:numId w:val="21"/>
        </w:numPr>
        <w:tabs>
          <w:tab w:val="left" w:pos="180"/>
          <w:tab w:val="left" w:pos="720"/>
          <w:tab w:val="left" w:pos="1080"/>
        </w:tabs>
        <w:ind w:left="0" w:firstLine="709"/>
        <w:jc w:val="both"/>
        <w:rPr>
          <w:sz w:val="12"/>
        </w:rPr>
      </w:pPr>
      <w:r w:rsidRPr="00216AE9">
        <w:rPr>
          <w:sz w:val="12"/>
        </w:rPr>
        <w:t xml:space="preserve">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 </w:t>
      </w:r>
    </w:p>
    <w:p w:rsidR="008E2D08" w:rsidRPr="00216AE9" w:rsidRDefault="008E2D08" w:rsidP="008E2D08">
      <w:pPr>
        <w:numPr>
          <w:ilvl w:val="0"/>
          <w:numId w:val="21"/>
        </w:numPr>
        <w:tabs>
          <w:tab w:val="left" w:pos="180"/>
          <w:tab w:val="left" w:pos="720"/>
          <w:tab w:val="left" w:pos="1080"/>
        </w:tabs>
        <w:ind w:left="0" w:firstLine="709"/>
        <w:jc w:val="both"/>
        <w:rPr>
          <w:sz w:val="12"/>
        </w:rPr>
      </w:pPr>
      <w:r w:rsidRPr="00216AE9">
        <w:rPr>
          <w:sz w:val="12"/>
        </w:rPr>
        <w:t>Минимальные расстояния между зданиями определяются с учетом требований технических регламентов (до их вступления в силу в установленном порядке – с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 по обеспечению противопожарных разрывов и нормативной продолжительности инсоляции территорий и помещений в зданиях с учетом обеспечения бытовых разрывов.</w:t>
      </w:r>
    </w:p>
    <w:p w:rsidR="008E2D08" w:rsidRPr="00216AE9" w:rsidRDefault="008E2D08" w:rsidP="008E2D08">
      <w:pPr>
        <w:numPr>
          <w:ilvl w:val="0"/>
          <w:numId w:val="21"/>
        </w:numPr>
        <w:tabs>
          <w:tab w:val="left" w:pos="180"/>
          <w:tab w:val="left" w:pos="720"/>
          <w:tab w:val="left" w:pos="1080"/>
        </w:tabs>
        <w:ind w:left="0" w:firstLine="709"/>
        <w:jc w:val="both"/>
        <w:rPr>
          <w:sz w:val="12"/>
        </w:rPr>
      </w:pPr>
      <w:r w:rsidRPr="00216AE9">
        <w:rPr>
          <w:sz w:val="12"/>
        </w:rPr>
        <w:t xml:space="preserve">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w:t>
      </w:r>
      <w:hyperlink r:id="rId28" w:anchor="Par1531" w:history="1">
        <w:r w:rsidRPr="00216AE9">
          <w:rPr>
            <w:rStyle w:val="ab"/>
            <w:sz w:val="12"/>
          </w:rPr>
          <w:t>разделе 14</w:t>
        </w:r>
      </w:hyperlink>
      <w:r w:rsidRPr="00216AE9">
        <w:rPr>
          <w:sz w:val="12"/>
        </w:rPr>
        <w:t xml:space="preserve"> СП 42.13330.2011, нормами освещенности, приведенными в </w:t>
      </w:r>
      <w:hyperlink r:id="rId29" w:history="1">
        <w:r w:rsidRPr="00216AE9">
          <w:rPr>
            <w:rStyle w:val="ab"/>
            <w:sz w:val="12"/>
          </w:rPr>
          <w:t>СП 52.13330</w:t>
        </w:r>
      </w:hyperlink>
      <w:r w:rsidRPr="00216AE9">
        <w:rPr>
          <w:sz w:val="12"/>
        </w:rPr>
        <w:t xml:space="preserve">, а также в соответствии с противопожарными требованиями, приведенными в </w:t>
      </w:r>
      <w:hyperlink r:id="rId30" w:anchor="Par1648" w:history="1">
        <w:r w:rsidRPr="00216AE9">
          <w:rPr>
            <w:rStyle w:val="ab"/>
            <w:sz w:val="12"/>
          </w:rPr>
          <w:t>разделе 15</w:t>
        </w:r>
      </w:hyperlink>
      <w:r w:rsidRPr="00216AE9">
        <w:rPr>
          <w:sz w:val="12"/>
        </w:rPr>
        <w:t xml:space="preserve"> СП 42.13330.2011.</w:t>
      </w:r>
    </w:p>
    <w:p w:rsidR="008E2D08" w:rsidRPr="00216AE9" w:rsidRDefault="008E2D08" w:rsidP="008E2D08">
      <w:pPr>
        <w:numPr>
          <w:ilvl w:val="0"/>
          <w:numId w:val="21"/>
        </w:numPr>
        <w:tabs>
          <w:tab w:val="left" w:pos="180"/>
          <w:tab w:val="left" w:pos="720"/>
          <w:tab w:val="left" w:pos="1080"/>
        </w:tabs>
        <w:ind w:left="0" w:firstLine="709"/>
        <w:jc w:val="both"/>
        <w:rPr>
          <w:sz w:val="12"/>
        </w:rPr>
      </w:pPr>
      <w:r w:rsidRPr="00216AE9">
        <w:rPr>
          <w:sz w:val="12"/>
        </w:rPr>
        <w:t>Минимальный процент озеленения: участков детских дошкольных учреждений, школ – 50%.</w:t>
      </w:r>
    </w:p>
    <w:p w:rsidR="008E2D08" w:rsidRPr="00216AE9" w:rsidRDefault="008E2D08" w:rsidP="008E2D08">
      <w:pPr>
        <w:widowControl w:val="0"/>
        <w:tabs>
          <w:tab w:val="left" w:pos="180"/>
        </w:tabs>
        <w:overflowPunct w:val="0"/>
        <w:adjustRightInd w:val="0"/>
        <w:ind w:firstLine="709"/>
        <w:jc w:val="both"/>
        <w:rPr>
          <w:sz w:val="12"/>
        </w:rPr>
      </w:pPr>
      <w:r w:rsidRPr="00216AE9">
        <w:rPr>
          <w:sz w:val="12"/>
        </w:rPr>
        <w:t>4. Ограничения использования земельных участков и объектов капитального строительства, находящихся в зоне О2 и расположенных в границах зон с особыми условиями использования территории, устанавливаются в соответствии со статьями 52-62 настоящих Правил.</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37" w:name="_Toc486587874"/>
      <w:r w:rsidRPr="00216AE9">
        <w:rPr>
          <w:rFonts w:ascii="Times New Roman" w:hAnsi="Times New Roman"/>
          <w:color w:val="auto"/>
          <w:sz w:val="12"/>
        </w:rPr>
        <w:t>Статья 46. П2. Коммунально-складская зона</w:t>
      </w:r>
      <w:bookmarkEnd w:id="237"/>
    </w:p>
    <w:p w:rsidR="008E2D08" w:rsidRPr="00216AE9" w:rsidRDefault="008E2D08" w:rsidP="008E2D08">
      <w:pPr>
        <w:overflowPunct w:val="0"/>
        <w:ind w:firstLine="709"/>
        <w:jc w:val="both"/>
        <w:rPr>
          <w:sz w:val="12"/>
        </w:rPr>
      </w:pPr>
      <w:r w:rsidRPr="00216AE9">
        <w:rPr>
          <w:sz w:val="12"/>
        </w:rPr>
        <w:t>1. Виды разрешенного использования земельных участков и объектов капитального строительства:</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38"/>
        <w:gridCol w:w="3030"/>
        <w:gridCol w:w="2700"/>
      </w:tblGrid>
      <w:tr w:rsidR="008E2D08" w:rsidRPr="00216AE9" w:rsidTr="0079388D">
        <w:tc>
          <w:tcPr>
            <w:tcW w:w="3738"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lastRenderedPageBreak/>
              <w:t>Основные разрешённые виды использования</w:t>
            </w:r>
          </w:p>
        </w:tc>
        <w:tc>
          <w:tcPr>
            <w:tcW w:w="3030"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Условно разрешённые виды использования</w:t>
            </w:r>
          </w:p>
        </w:tc>
        <w:tc>
          <w:tcPr>
            <w:tcW w:w="2700"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Вспомогательные виды разрешённого использования</w:t>
            </w:r>
          </w:p>
        </w:tc>
      </w:tr>
      <w:tr w:rsidR="008E2D08" w:rsidRPr="00216AE9" w:rsidTr="0079388D">
        <w:tc>
          <w:tcPr>
            <w:tcW w:w="3738"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left" w:pos="0"/>
                <w:tab w:val="left" w:pos="240"/>
              </w:tabs>
              <w:ind w:left="0" w:firstLine="0"/>
              <w:rPr>
                <w:sz w:val="12"/>
              </w:rPr>
            </w:pPr>
            <w:r w:rsidRPr="00216AE9">
              <w:rPr>
                <w:sz w:val="12"/>
              </w:rPr>
              <w:t>3.1 Коммунальное обслуживание</w:t>
            </w:r>
          </w:p>
          <w:p w:rsidR="008E2D08" w:rsidRPr="00216AE9" w:rsidRDefault="008E2D08" w:rsidP="00227C4C">
            <w:pPr>
              <w:numPr>
                <w:ilvl w:val="0"/>
                <w:numId w:val="47"/>
              </w:numPr>
              <w:tabs>
                <w:tab w:val="left" w:pos="0"/>
                <w:tab w:val="left" w:pos="150"/>
              </w:tabs>
              <w:ind w:left="0" w:firstLine="0"/>
              <w:rPr>
                <w:sz w:val="12"/>
              </w:rPr>
            </w:pPr>
            <w:r w:rsidRPr="00216AE9">
              <w:rPr>
                <w:sz w:val="12"/>
              </w:rPr>
              <w:t xml:space="preserve">4.9 Обслуживание автотранспорта </w:t>
            </w:r>
          </w:p>
          <w:p w:rsidR="008E2D08" w:rsidRPr="00216AE9" w:rsidRDefault="008E2D08" w:rsidP="00227C4C">
            <w:pPr>
              <w:numPr>
                <w:ilvl w:val="0"/>
                <w:numId w:val="47"/>
              </w:numPr>
              <w:tabs>
                <w:tab w:val="left" w:pos="0"/>
                <w:tab w:val="left" w:pos="150"/>
              </w:tabs>
              <w:ind w:left="0" w:firstLine="0"/>
              <w:rPr>
                <w:sz w:val="12"/>
              </w:rPr>
            </w:pPr>
            <w:r w:rsidRPr="00216AE9">
              <w:rPr>
                <w:sz w:val="12"/>
              </w:rPr>
              <w:t>4.9.1. Объекты придорожного сервиса (размещение автозаправочных станций (бензиновых, газовых).</w:t>
            </w:r>
          </w:p>
          <w:p w:rsidR="008E2D08" w:rsidRPr="00216AE9" w:rsidRDefault="008E2D08" w:rsidP="00227C4C">
            <w:pPr>
              <w:numPr>
                <w:ilvl w:val="0"/>
                <w:numId w:val="47"/>
              </w:numPr>
              <w:tabs>
                <w:tab w:val="left" w:pos="0"/>
                <w:tab w:val="left" w:pos="150"/>
              </w:tabs>
              <w:ind w:left="0" w:firstLine="0"/>
              <w:rPr>
                <w:sz w:val="12"/>
              </w:rPr>
            </w:pPr>
            <w:r w:rsidRPr="00216AE9">
              <w:rPr>
                <w:sz w:val="12"/>
              </w:rPr>
              <w:t>6.9 Склады</w:t>
            </w:r>
          </w:p>
          <w:p w:rsidR="008E2D08" w:rsidRPr="00216AE9" w:rsidRDefault="008E2D08" w:rsidP="00227C4C">
            <w:pPr>
              <w:numPr>
                <w:ilvl w:val="0"/>
                <w:numId w:val="47"/>
              </w:numPr>
              <w:tabs>
                <w:tab w:val="left" w:pos="0"/>
                <w:tab w:val="left" w:pos="150"/>
              </w:tabs>
              <w:ind w:left="0" w:firstLine="0"/>
              <w:rPr>
                <w:sz w:val="12"/>
              </w:rPr>
            </w:pPr>
            <w:r w:rsidRPr="00216AE9">
              <w:rPr>
                <w:sz w:val="12"/>
              </w:rPr>
              <w:t>4.3. Рынки</w:t>
            </w:r>
          </w:p>
        </w:tc>
        <w:tc>
          <w:tcPr>
            <w:tcW w:w="3030"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num" w:pos="0"/>
                <w:tab w:val="left" w:pos="36"/>
                <w:tab w:val="left" w:pos="222"/>
              </w:tabs>
              <w:ind w:left="0" w:firstLine="0"/>
              <w:rPr>
                <w:sz w:val="12"/>
              </w:rPr>
            </w:pPr>
            <w:r w:rsidRPr="00216AE9">
              <w:rPr>
                <w:sz w:val="12"/>
              </w:rPr>
              <w:t>4.1 Деловое управление</w:t>
            </w:r>
          </w:p>
          <w:p w:rsidR="008E2D08" w:rsidRPr="00216AE9" w:rsidRDefault="008E2D08" w:rsidP="00227C4C">
            <w:pPr>
              <w:numPr>
                <w:ilvl w:val="0"/>
                <w:numId w:val="47"/>
              </w:numPr>
              <w:tabs>
                <w:tab w:val="num" w:pos="0"/>
                <w:tab w:val="left" w:pos="36"/>
                <w:tab w:val="left" w:pos="222"/>
              </w:tabs>
              <w:ind w:left="0" w:firstLine="0"/>
              <w:rPr>
                <w:sz w:val="12"/>
              </w:rPr>
            </w:pPr>
            <w:r w:rsidRPr="00216AE9">
              <w:rPr>
                <w:sz w:val="12"/>
              </w:rPr>
              <w:t>4.4 Магазины</w:t>
            </w:r>
          </w:p>
          <w:p w:rsidR="008E2D08" w:rsidRPr="00216AE9" w:rsidRDefault="008E2D08" w:rsidP="008E2D08">
            <w:pPr>
              <w:tabs>
                <w:tab w:val="left" w:pos="36"/>
                <w:tab w:val="left" w:pos="222"/>
              </w:tabs>
              <w:rPr>
                <w:sz w:val="12"/>
              </w:rPr>
            </w:pPr>
            <w:r w:rsidRPr="00216AE9">
              <w:rPr>
                <w:sz w:val="12"/>
              </w:rPr>
              <w:t>- 4.5 Банковская и страховая деятельность</w:t>
            </w:r>
          </w:p>
          <w:p w:rsidR="008E2D08" w:rsidRPr="00216AE9" w:rsidRDefault="008E2D08" w:rsidP="008E2D08">
            <w:pPr>
              <w:pStyle w:val="ConsPlusNormal"/>
              <w:widowControl/>
              <w:ind w:firstLine="0"/>
              <w:rPr>
                <w:rFonts w:ascii="Times New Roman" w:hAnsi="Times New Roman" w:cs="Times New Roman"/>
                <w:sz w:val="12"/>
                <w:szCs w:val="22"/>
              </w:rPr>
            </w:pPr>
            <w:r w:rsidRPr="00216AE9">
              <w:rPr>
                <w:rFonts w:ascii="Times New Roman" w:hAnsi="Times New Roman" w:cs="Times New Roman"/>
                <w:sz w:val="12"/>
                <w:szCs w:val="22"/>
              </w:rPr>
              <w:t>- 4.6 Общественное питание</w:t>
            </w:r>
          </w:p>
          <w:p w:rsidR="008E2D08" w:rsidRPr="00216AE9" w:rsidRDefault="008E2D08" w:rsidP="008E2D08">
            <w:pPr>
              <w:pStyle w:val="ConsPlusNormal"/>
              <w:widowControl/>
              <w:ind w:firstLine="0"/>
              <w:rPr>
                <w:rFonts w:ascii="Times New Roman" w:hAnsi="Times New Roman" w:cs="Times New Roman"/>
                <w:sz w:val="12"/>
                <w:szCs w:val="22"/>
              </w:rPr>
            </w:pPr>
            <w:r w:rsidRPr="00216AE9">
              <w:rPr>
                <w:rFonts w:ascii="Times New Roman" w:hAnsi="Times New Roman" w:cs="Times New Roman"/>
                <w:sz w:val="12"/>
                <w:szCs w:val="22"/>
              </w:rPr>
              <w:t>- 5.4. Причалы для маломерных судов</w:t>
            </w:r>
          </w:p>
        </w:tc>
        <w:tc>
          <w:tcPr>
            <w:tcW w:w="2700"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num" w:pos="0"/>
                <w:tab w:val="left" w:pos="36"/>
                <w:tab w:val="left" w:pos="222"/>
                <w:tab w:val="left" w:pos="540"/>
              </w:tabs>
              <w:ind w:left="0" w:firstLine="0"/>
              <w:rPr>
                <w:sz w:val="12"/>
              </w:rPr>
            </w:pPr>
            <w:r w:rsidRPr="00216AE9">
              <w:rPr>
                <w:sz w:val="12"/>
              </w:rPr>
              <w:t>12.0 Общее пользование территории</w:t>
            </w:r>
          </w:p>
        </w:tc>
      </w:tr>
    </w:tbl>
    <w:p w:rsidR="008E2D08" w:rsidRPr="00216AE9" w:rsidRDefault="008E2D08" w:rsidP="008E2D08">
      <w:pPr>
        <w:widowControl w:val="0"/>
        <w:tabs>
          <w:tab w:val="left" w:pos="1080"/>
          <w:tab w:val="left" w:pos="1260"/>
          <w:tab w:val="num" w:pos="1440"/>
        </w:tabs>
        <w:overflowPunct w:val="0"/>
        <w:adjustRightInd w:val="0"/>
        <w:ind w:firstLine="660"/>
        <w:jc w:val="both"/>
        <w:rPr>
          <w:sz w:val="12"/>
        </w:rPr>
      </w:pPr>
      <w:r w:rsidRPr="00216AE9">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8E2D08" w:rsidRPr="00216AE9" w:rsidRDefault="008E2D08" w:rsidP="008E2D08">
      <w:pPr>
        <w:widowControl w:val="0"/>
        <w:tabs>
          <w:tab w:val="left" w:pos="1080"/>
          <w:tab w:val="left" w:pos="1260"/>
          <w:tab w:val="num" w:pos="1440"/>
        </w:tabs>
        <w:overflowPunct w:val="0"/>
        <w:adjustRightInd w:val="0"/>
        <w:ind w:firstLine="660"/>
        <w:jc w:val="both"/>
        <w:rPr>
          <w:sz w:val="12"/>
        </w:rPr>
      </w:pPr>
      <w:r w:rsidRPr="00216AE9">
        <w:rPr>
          <w:sz w:val="12"/>
        </w:rPr>
        <w:t xml:space="preserve"> 1) Размеры земельных участков, предоставляемых для обеспечения деятельности организаций и (или) эксплуатации объектов коммунального и складского назначения определяются в соответствии с утвержденными в установленном порядке нормами или проектно-технической документацией.</w:t>
      </w:r>
    </w:p>
    <w:p w:rsidR="008E2D08" w:rsidRPr="00216AE9" w:rsidRDefault="008E2D08" w:rsidP="008E2D08">
      <w:pPr>
        <w:tabs>
          <w:tab w:val="left" w:pos="900"/>
          <w:tab w:val="left" w:pos="1080"/>
        </w:tabs>
        <w:overflowPunct w:val="0"/>
        <w:ind w:firstLine="660"/>
        <w:jc w:val="both"/>
        <w:rPr>
          <w:sz w:val="12"/>
        </w:rPr>
      </w:pPr>
      <w:r w:rsidRPr="00216AE9">
        <w:rPr>
          <w:sz w:val="12"/>
        </w:rPr>
        <w:t>3. Ограничения использования земельных участков и объектов капитального строительства, находящихся в зоне П2 и расположенных в границах зон с особыми условиями использования территории, устанавливаются в соответствии со статьями 52-62 настоящих Правил.</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38" w:name="_Toc415145683"/>
      <w:bookmarkStart w:id="239" w:name="_Toc486587875"/>
      <w:r w:rsidRPr="00216AE9">
        <w:rPr>
          <w:rFonts w:ascii="Times New Roman" w:hAnsi="Times New Roman"/>
          <w:color w:val="auto"/>
          <w:sz w:val="12"/>
        </w:rPr>
        <w:t>Статья 47. И. Зона инженерной инфраструктуры</w:t>
      </w:r>
      <w:bookmarkEnd w:id="238"/>
      <w:bookmarkEnd w:id="239"/>
    </w:p>
    <w:p w:rsidR="008E2D08" w:rsidRPr="00216AE9" w:rsidRDefault="008E2D08" w:rsidP="008E2D08">
      <w:pPr>
        <w:overflowPunct w:val="0"/>
        <w:ind w:firstLine="709"/>
        <w:jc w:val="both"/>
        <w:rPr>
          <w:sz w:val="12"/>
        </w:rPr>
      </w:pPr>
      <w:r w:rsidRPr="00216AE9">
        <w:rPr>
          <w:sz w:val="12"/>
        </w:rPr>
        <w:t>1. Виды разрешенного использования земельных участков и объектов капитального строительства:</w:t>
      </w: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28"/>
        <w:gridCol w:w="2200"/>
        <w:gridCol w:w="2640"/>
      </w:tblGrid>
      <w:tr w:rsidR="008E2D08" w:rsidRPr="00216AE9" w:rsidTr="0079388D">
        <w:tc>
          <w:tcPr>
            <w:tcW w:w="4728"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Основные разрешённые виды использования</w:t>
            </w:r>
          </w:p>
        </w:tc>
        <w:tc>
          <w:tcPr>
            <w:tcW w:w="2200"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Условно разрешённые виды использования</w:t>
            </w:r>
          </w:p>
        </w:tc>
        <w:tc>
          <w:tcPr>
            <w:tcW w:w="2640"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Вспомогательные виды разрешённого использования</w:t>
            </w:r>
          </w:p>
        </w:tc>
      </w:tr>
      <w:tr w:rsidR="008E2D08" w:rsidRPr="00216AE9" w:rsidTr="0079388D">
        <w:tc>
          <w:tcPr>
            <w:tcW w:w="4728"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left" w:pos="540"/>
                <w:tab w:val="num" w:pos="900"/>
              </w:tabs>
              <w:ind w:left="0" w:firstLine="180"/>
              <w:rPr>
                <w:sz w:val="12"/>
              </w:rPr>
            </w:pPr>
            <w:r w:rsidRPr="00216AE9">
              <w:rPr>
                <w:sz w:val="12"/>
              </w:rPr>
              <w:t>3.1 Коммунальное обслуживание</w:t>
            </w:r>
          </w:p>
          <w:p w:rsidR="008E2D08" w:rsidRPr="00216AE9" w:rsidRDefault="008E2D08" w:rsidP="00227C4C">
            <w:pPr>
              <w:numPr>
                <w:ilvl w:val="0"/>
                <w:numId w:val="47"/>
              </w:numPr>
              <w:tabs>
                <w:tab w:val="left" w:pos="540"/>
                <w:tab w:val="num" w:pos="900"/>
              </w:tabs>
              <w:ind w:left="0" w:firstLine="180"/>
              <w:rPr>
                <w:sz w:val="12"/>
              </w:rPr>
            </w:pPr>
            <w:r w:rsidRPr="00216AE9">
              <w:rPr>
                <w:sz w:val="12"/>
              </w:rPr>
              <w:t>6.1. Недропользование (скважины водоснабжения)</w:t>
            </w:r>
          </w:p>
          <w:p w:rsidR="008E2D08" w:rsidRPr="00216AE9" w:rsidRDefault="008E2D08" w:rsidP="00227C4C">
            <w:pPr>
              <w:numPr>
                <w:ilvl w:val="0"/>
                <w:numId w:val="47"/>
              </w:numPr>
              <w:tabs>
                <w:tab w:val="left" w:pos="540"/>
                <w:tab w:val="num" w:pos="900"/>
              </w:tabs>
              <w:ind w:left="0" w:firstLine="180"/>
              <w:rPr>
                <w:sz w:val="12"/>
              </w:rPr>
            </w:pPr>
            <w:r w:rsidRPr="00216AE9">
              <w:rPr>
                <w:sz w:val="12"/>
              </w:rPr>
              <w:t>6.7 Энергетика (объекты электросетевого хозяйства, за исключением объектов связи, размещение которых предусмотрено содержанием вида разрешенного использования с кодом 3.1)</w:t>
            </w:r>
          </w:p>
          <w:p w:rsidR="008E2D08" w:rsidRPr="00216AE9" w:rsidRDefault="008E2D08" w:rsidP="00227C4C">
            <w:pPr>
              <w:numPr>
                <w:ilvl w:val="0"/>
                <w:numId w:val="47"/>
              </w:numPr>
              <w:tabs>
                <w:tab w:val="left" w:pos="540"/>
                <w:tab w:val="num" w:pos="900"/>
              </w:tabs>
              <w:ind w:left="0" w:firstLine="180"/>
              <w:rPr>
                <w:sz w:val="12"/>
              </w:rPr>
            </w:pPr>
            <w:r w:rsidRPr="00216AE9">
              <w:rPr>
                <w:sz w:val="12"/>
              </w:rPr>
              <w:t xml:space="preserve">6.8 Связь (объекты связи, радиовещания, телевидения, ,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r:id="rId31" w:anchor="p155" w:tooltip="Ссылка на текущий документ" w:history="1">
              <w:r w:rsidRPr="00216AE9">
                <w:rPr>
                  <w:sz w:val="12"/>
                </w:rPr>
                <w:t>кодом 3.1</w:t>
              </w:r>
            </w:hyperlink>
            <w:r w:rsidRPr="00216AE9">
              <w:rPr>
                <w:sz w:val="12"/>
              </w:rPr>
              <w:t>)</w:t>
            </w:r>
          </w:p>
        </w:tc>
        <w:tc>
          <w:tcPr>
            <w:tcW w:w="2200"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left" w:pos="540"/>
                <w:tab w:val="num" w:pos="900"/>
              </w:tabs>
              <w:ind w:left="0" w:firstLine="180"/>
              <w:rPr>
                <w:sz w:val="12"/>
              </w:rPr>
            </w:pPr>
            <w:r w:rsidRPr="00216AE9">
              <w:rPr>
                <w:sz w:val="12"/>
              </w:rPr>
              <w:t>Не установлены</w:t>
            </w:r>
          </w:p>
        </w:tc>
        <w:tc>
          <w:tcPr>
            <w:tcW w:w="2640"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left" w:pos="540"/>
                <w:tab w:val="num" w:pos="900"/>
              </w:tabs>
              <w:ind w:left="0" w:firstLine="180"/>
              <w:rPr>
                <w:sz w:val="12"/>
              </w:rPr>
            </w:pPr>
            <w:r w:rsidRPr="00216AE9">
              <w:rPr>
                <w:sz w:val="12"/>
              </w:rPr>
              <w:t>4.9 Обслуживание автотранспорта (размещение стоянок)</w:t>
            </w:r>
          </w:p>
          <w:p w:rsidR="008E2D08" w:rsidRPr="00216AE9" w:rsidRDefault="008E2D08" w:rsidP="00227C4C">
            <w:pPr>
              <w:numPr>
                <w:ilvl w:val="0"/>
                <w:numId w:val="47"/>
              </w:numPr>
              <w:tabs>
                <w:tab w:val="left" w:pos="540"/>
                <w:tab w:val="num" w:pos="900"/>
              </w:tabs>
              <w:ind w:left="0" w:firstLine="180"/>
              <w:rPr>
                <w:sz w:val="12"/>
              </w:rPr>
            </w:pPr>
            <w:r w:rsidRPr="00216AE9">
              <w:rPr>
                <w:sz w:val="12"/>
              </w:rPr>
              <w:t>4.9.1. Объекты придорожного сервиса (размещение автозаправочных станций)</w:t>
            </w:r>
          </w:p>
        </w:tc>
      </w:tr>
    </w:tbl>
    <w:p w:rsidR="008E2D08" w:rsidRPr="00216AE9" w:rsidRDefault="008E2D08" w:rsidP="008E2D08">
      <w:pPr>
        <w:tabs>
          <w:tab w:val="left" w:pos="1134"/>
        </w:tabs>
        <w:overflowPunct w:val="0"/>
        <w:ind w:firstLine="709"/>
        <w:jc w:val="both"/>
        <w:rPr>
          <w:sz w:val="12"/>
        </w:rPr>
      </w:pPr>
      <w:r w:rsidRPr="00216AE9">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8E2D08" w:rsidRPr="00216AE9" w:rsidRDefault="008E2D08" w:rsidP="008E2D08">
      <w:pPr>
        <w:widowControl w:val="0"/>
        <w:numPr>
          <w:ilvl w:val="0"/>
          <w:numId w:val="22"/>
        </w:numPr>
        <w:tabs>
          <w:tab w:val="left" w:pos="1080"/>
        </w:tabs>
        <w:overflowPunct w:val="0"/>
        <w:adjustRightInd w:val="0"/>
        <w:ind w:left="0" w:firstLine="720"/>
        <w:jc w:val="both"/>
        <w:rPr>
          <w:sz w:val="12"/>
        </w:rPr>
      </w:pPr>
      <w:r w:rsidRPr="00216AE9">
        <w:rPr>
          <w:sz w:val="12"/>
        </w:rPr>
        <w:t>Минимальные расстояния между зданиями определяются с учетом требований технических регламентов (до их вступления в силу в установленном порядке – с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 по обеспечению противопожарных разрывов и нормативной продолжительности инсоляции территорий и помещений в зданиях с учетом обеспечения бытовых разрывов.</w:t>
      </w:r>
    </w:p>
    <w:p w:rsidR="008E2D08" w:rsidRPr="00216AE9" w:rsidRDefault="008E2D08" w:rsidP="008E2D08">
      <w:pPr>
        <w:pStyle w:val="af0"/>
        <w:spacing w:before="0" w:beforeAutospacing="0" w:after="0" w:afterAutospacing="0"/>
        <w:ind w:firstLine="709"/>
        <w:jc w:val="both"/>
        <w:rPr>
          <w:sz w:val="12"/>
        </w:rPr>
      </w:pPr>
      <w:r w:rsidRPr="00216AE9">
        <w:rPr>
          <w:sz w:val="12"/>
        </w:rPr>
        <w:t>3. Ограничения использования земельных участков и объектов капитального строительства, находящихся в зоне и расположенных в границах зон с особыми условиями использования территории, устанавливаются в соответствии со статьями 52-62 настоящих Правил.</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color w:val="auto"/>
          <w:sz w:val="12"/>
        </w:rPr>
      </w:pPr>
      <w:bookmarkStart w:id="240" w:name="_Toc486587876"/>
      <w:r w:rsidRPr="00216AE9">
        <w:rPr>
          <w:rFonts w:ascii="Times New Roman" w:hAnsi="Times New Roman"/>
          <w:color w:val="auto"/>
          <w:sz w:val="12"/>
        </w:rPr>
        <w:t>Статья 48. Т. Зона транспортной инфраструктуры</w:t>
      </w:r>
      <w:bookmarkEnd w:id="240"/>
    </w:p>
    <w:p w:rsidR="008E2D08" w:rsidRPr="00216AE9" w:rsidRDefault="008E2D08" w:rsidP="008E2D08">
      <w:pPr>
        <w:overflowPunct w:val="0"/>
        <w:ind w:firstLine="709"/>
        <w:jc w:val="both"/>
        <w:rPr>
          <w:sz w:val="12"/>
        </w:rPr>
      </w:pPr>
      <w:r w:rsidRPr="00216AE9">
        <w:rPr>
          <w:sz w:val="12"/>
        </w:rPr>
        <w:t>1. Виды разрешенного использования земельных участков и объектов капитального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72"/>
        <w:gridCol w:w="3119"/>
        <w:gridCol w:w="3480"/>
      </w:tblGrid>
      <w:tr w:rsidR="008E2D08" w:rsidRPr="00216AE9" w:rsidTr="0079388D">
        <w:tc>
          <w:tcPr>
            <w:tcW w:w="2972"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Основные разрешённые виды использования</w:t>
            </w:r>
          </w:p>
        </w:tc>
        <w:tc>
          <w:tcPr>
            <w:tcW w:w="3119"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Условно разрешённые виды использования</w:t>
            </w:r>
          </w:p>
        </w:tc>
        <w:tc>
          <w:tcPr>
            <w:tcW w:w="3480"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rPr>
                <w:sz w:val="12"/>
              </w:rPr>
            </w:pPr>
            <w:r w:rsidRPr="00216AE9">
              <w:rPr>
                <w:sz w:val="12"/>
              </w:rPr>
              <w:t>Вспомогательные виды разрешённого использования</w:t>
            </w:r>
          </w:p>
        </w:tc>
      </w:tr>
      <w:tr w:rsidR="008E2D08" w:rsidRPr="00216AE9" w:rsidTr="0079388D">
        <w:trPr>
          <w:trHeight w:val="889"/>
        </w:trPr>
        <w:tc>
          <w:tcPr>
            <w:tcW w:w="2972"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num" w:pos="0"/>
                <w:tab w:val="left" w:pos="285"/>
              </w:tabs>
              <w:ind w:left="0" w:firstLine="0"/>
              <w:rPr>
                <w:sz w:val="12"/>
              </w:rPr>
            </w:pPr>
            <w:r w:rsidRPr="00216AE9">
              <w:rPr>
                <w:sz w:val="12"/>
              </w:rPr>
              <w:t>12.0 Общее пользование территории (размещение автомобильных дорог и пешеходных тротуаров в границах населённых пунктов, пешеходных переходов, площадей, набережных)</w:t>
            </w:r>
          </w:p>
          <w:p w:rsidR="008E2D08" w:rsidRPr="00216AE9" w:rsidRDefault="008E2D08" w:rsidP="00227C4C">
            <w:pPr>
              <w:numPr>
                <w:ilvl w:val="0"/>
                <w:numId w:val="47"/>
              </w:numPr>
              <w:tabs>
                <w:tab w:val="num" w:pos="0"/>
                <w:tab w:val="left" w:pos="285"/>
              </w:tabs>
              <w:ind w:left="0" w:firstLine="0"/>
              <w:rPr>
                <w:sz w:val="12"/>
              </w:rPr>
            </w:pPr>
            <w:r w:rsidRPr="00216AE9">
              <w:rPr>
                <w:sz w:val="12"/>
              </w:rPr>
              <w:t>7.2. Автомобильный транспорт</w:t>
            </w:r>
          </w:p>
          <w:p w:rsidR="008E2D08" w:rsidRPr="00216AE9" w:rsidRDefault="008E2D08" w:rsidP="00227C4C">
            <w:pPr>
              <w:numPr>
                <w:ilvl w:val="0"/>
                <w:numId w:val="47"/>
              </w:numPr>
              <w:tabs>
                <w:tab w:val="num" w:pos="0"/>
                <w:tab w:val="left" w:pos="285"/>
              </w:tabs>
              <w:ind w:left="0" w:firstLine="0"/>
              <w:rPr>
                <w:sz w:val="12"/>
              </w:rPr>
            </w:pPr>
            <w:r w:rsidRPr="00216AE9">
              <w:rPr>
                <w:sz w:val="12"/>
              </w:rPr>
              <w:t>7.4. Воздушный транспорт</w:t>
            </w:r>
          </w:p>
        </w:tc>
        <w:tc>
          <w:tcPr>
            <w:tcW w:w="3119"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num" w:pos="0"/>
                <w:tab w:val="left" w:pos="285"/>
              </w:tabs>
              <w:ind w:left="0" w:firstLine="0"/>
              <w:rPr>
                <w:sz w:val="12"/>
              </w:rPr>
            </w:pPr>
            <w:r w:rsidRPr="00216AE9">
              <w:rPr>
                <w:sz w:val="12"/>
              </w:rPr>
              <w:t>Не установлены</w:t>
            </w:r>
          </w:p>
        </w:tc>
        <w:tc>
          <w:tcPr>
            <w:tcW w:w="3480"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num" w:pos="0"/>
                <w:tab w:val="left" w:pos="285"/>
              </w:tabs>
              <w:ind w:left="0" w:firstLine="0"/>
              <w:rPr>
                <w:sz w:val="12"/>
              </w:rPr>
            </w:pPr>
            <w:r w:rsidRPr="00216AE9">
              <w:rPr>
                <w:sz w:val="12"/>
              </w:rPr>
              <w:t>3.1. Коммунальное обслуживание</w:t>
            </w:r>
          </w:p>
          <w:p w:rsidR="008E2D08" w:rsidRPr="00216AE9" w:rsidRDefault="008E2D08" w:rsidP="00227C4C">
            <w:pPr>
              <w:numPr>
                <w:ilvl w:val="0"/>
                <w:numId w:val="47"/>
              </w:numPr>
              <w:tabs>
                <w:tab w:val="num" w:pos="0"/>
                <w:tab w:val="left" w:pos="285"/>
              </w:tabs>
              <w:ind w:left="0" w:firstLine="0"/>
              <w:rPr>
                <w:sz w:val="12"/>
              </w:rPr>
            </w:pPr>
            <w:r w:rsidRPr="00216AE9">
              <w:rPr>
                <w:sz w:val="12"/>
              </w:rPr>
              <w:t>4.9 Обслуживание автотранспорта (размещение стоянок)</w:t>
            </w:r>
          </w:p>
          <w:p w:rsidR="008E2D08" w:rsidRPr="00216AE9" w:rsidRDefault="008E2D08" w:rsidP="008E2D08">
            <w:pPr>
              <w:tabs>
                <w:tab w:val="left" w:pos="285"/>
              </w:tabs>
              <w:rPr>
                <w:sz w:val="12"/>
              </w:rPr>
            </w:pPr>
          </w:p>
        </w:tc>
      </w:tr>
    </w:tbl>
    <w:p w:rsidR="008E2D08" w:rsidRPr="00216AE9" w:rsidRDefault="008E2D08" w:rsidP="008E2D08">
      <w:pPr>
        <w:overflowPunct w:val="0"/>
        <w:ind w:firstLine="709"/>
        <w:jc w:val="both"/>
        <w:rPr>
          <w:sz w:val="12"/>
        </w:rPr>
      </w:pPr>
      <w:r w:rsidRPr="00216AE9">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8E2D08" w:rsidRPr="00216AE9" w:rsidRDefault="008E2D08" w:rsidP="008E2D08">
      <w:pPr>
        <w:pStyle w:val="ConsNormal"/>
        <w:widowControl/>
        <w:numPr>
          <w:ilvl w:val="0"/>
          <w:numId w:val="23"/>
        </w:numPr>
        <w:tabs>
          <w:tab w:val="left" w:pos="1080"/>
        </w:tabs>
        <w:ind w:left="0" w:right="0"/>
        <w:jc w:val="both"/>
        <w:rPr>
          <w:rFonts w:ascii="Times New Roman" w:hAnsi="Times New Roman"/>
          <w:sz w:val="12"/>
          <w:szCs w:val="24"/>
        </w:rPr>
      </w:pPr>
      <w:r w:rsidRPr="00216AE9">
        <w:rPr>
          <w:rFonts w:ascii="Times New Roman" w:hAnsi="Times New Roman"/>
          <w:sz w:val="12"/>
          <w:szCs w:val="24"/>
        </w:rPr>
        <w:t>Ширина улиц и дорог в д. Каменка в красных линиях определяется проектами планировки территорий населенного пункта с учетом системы улично-дорожной сети, предусмотренной решениями генерального плана населенного пункта и сложившейся застройки.</w:t>
      </w:r>
    </w:p>
    <w:p w:rsidR="008E2D08" w:rsidRPr="00216AE9" w:rsidRDefault="008E2D08" w:rsidP="008E2D08">
      <w:pPr>
        <w:pStyle w:val="ConsNormal"/>
        <w:tabs>
          <w:tab w:val="left" w:pos="1080"/>
        </w:tabs>
        <w:ind w:right="0" w:firstLine="0"/>
        <w:jc w:val="both"/>
        <w:rPr>
          <w:rFonts w:ascii="Times New Roman" w:hAnsi="Times New Roman"/>
          <w:sz w:val="12"/>
          <w:szCs w:val="24"/>
        </w:rPr>
      </w:pPr>
      <w:r w:rsidRPr="00216AE9">
        <w:rPr>
          <w:rFonts w:ascii="Times New Roman" w:hAnsi="Times New Roman"/>
          <w:sz w:val="12"/>
          <w:szCs w:val="24"/>
        </w:rPr>
        <w:t>Минимальная ширина жилых улиц:</w:t>
      </w:r>
    </w:p>
    <w:p w:rsidR="008E2D08" w:rsidRPr="00216AE9" w:rsidRDefault="008E2D08" w:rsidP="008E2D08">
      <w:pPr>
        <w:pStyle w:val="ConsNormal"/>
        <w:ind w:right="0" w:firstLine="349"/>
        <w:jc w:val="both"/>
        <w:rPr>
          <w:rFonts w:ascii="Times New Roman" w:hAnsi="Times New Roman"/>
          <w:sz w:val="12"/>
          <w:szCs w:val="24"/>
        </w:rPr>
      </w:pPr>
      <w:r w:rsidRPr="00216AE9">
        <w:rPr>
          <w:rFonts w:ascii="Times New Roman" w:hAnsi="Times New Roman"/>
          <w:sz w:val="12"/>
          <w:szCs w:val="24"/>
        </w:rPr>
        <w:t>основных жилых улиц – 20-</w:t>
      </w:r>
      <w:smartTag w:uri="urn:schemas-microsoft-com:office:smarttags" w:element="metricconverter">
        <w:smartTagPr>
          <w:attr w:name="ProductID" w:val="30 м"/>
        </w:smartTagPr>
        <w:r w:rsidRPr="00216AE9">
          <w:rPr>
            <w:rFonts w:ascii="Times New Roman" w:hAnsi="Times New Roman"/>
            <w:sz w:val="12"/>
            <w:szCs w:val="24"/>
          </w:rPr>
          <w:t>30 м</w:t>
        </w:r>
      </w:smartTag>
      <w:r w:rsidRPr="00216AE9">
        <w:rPr>
          <w:rFonts w:ascii="Times New Roman" w:hAnsi="Times New Roman"/>
          <w:sz w:val="12"/>
          <w:szCs w:val="24"/>
        </w:rPr>
        <w:t>;</w:t>
      </w:r>
    </w:p>
    <w:p w:rsidR="008E2D08" w:rsidRPr="00216AE9" w:rsidRDefault="008E2D08" w:rsidP="008E2D08">
      <w:pPr>
        <w:pStyle w:val="ConsNormal"/>
        <w:ind w:right="0" w:firstLine="349"/>
        <w:jc w:val="both"/>
        <w:rPr>
          <w:rFonts w:ascii="Times New Roman" w:hAnsi="Times New Roman"/>
          <w:sz w:val="12"/>
          <w:szCs w:val="24"/>
        </w:rPr>
      </w:pPr>
      <w:r w:rsidRPr="00216AE9">
        <w:rPr>
          <w:rFonts w:ascii="Times New Roman" w:hAnsi="Times New Roman"/>
          <w:sz w:val="12"/>
          <w:szCs w:val="24"/>
        </w:rPr>
        <w:t>второстепенных жилых улиц – 15-</w:t>
      </w:r>
      <w:smartTag w:uri="urn:schemas-microsoft-com:office:smarttags" w:element="metricconverter">
        <w:smartTagPr>
          <w:attr w:name="ProductID" w:val="25 м"/>
        </w:smartTagPr>
        <w:r w:rsidRPr="00216AE9">
          <w:rPr>
            <w:rFonts w:ascii="Times New Roman" w:hAnsi="Times New Roman"/>
            <w:sz w:val="12"/>
            <w:szCs w:val="24"/>
          </w:rPr>
          <w:t>25 м</w:t>
        </w:r>
      </w:smartTag>
      <w:r w:rsidRPr="00216AE9">
        <w:rPr>
          <w:rFonts w:ascii="Times New Roman" w:hAnsi="Times New Roman"/>
          <w:sz w:val="12"/>
          <w:szCs w:val="24"/>
        </w:rPr>
        <w:t>;</w:t>
      </w:r>
    </w:p>
    <w:p w:rsidR="008E2D08" w:rsidRPr="00216AE9" w:rsidRDefault="008E2D08" w:rsidP="008E2D08">
      <w:pPr>
        <w:pStyle w:val="ConsNormal"/>
        <w:ind w:right="0" w:firstLine="349"/>
        <w:jc w:val="both"/>
        <w:rPr>
          <w:rFonts w:ascii="Times New Roman" w:hAnsi="Times New Roman"/>
          <w:sz w:val="12"/>
          <w:szCs w:val="24"/>
        </w:rPr>
      </w:pPr>
      <w:r w:rsidRPr="00216AE9">
        <w:rPr>
          <w:rFonts w:ascii="Times New Roman" w:hAnsi="Times New Roman"/>
          <w:sz w:val="12"/>
          <w:szCs w:val="24"/>
        </w:rPr>
        <w:t>проездов – 5-</w:t>
      </w:r>
      <w:smartTag w:uri="urn:schemas-microsoft-com:office:smarttags" w:element="metricconverter">
        <w:smartTagPr>
          <w:attr w:name="ProductID" w:val="10 м"/>
        </w:smartTagPr>
        <w:r w:rsidRPr="00216AE9">
          <w:rPr>
            <w:rFonts w:ascii="Times New Roman" w:hAnsi="Times New Roman"/>
            <w:sz w:val="12"/>
            <w:szCs w:val="24"/>
          </w:rPr>
          <w:t>10 м</w:t>
        </w:r>
      </w:smartTag>
      <w:r w:rsidRPr="00216AE9">
        <w:rPr>
          <w:rFonts w:ascii="Times New Roman" w:hAnsi="Times New Roman"/>
          <w:sz w:val="12"/>
          <w:szCs w:val="24"/>
        </w:rPr>
        <w:t>.</w:t>
      </w:r>
    </w:p>
    <w:p w:rsidR="008E2D08" w:rsidRPr="00216AE9" w:rsidRDefault="008E2D08" w:rsidP="008E2D08">
      <w:pPr>
        <w:numPr>
          <w:ilvl w:val="0"/>
          <w:numId w:val="23"/>
        </w:numPr>
        <w:tabs>
          <w:tab w:val="clear" w:pos="360"/>
          <w:tab w:val="num" w:pos="0"/>
          <w:tab w:val="left" w:pos="284"/>
          <w:tab w:val="left" w:pos="426"/>
          <w:tab w:val="left" w:pos="709"/>
        </w:tabs>
        <w:suppressAutoHyphens/>
        <w:snapToGrid w:val="0"/>
        <w:ind w:left="0" w:firstLine="709"/>
        <w:jc w:val="both"/>
        <w:rPr>
          <w:sz w:val="12"/>
        </w:rPr>
      </w:pPr>
      <w:r w:rsidRPr="00216AE9">
        <w:rPr>
          <w:sz w:val="12"/>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на тротуарах в местах их примыкания к полотну дорог и проездов.</w:t>
      </w:r>
    </w:p>
    <w:p w:rsidR="008E2D08" w:rsidRPr="00216AE9" w:rsidRDefault="008E2D08" w:rsidP="008E2D08">
      <w:pPr>
        <w:overflowPunct w:val="0"/>
        <w:ind w:firstLine="709"/>
        <w:jc w:val="both"/>
        <w:rPr>
          <w:sz w:val="12"/>
        </w:rPr>
      </w:pPr>
      <w:r w:rsidRPr="00216AE9">
        <w:rPr>
          <w:sz w:val="12"/>
        </w:rPr>
        <w:t>3. Ограничения использования земельных участков и объектов капитального строительства, находящихся в зоне Т и расположенных в границах зон с особыми условиями использования территории, устанавливаются в соответствии со статьями 52-62 настоящих Правил.</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41" w:name="_Toc486587877"/>
      <w:r w:rsidRPr="00216AE9">
        <w:rPr>
          <w:rFonts w:ascii="Times New Roman" w:hAnsi="Times New Roman"/>
          <w:color w:val="auto"/>
          <w:sz w:val="12"/>
        </w:rPr>
        <w:t>Статья 49. Р. Зона рекреационного назначения</w:t>
      </w:r>
      <w:bookmarkEnd w:id="241"/>
    </w:p>
    <w:p w:rsidR="008E2D08" w:rsidRPr="00216AE9" w:rsidRDefault="008E2D08" w:rsidP="008E2D08">
      <w:pPr>
        <w:overflowPunct w:val="0"/>
        <w:ind w:firstLine="709"/>
        <w:jc w:val="both"/>
        <w:rPr>
          <w:sz w:val="12"/>
        </w:rPr>
      </w:pPr>
      <w:r w:rsidRPr="00216AE9">
        <w:rPr>
          <w:sz w:val="12"/>
        </w:rPr>
        <w:t>1. Виды разрешенного использования земельных участков и объектов капитального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72"/>
        <w:gridCol w:w="3119"/>
        <w:gridCol w:w="3480"/>
      </w:tblGrid>
      <w:tr w:rsidR="008E2D08" w:rsidRPr="00216AE9" w:rsidTr="0079388D">
        <w:tc>
          <w:tcPr>
            <w:tcW w:w="2972"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Основные разрешённые виды использования</w:t>
            </w:r>
          </w:p>
        </w:tc>
        <w:tc>
          <w:tcPr>
            <w:tcW w:w="3119"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Условно разрешённые виды использования</w:t>
            </w:r>
          </w:p>
        </w:tc>
        <w:tc>
          <w:tcPr>
            <w:tcW w:w="3480"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Вспомогательные виды разрешённого использования</w:t>
            </w:r>
          </w:p>
        </w:tc>
      </w:tr>
      <w:tr w:rsidR="008E2D08" w:rsidRPr="00216AE9" w:rsidTr="0079388D">
        <w:trPr>
          <w:trHeight w:val="889"/>
        </w:trPr>
        <w:tc>
          <w:tcPr>
            <w:tcW w:w="2972"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pStyle w:val="af6"/>
              <w:rPr>
                <w:sz w:val="12"/>
                <w:szCs w:val="22"/>
              </w:rPr>
            </w:pPr>
            <w:r w:rsidRPr="00216AE9">
              <w:rPr>
                <w:sz w:val="12"/>
                <w:szCs w:val="22"/>
              </w:rPr>
              <w:t>- 5.0 Отдых (рекреация) - Обустройство мест для занятия спортом, физической культурой, пешими прогулками, отдыха и туризма, наблюдения за природой, пикников;</w:t>
            </w:r>
          </w:p>
          <w:p w:rsidR="008E2D08" w:rsidRPr="00216AE9" w:rsidRDefault="008E2D08" w:rsidP="008E2D08">
            <w:pPr>
              <w:pStyle w:val="af6"/>
              <w:rPr>
                <w:sz w:val="12"/>
                <w:szCs w:val="22"/>
              </w:rPr>
            </w:pPr>
            <w:r w:rsidRPr="00216AE9">
              <w:rPr>
                <w:sz w:val="12"/>
                <w:szCs w:val="22"/>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8E2D08" w:rsidRPr="00216AE9" w:rsidRDefault="008E2D08" w:rsidP="00227C4C">
            <w:pPr>
              <w:numPr>
                <w:ilvl w:val="0"/>
                <w:numId w:val="47"/>
              </w:numPr>
              <w:tabs>
                <w:tab w:val="num" w:pos="0"/>
                <w:tab w:val="left" w:pos="210"/>
              </w:tabs>
              <w:ind w:left="0" w:firstLine="0"/>
              <w:rPr>
                <w:sz w:val="12"/>
              </w:rPr>
            </w:pPr>
            <w:r w:rsidRPr="00216AE9">
              <w:rPr>
                <w:sz w:val="12"/>
              </w:rPr>
              <w:t xml:space="preserve">12.0 Общее пользование территории (размещение парков, скверов, бульваров, набережных и других мест, постоянно открытых для посещения без взимания платы) </w:t>
            </w:r>
          </w:p>
          <w:p w:rsidR="008E2D08" w:rsidRPr="00216AE9" w:rsidRDefault="008E2D08" w:rsidP="00227C4C">
            <w:pPr>
              <w:numPr>
                <w:ilvl w:val="0"/>
                <w:numId w:val="47"/>
              </w:numPr>
              <w:tabs>
                <w:tab w:val="num" w:pos="0"/>
                <w:tab w:val="left" w:pos="210"/>
              </w:tabs>
              <w:ind w:left="0" w:firstLine="0"/>
              <w:rPr>
                <w:sz w:val="12"/>
              </w:rPr>
            </w:pPr>
            <w:r w:rsidRPr="00216AE9">
              <w:rPr>
                <w:sz w:val="12"/>
              </w:rPr>
              <w:t>9.1 Охрана природных территорий</w:t>
            </w:r>
          </w:p>
        </w:tc>
        <w:tc>
          <w:tcPr>
            <w:tcW w:w="3119"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pStyle w:val="ConsPlusNormal"/>
              <w:widowControl/>
              <w:ind w:firstLine="0"/>
              <w:rPr>
                <w:rFonts w:ascii="Times New Roman" w:hAnsi="Times New Roman" w:cs="Times New Roman"/>
                <w:sz w:val="12"/>
                <w:szCs w:val="22"/>
              </w:rPr>
            </w:pPr>
            <w:r w:rsidRPr="00216AE9">
              <w:rPr>
                <w:rFonts w:ascii="Times New Roman" w:hAnsi="Times New Roman" w:cs="Times New Roman"/>
                <w:sz w:val="12"/>
                <w:szCs w:val="22"/>
              </w:rPr>
              <w:t xml:space="preserve">- 4.4 Магазины (до </w:t>
            </w:r>
            <w:smartTag w:uri="urn:schemas-microsoft-com:office:smarttags" w:element="metricconverter">
              <w:smartTagPr>
                <w:attr w:name="ProductID" w:val="100 м2"/>
              </w:smartTagPr>
              <w:r w:rsidRPr="00216AE9">
                <w:rPr>
                  <w:rFonts w:ascii="Times New Roman" w:hAnsi="Times New Roman" w:cs="Times New Roman"/>
                  <w:sz w:val="12"/>
                  <w:szCs w:val="22"/>
                </w:rPr>
                <w:t>100 м</w:t>
              </w:r>
              <w:r w:rsidRPr="00216AE9">
                <w:rPr>
                  <w:rFonts w:ascii="Times New Roman" w:hAnsi="Times New Roman" w:cs="Times New Roman"/>
                  <w:sz w:val="12"/>
                  <w:szCs w:val="22"/>
                  <w:vertAlign w:val="superscript"/>
                </w:rPr>
                <w:t>2</w:t>
              </w:r>
            </w:smartTag>
            <w:r w:rsidRPr="00216AE9">
              <w:rPr>
                <w:rFonts w:ascii="Times New Roman" w:hAnsi="Times New Roman" w:cs="Times New Roman"/>
                <w:sz w:val="12"/>
                <w:szCs w:val="22"/>
              </w:rPr>
              <w:t>)</w:t>
            </w:r>
          </w:p>
          <w:p w:rsidR="008E2D08" w:rsidRPr="00216AE9" w:rsidRDefault="008E2D08" w:rsidP="00227C4C">
            <w:pPr>
              <w:numPr>
                <w:ilvl w:val="0"/>
                <w:numId w:val="47"/>
              </w:numPr>
              <w:tabs>
                <w:tab w:val="num" w:pos="0"/>
                <w:tab w:val="left" w:pos="210"/>
              </w:tabs>
              <w:ind w:left="0" w:firstLine="0"/>
              <w:rPr>
                <w:sz w:val="12"/>
              </w:rPr>
            </w:pPr>
            <w:r w:rsidRPr="00216AE9">
              <w:rPr>
                <w:sz w:val="12"/>
              </w:rPr>
              <w:t xml:space="preserve"> 4.6 Общественное питание (кафе, закусочные), организация площадок для сезонной торговли</w:t>
            </w:r>
          </w:p>
          <w:p w:rsidR="008E2D08" w:rsidRPr="00216AE9" w:rsidRDefault="008E2D08" w:rsidP="008E2D08">
            <w:pPr>
              <w:rPr>
                <w:sz w:val="12"/>
              </w:rPr>
            </w:pPr>
            <w:r w:rsidRPr="00216AE9">
              <w:rPr>
                <w:sz w:val="12"/>
              </w:rPr>
              <w:t>- 5.1. Спорт (устройство площадок для занятия спортом и физкультурой (беговые дорожки, спортивные сооружения, теннисные корты, поля для спортивной игры, в том числе водным (причалы и сооружения, необходимые для водных видов спорта и хранения соответствующего инвентаря).</w:t>
            </w:r>
          </w:p>
        </w:tc>
        <w:tc>
          <w:tcPr>
            <w:tcW w:w="3480"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pStyle w:val="18"/>
              <w:widowControl w:val="0"/>
              <w:ind w:left="0"/>
              <w:rPr>
                <w:sz w:val="12"/>
                <w:szCs w:val="22"/>
              </w:rPr>
            </w:pPr>
            <w:r w:rsidRPr="00216AE9">
              <w:rPr>
                <w:sz w:val="12"/>
                <w:szCs w:val="22"/>
              </w:rPr>
              <w:t>4.9 Обслуживание автотранспорта (размещение стоянок)</w:t>
            </w:r>
          </w:p>
          <w:p w:rsidR="008E2D08" w:rsidRPr="00216AE9" w:rsidRDefault="008E2D08" w:rsidP="008E2D08">
            <w:pPr>
              <w:pStyle w:val="18"/>
              <w:widowControl w:val="0"/>
              <w:ind w:left="0"/>
              <w:rPr>
                <w:rFonts w:eastAsia="Calibri"/>
                <w:sz w:val="12"/>
                <w:szCs w:val="22"/>
                <w:lang w:eastAsia="ar-SA"/>
              </w:rPr>
            </w:pPr>
            <w:r w:rsidRPr="00216AE9">
              <w:rPr>
                <w:sz w:val="12"/>
                <w:szCs w:val="22"/>
              </w:rPr>
              <w:t>5.4. Причалы для маломерных судов (размещение сооружений, предназначенных для причаливания, хранения и обслуживания яхт, катеров, лодок и других маломерных судов).</w:t>
            </w:r>
          </w:p>
          <w:p w:rsidR="008E2D08" w:rsidRPr="00216AE9" w:rsidRDefault="008E2D08" w:rsidP="008E2D08">
            <w:pPr>
              <w:rPr>
                <w:sz w:val="12"/>
              </w:rPr>
            </w:pPr>
          </w:p>
        </w:tc>
      </w:tr>
    </w:tbl>
    <w:p w:rsidR="008E2D08" w:rsidRPr="00216AE9" w:rsidRDefault="008E2D08" w:rsidP="008E2D08">
      <w:pPr>
        <w:overflowPunct w:val="0"/>
        <w:ind w:firstLine="709"/>
        <w:jc w:val="both"/>
        <w:rPr>
          <w:sz w:val="12"/>
        </w:rPr>
      </w:pPr>
      <w:r w:rsidRPr="00216AE9">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8E2D08" w:rsidRPr="00216AE9" w:rsidRDefault="008E2D08" w:rsidP="008E2D08">
      <w:pPr>
        <w:widowControl w:val="0"/>
        <w:numPr>
          <w:ilvl w:val="0"/>
          <w:numId w:val="33"/>
        </w:numPr>
        <w:tabs>
          <w:tab w:val="left" w:pos="1080"/>
        </w:tabs>
        <w:overflowPunct w:val="0"/>
        <w:adjustRightInd w:val="0"/>
        <w:ind w:left="0" w:firstLine="709"/>
        <w:jc w:val="both"/>
        <w:rPr>
          <w:sz w:val="12"/>
        </w:rPr>
      </w:pPr>
      <w:r w:rsidRPr="00216AE9">
        <w:rPr>
          <w:sz w:val="12"/>
        </w:rPr>
        <w:t xml:space="preserve">Минимальная площадь озеленения населённого пункта – из расчёта </w:t>
      </w:r>
      <w:smartTag w:uri="urn:schemas-microsoft-com:office:smarttags" w:element="metricconverter">
        <w:smartTagPr>
          <w:attr w:name="ProductID" w:val="12 м2"/>
        </w:smartTagPr>
        <w:r w:rsidRPr="00216AE9">
          <w:rPr>
            <w:sz w:val="12"/>
          </w:rPr>
          <w:t>12 м</w:t>
        </w:r>
        <w:r w:rsidRPr="00216AE9">
          <w:rPr>
            <w:sz w:val="12"/>
            <w:vertAlign w:val="superscript"/>
          </w:rPr>
          <w:t>2</w:t>
        </w:r>
      </w:smartTag>
      <w:r w:rsidRPr="00216AE9">
        <w:rPr>
          <w:sz w:val="12"/>
        </w:rPr>
        <w:t xml:space="preserve"> на 1 человека.</w:t>
      </w:r>
    </w:p>
    <w:p w:rsidR="008E2D08" w:rsidRPr="00216AE9" w:rsidRDefault="008E2D08" w:rsidP="008E2D08">
      <w:pPr>
        <w:widowControl w:val="0"/>
        <w:numPr>
          <w:ilvl w:val="0"/>
          <w:numId w:val="33"/>
        </w:numPr>
        <w:tabs>
          <w:tab w:val="left" w:pos="1080"/>
        </w:tabs>
        <w:overflowPunct w:val="0"/>
        <w:adjustRightInd w:val="0"/>
        <w:ind w:left="0" w:firstLine="709"/>
        <w:jc w:val="both"/>
        <w:rPr>
          <w:sz w:val="12"/>
        </w:rPr>
      </w:pPr>
      <w:r w:rsidRPr="00216AE9">
        <w:rPr>
          <w:sz w:val="12"/>
        </w:rPr>
        <w:t xml:space="preserve">Минимальная площадь скверов – </w:t>
      </w:r>
      <w:smartTag w:uri="urn:schemas-microsoft-com:office:smarttags" w:element="metricconverter">
        <w:smartTagPr>
          <w:attr w:name="ProductID" w:val="0,5 га"/>
        </w:smartTagPr>
        <w:r w:rsidRPr="00216AE9">
          <w:rPr>
            <w:sz w:val="12"/>
          </w:rPr>
          <w:t>0,5 га</w:t>
        </w:r>
      </w:smartTag>
      <w:r w:rsidRPr="00216AE9">
        <w:rPr>
          <w:sz w:val="12"/>
        </w:rPr>
        <w:t>.</w:t>
      </w:r>
    </w:p>
    <w:p w:rsidR="008E2D08" w:rsidRPr="00216AE9" w:rsidRDefault="008E2D08" w:rsidP="008E2D08">
      <w:pPr>
        <w:widowControl w:val="0"/>
        <w:numPr>
          <w:ilvl w:val="0"/>
          <w:numId w:val="33"/>
        </w:numPr>
        <w:tabs>
          <w:tab w:val="left" w:pos="1080"/>
        </w:tabs>
        <w:overflowPunct w:val="0"/>
        <w:adjustRightInd w:val="0"/>
        <w:ind w:left="0" w:firstLine="709"/>
        <w:jc w:val="both"/>
        <w:rPr>
          <w:sz w:val="12"/>
        </w:rPr>
      </w:pPr>
      <w:r w:rsidRPr="00216AE9">
        <w:rPr>
          <w:sz w:val="12"/>
        </w:rPr>
        <w:t>Параметры баланса территории (применительно к элементам планировочной структуры):</w:t>
      </w:r>
    </w:p>
    <w:p w:rsidR="008E2D08" w:rsidRPr="00216AE9" w:rsidRDefault="008E2D08" w:rsidP="00227C4C">
      <w:pPr>
        <w:pStyle w:val="af0"/>
        <w:numPr>
          <w:ilvl w:val="0"/>
          <w:numId w:val="49"/>
        </w:numPr>
        <w:spacing w:before="0" w:beforeAutospacing="0" w:after="0" w:afterAutospacing="0"/>
        <w:ind w:left="0"/>
        <w:jc w:val="both"/>
        <w:rPr>
          <w:sz w:val="12"/>
        </w:rPr>
      </w:pPr>
      <w:r w:rsidRPr="00216AE9">
        <w:rPr>
          <w:sz w:val="12"/>
        </w:rPr>
        <w:t>минимальный процент озеленения – 65%;</w:t>
      </w:r>
    </w:p>
    <w:p w:rsidR="008E2D08" w:rsidRPr="00216AE9" w:rsidRDefault="008E2D08" w:rsidP="00227C4C">
      <w:pPr>
        <w:pStyle w:val="af0"/>
        <w:numPr>
          <w:ilvl w:val="0"/>
          <w:numId w:val="49"/>
        </w:numPr>
        <w:spacing w:before="0" w:beforeAutospacing="0" w:after="0" w:afterAutospacing="0"/>
        <w:ind w:left="0"/>
        <w:jc w:val="both"/>
        <w:rPr>
          <w:sz w:val="12"/>
        </w:rPr>
      </w:pPr>
      <w:r w:rsidRPr="00216AE9">
        <w:rPr>
          <w:sz w:val="12"/>
        </w:rPr>
        <w:t>максимальный процент застройки (здания, строения, сооружения) – 25%.</w:t>
      </w:r>
    </w:p>
    <w:p w:rsidR="008E2D08" w:rsidRPr="00216AE9" w:rsidRDefault="008E2D08" w:rsidP="008E2D08">
      <w:pPr>
        <w:overflowPunct w:val="0"/>
        <w:ind w:firstLine="709"/>
        <w:jc w:val="both"/>
        <w:rPr>
          <w:sz w:val="12"/>
        </w:rPr>
      </w:pPr>
      <w:r w:rsidRPr="00216AE9">
        <w:rPr>
          <w:sz w:val="12"/>
        </w:rPr>
        <w:t>3. Ограничения использования земельных участков и объектов капитального строительства, находящихся в зоне Р и расположенных в границах зон с особыми условиями использования территории, устанавливаются в соответствии со статьями 52-62 настоящих Правил.</w:t>
      </w:r>
    </w:p>
    <w:p w:rsidR="008E2D08" w:rsidRPr="00216AE9" w:rsidRDefault="008E2D08" w:rsidP="008E2D08">
      <w:pPr>
        <w:pStyle w:val="3"/>
        <w:keepLines w:val="0"/>
        <w:widowControl w:val="0"/>
        <w:numPr>
          <w:ilvl w:val="2"/>
          <w:numId w:val="1"/>
        </w:numPr>
        <w:tabs>
          <w:tab w:val="clear" w:pos="720"/>
          <w:tab w:val="num" w:pos="0"/>
        </w:tabs>
        <w:suppressAutoHyphens/>
        <w:spacing w:before="0"/>
        <w:ind w:left="0" w:firstLine="0"/>
        <w:jc w:val="center"/>
        <w:rPr>
          <w:rFonts w:ascii="Times New Roman" w:hAnsi="Times New Roman"/>
          <w:i/>
          <w:iCs/>
          <w:color w:val="auto"/>
          <w:sz w:val="12"/>
        </w:rPr>
      </w:pPr>
      <w:bookmarkStart w:id="242" w:name="_Toc486587878"/>
      <w:r w:rsidRPr="00216AE9">
        <w:rPr>
          <w:rFonts w:ascii="Times New Roman" w:hAnsi="Times New Roman"/>
          <w:color w:val="auto"/>
          <w:sz w:val="12"/>
        </w:rPr>
        <w:t>Статья 50. Сх2. Зона, занятая объектами сельскохозяйственного назначения</w:t>
      </w:r>
      <w:bookmarkEnd w:id="242"/>
      <w:r w:rsidRPr="00216AE9">
        <w:rPr>
          <w:rFonts w:ascii="Times New Roman" w:hAnsi="Times New Roman"/>
          <w:color w:val="auto"/>
          <w:sz w:val="12"/>
        </w:rPr>
        <w:t xml:space="preserve"> </w:t>
      </w:r>
    </w:p>
    <w:p w:rsidR="008E2D08" w:rsidRPr="00216AE9" w:rsidRDefault="008E2D08" w:rsidP="008E2D08">
      <w:pPr>
        <w:widowControl w:val="0"/>
        <w:numPr>
          <w:ilvl w:val="0"/>
          <w:numId w:val="35"/>
        </w:numPr>
        <w:tabs>
          <w:tab w:val="clear" w:pos="720"/>
          <w:tab w:val="left" w:pos="1080"/>
          <w:tab w:val="left" w:pos="1260"/>
        </w:tabs>
        <w:overflowPunct w:val="0"/>
        <w:adjustRightInd w:val="0"/>
        <w:ind w:left="0" w:firstLine="720"/>
        <w:jc w:val="both"/>
        <w:rPr>
          <w:b/>
          <w:sz w:val="12"/>
          <w:lang w:eastAsia="en-US"/>
        </w:rPr>
      </w:pPr>
      <w:r w:rsidRPr="00216AE9">
        <w:rPr>
          <w:sz w:val="12"/>
        </w:rPr>
        <w:t>Виды разрешённого использования земельных участков и объектов капитального строительства:</w:t>
      </w:r>
      <w:r w:rsidRPr="00216AE9">
        <w:rPr>
          <w:b/>
          <w:sz w:val="12"/>
          <w:lang w:eastAsia="en-US"/>
        </w:rPr>
        <w:t xml:space="preserve"> </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9"/>
        <w:gridCol w:w="2518"/>
        <w:gridCol w:w="4141"/>
      </w:tblGrid>
      <w:tr w:rsidR="008E2D08" w:rsidRPr="00216AE9" w:rsidTr="0079388D">
        <w:trPr>
          <w:trHeight w:val="686"/>
        </w:trPr>
        <w:tc>
          <w:tcPr>
            <w:tcW w:w="1483" w:type="pct"/>
            <w:tcBorders>
              <w:bottom w:val="single" w:sz="4" w:space="0" w:color="auto"/>
            </w:tcBorders>
          </w:tcPr>
          <w:p w:rsidR="008E2D08" w:rsidRPr="00216AE9" w:rsidRDefault="008E2D08" w:rsidP="008E2D08">
            <w:pPr>
              <w:jc w:val="center"/>
              <w:rPr>
                <w:sz w:val="12"/>
              </w:rPr>
            </w:pPr>
            <w:r w:rsidRPr="00216AE9">
              <w:rPr>
                <w:sz w:val="12"/>
              </w:rPr>
              <w:t>Основные виды разрешённого</w:t>
            </w:r>
          </w:p>
          <w:p w:rsidR="008E2D08" w:rsidRPr="00216AE9" w:rsidRDefault="008E2D08" w:rsidP="008E2D08">
            <w:pPr>
              <w:jc w:val="center"/>
              <w:rPr>
                <w:sz w:val="12"/>
              </w:rPr>
            </w:pPr>
            <w:r w:rsidRPr="00216AE9">
              <w:rPr>
                <w:sz w:val="12"/>
              </w:rPr>
              <w:t>использования</w:t>
            </w:r>
          </w:p>
        </w:tc>
        <w:tc>
          <w:tcPr>
            <w:tcW w:w="1330" w:type="pct"/>
            <w:tcBorders>
              <w:bottom w:val="single" w:sz="4" w:space="0" w:color="auto"/>
            </w:tcBorders>
          </w:tcPr>
          <w:p w:rsidR="008E2D08" w:rsidRPr="00216AE9" w:rsidRDefault="008E2D08" w:rsidP="008E2D08">
            <w:pPr>
              <w:jc w:val="center"/>
              <w:rPr>
                <w:sz w:val="12"/>
              </w:rPr>
            </w:pPr>
            <w:r w:rsidRPr="00216AE9">
              <w:rPr>
                <w:sz w:val="12"/>
              </w:rPr>
              <w:t>Условно разрешённые</w:t>
            </w:r>
          </w:p>
          <w:p w:rsidR="008E2D08" w:rsidRPr="00216AE9" w:rsidRDefault="008E2D08" w:rsidP="008E2D08">
            <w:pPr>
              <w:jc w:val="center"/>
              <w:rPr>
                <w:sz w:val="12"/>
              </w:rPr>
            </w:pPr>
            <w:r w:rsidRPr="00216AE9">
              <w:rPr>
                <w:sz w:val="12"/>
              </w:rPr>
              <w:t>виды использования</w:t>
            </w:r>
          </w:p>
        </w:tc>
        <w:tc>
          <w:tcPr>
            <w:tcW w:w="2186" w:type="pct"/>
            <w:tcBorders>
              <w:bottom w:val="single" w:sz="4" w:space="0" w:color="auto"/>
            </w:tcBorders>
          </w:tcPr>
          <w:p w:rsidR="008E2D08" w:rsidRPr="00216AE9" w:rsidRDefault="008E2D08" w:rsidP="008E2D08">
            <w:pPr>
              <w:jc w:val="center"/>
              <w:rPr>
                <w:sz w:val="12"/>
              </w:rPr>
            </w:pPr>
            <w:r w:rsidRPr="00216AE9">
              <w:rPr>
                <w:sz w:val="12"/>
              </w:rPr>
              <w:t xml:space="preserve">Вспомогательные виды </w:t>
            </w:r>
          </w:p>
          <w:p w:rsidR="008E2D08" w:rsidRPr="00216AE9" w:rsidRDefault="008E2D08" w:rsidP="008E2D08">
            <w:pPr>
              <w:jc w:val="center"/>
              <w:rPr>
                <w:sz w:val="12"/>
              </w:rPr>
            </w:pPr>
            <w:r w:rsidRPr="00216AE9">
              <w:rPr>
                <w:sz w:val="12"/>
              </w:rPr>
              <w:t>и</w:t>
            </w:r>
            <w:r w:rsidRPr="00216AE9">
              <w:rPr>
                <w:sz w:val="12"/>
              </w:rPr>
              <w:t>с</w:t>
            </w:r>
            <w:r w:rsidRPr="00216AE9">
              <w:rPr>
                <w:sz w:val="12"/>
              </w:rPr>
              <w:t xml:space="preserve">пользования </w:t>
            </w:r>
          </w:p>
        </w:tc>
      </w:tr>
      <w:tr w:rsidR="008E2D08" w:rsidRPr="00216AE9" w:rsidTr="0079388D">
        <w:trPr>
          <w:trHeight w:val="169"/>
        </w:trPr>
        <w:tc>
          <w:tcPr>
            <w:tcW w:w="1483" w:type="pct"/>
            <w:tcBorders>
              <w:bottom w:val="single" w:sz="4" w:space="0" w:color="auto"/>
            </w:tcBorders>
          </w:tcPr>
          <w:p w:rsidR="008E2D08" w:rsidRPr="00216AE9" w:rsidRDefault="008E2D08" w:rsidP="008E2D08">
            <w:pPr>
              <w:pStyle w:val="NoSpacing"/>
              <w:numPr>
                <w:ilvl w:val="0"/>
                <w:numId w:val="34"/>
              </w:numPr>
              <w:tabs>
                <w:tab w:val="clear" w:pos="540"/>
                <w:tab w:val="num" w:pos="0"/>
                <w:tab w:val="left" w:pos="300"/>
              </w:tabs>
              <w:ind w:left="0" w:firstLine="0"/>
              <w:rPr>
                <w:sz w:val="12"/>
              </w:rPr>
            </w:pPr>
            <w:r w:rsidRPr="00216AE9">
              <w:rPr>
                <w:sz w:val="12"/>
              </w:rPr>
              <w:t>1.7 Животноводство</w:t>
            </w:r>
          </w:p>
          <w:p w:rsidR="008E2D08" w:rsidRPr="00216AE9" w:rsidRDefault="008E2D08" w:rsidP="008E2D08">
            <w:pPr>
              <w:pStyle w:val="NoSpacing"/>
              <w:numPr>
                <w:ilvl w:val="0"/>
                <w:numId w:val="34"/>
              </w:numPr>
              <w:tabs>
                <w:tab w:val="clear" w:pos="540"/>
                <w:tab w:val="num" w:pos="0"/>
                <w:tab w:val="left" w:pos="300"/>
              </w:tabs>
              <w:ind w:left="0" w:firstLine="0"/>
              <w:rPr>
                <w:sz w:val="12"/>
              </w:rPr>
            </w:pPr>
            <w:r w:rsidRPr="00216AE9">
              <w:rPr>
                <w:sz w:val="12"/>
              </w:rPr>
              <w:t>1.8. Скотоводство</w:t>
            </w:r>
          </w:p>
          <w:p w:rsidR="008E2D08" w:rsidRPr="00216AE9" w:rsidRDefault="008E2D08" w:rsidP="008E2D08">
            <w:pPr>
              <w:pStyle w:val="NoSpacing"/>
              <w:numPr>
                <w:ilvl w:val="0"/>
                <w:numId w:val="34"/>
              </w:numPr>
              <w:tabs>
                <w:tab w:val="clear" w:pos="540"/>
                <w:tab w:val="num" w:pos="0"/>
                <w:tab w:val="left" w:pos="300"/>
              </w:tabs>
              <w:ind w:left="0" w:firstLine="0"/>
              <w:rPr>
                <w:sz w:val="12"/>
              </w:rPr>
            </w:pPr>
            <w:r w:rsidRPr="00216AE9">
              <w:rPr>
                <w:sz w:val="12"/>
              </w:rPr>
              <w:t>1.15 Хранение и переработка сельскохозяйственной продукции</w:t>
            </w:r>
          </w:p>
          <w:p w:rsidR="008E2D08" w:rsidRPr="00216AE9" w:rsidRDefault="008E2D08" w:rsidP="008E2D08">
            <w:pPr>
              <w:pStyle w:val="NoSpacing"/>
              <w:numPr>
                <w:ilvl w:val="0"/>
                <w:numId w:val="34"/>
              </w:numPr>
              <w:tabs>
                <w:tab w:val="clear" w:pos="540"/>
                <w:tab w:val="num" w:pos="0"/>
                <w:tab w:val="left" w:pos="300"/>
              </w:tabs>
              <w:ind w:left="0" w:firstLine="0"/>
              <w:rPr>
                <w:sz w:val="12"/>
              </w:rPr>
            </w:pPr>
            <w:r w:rsidRPr="00216AE9">
              <w:rPr>
                <w:sz w:val="12"/>
              </w:rPr>
              <w:t>1.18 Обеспечение сельскохозяйственного производства</w:t>
            </w:r>
          </w:p>
          <w:p w:rsidR="008E2D08" w:rsidRPr="00216AE9" w:rsidRDefault="008E2D08" w:rsidP="008E2D08">
            <w:pPr>
              <w:pStyle w:val="NoSpacing"/>
              <w:numPr>
                <w:ilvl w:val="0"/>
                <w:numId w:val="34"/>
              </w:numPr>
              <w:tabs>
                <w:tab w:val="clear" w:pos="540"/>
                <w:tab w:val="num" w:pos="0"/>
                <w:tab w:val="left" w:pos="300"/>
              </w:tabs>
              <w:ind w:left="0" w:firstLine="0"/>
              <w:rPr>
                <w:sz w:val="12"/>
              </w:rPr>
            </w:pPr>
            <w:r w:rsidRPr="00216AE9">
              <w:rPr>
                <w:sz w:val="12"/>
              </w:rPr>
              <w:t>6.4.Пищевая промышленность (размещение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w:t>
            </w:r>
          </w:p>
        </w:tc>
        <w:tc>
          <w:tcPr>
            <w:tcW w:w="1330" w:type="pct"/>
            <w:tcBorders>
              <w:bottom w:val="single" w:sz="4" w:space="0" w:color="auto"/>
            </w:tcBorders>
          </w:tcPr>
          <w:p w:rsidR="008E2D08" w:rsidRPr="00216AE9" w:rsidRDefault="008E2D08" w:rsidP="008E2D08">
            <w:pPr>
              <w:pStyle w:val="NoSpacing"/>
              <w:tabs>
                <w:tab w:val="left" w:pos="300"/>
              </w:tabs>
              <w:rPr>
                <w:sz w:val="12"/>
              </w:rPr>
            </w:pPr>
            <w:r w:rsidRPr="00216AE9">
              <w:rPr>
                <w:sz w:val="12"/>
              </w:rPr>
              <w:t>- Не установлено</w:t>
            </w:r>
          </w:p>
        </w:tc>
        <w:tc>
          <w:tcPr>
            <w:tcW w:w="2186" w:type="pct"/>
            <w:tcBorders>
              <w:bottom w:val="single" w:sz="4" w:space="0" w:color="auto"/>
            </w:tcBorders>
          </w:tcPr>
          <w:p w:rsidR="008E2D08" w:rsidRPr="00216AE9" w:rsidRDefault="008E2D08" w:rsidP="008E2D08">
            <w:pPr>
              <w:pStyle w:val="NoSpacing"/>
              <w:numPr>
                <w:ilvl w:val="0"/>
                <w:numId w:val="34"/>
              </w:numPr>
              <w:tabs>
                <w:tab w:val="clear" w:pos="540"/>
                <w:tab w:val="num" w:pos="0"/>
                <w:tab w:val="left" w:pos="300"/>
              </w:tabs>
              <w:ind w:left="0" w:firstLine="0"/>
              <w:rPr>
                <w:sz w:val="12"/>
              </w:rPr>
            </w:pPr>
            <w:r w:rsidRPr="00216AE9">
              <w:rPr>
                <w:sz w:val="12"/>
              </w:rPr>
              <w:t>3.1 Коммунальное обслуживание (котельные, водозаборы, очистные сооружения, насосные станции, водопроводы, линии электропередачи, трансформаторные подстанции, газопроводы, линии связи,  канализация, стоянки)</w:t>
            </w:r>
          </w:p>
          <w:p w:rsidR="008E2D08" w:rsidRPr="00216AE9" w:rsidRDefault="008E2D08" w:rsidP="008E2D08">
            <w:pPr>
              <w:pStyle w:val="NoSpacing"/>
              <w:numPr>
                <w:ilvl w:val="0"/>
                <w:numId w:val="34"/>
              </w:numPr>
              <w:tabs>
                <w:tab w:val="clear" w:pos="540"/>
                <w:tab w:val="num" w:pos="0"/>
                <w:tab w:val="left" w:pos="300"/>
              </w:tabs>
              <w:ind w:left="0" w:firstLine="0"/>
              <w:rPr>
                <w:sz w:val="12"/>
              </w:rPr>
            </w:pPr>
            <w:r w:rsidRPr="00216AE9">
              <w:rPr>
                <w:sz w:val="12"/>
              </w:rPr>
              <w:t xml:space="preserve">7.2 Автомобильный транспорт (Размещение автомобильных дорог вне границ населенного пункта) </w:t>
            </w:r>
          </w:p>
        </w:tc>
      </w:tr>
      <w:tr w:rsidR="008E2D08" w:rsidRPr="00216AE9" w:rsidTr="0079388D">
        <w:trPr>
          <w:trHeight w:val="169"/>
        </w:trPr>
        <w:tc>
          <w:tcPr>
            <w:tcW w:w="5000" w:type="pct"/>
            <w:gridSpan w:val="3"/>
            <w:tcBorders>
              <w:top w:val="single" w:sz="4" w:space="0" w:color="auto"/>
              <w:left w:val="nil"/>
              <w:bottom w:val="nil"/>
              <w:right w:val="nil"/>
            </w:tcBorders>
          </w:tcPr>
          <w:p w:rsidR="008E2D08" w:rsidRPr="00216AE9" w:rsidRDefault="008E2D08" w:rsidP="008E2D08">
            <w:pPr>
              <w:tabs>
                <w:tab w:val="left" w:pos="1980"/>
              </w:tabs>
              <w:jc w:val="both"/>
              <w:rPr>
                <w:sz w:val="12"/>
              </w:rPr>
            </w:pPr>
          </w:p>
        </w:tc>
      </w:tr>
    </w:tbl>
    <w:p w:rsidR="008E2D08" w:rsidRPr="00216AE9" w:rsidRDefault="008E2D08" w:rsidP="008E2D08">
      <w:pPr>
        <w:widowControl w:val="0"/>
        <w:numPr>
          <w:ilvl w:val="0"/>
          <w:numId w:val="35"/>
        </w:numPr>
        <w:tabs>
          <w:tab w:val="clear" w:pos="720"/>
          <w:tab w:val="left" w:pos="1080"/>
          <w:tab w:val="left" w:pos="1260"/>
        </w:tabs>
        <w:overflowPunct w:val="0"/>
        <w:adjustRightInd w:val="0"/>
        <w:ind w:left="0" w:firstLine="720"/>
        <w:jc w:val="both"/>
        <w:rPr>
          <w:sz w:val="12"/>
        </w:rPr>
      </w:pPr>
      <w:r w:rsidRPr="00216AE9">
        <w:rPr>
          <w:sz w:val="12"/>
        </w:rPr>
        <w:lastRenderedPageBreak/>
        <w:t>Предельные размеры земельных участков и параметры разрешённого строительства, реконструкции объектов капитального строительства:</w:t>
      </w:r>
    </w:p>
    <w:p w:rsidR="008E2D08" w:rsidRPr="00216AE9" w:rsidRDefault="008E2D08" w:rsidP="008E2D08">
      <w:pPr>
        <w:pStyle w:val="ConsNormal"/>
        <w:widowControl/>
        <w:numPr>
          <w:ilvl w:val="0"/>
          <w:numId w:val="36"/>
        </w:numPr>
        <w:tabs>
          <w:tab w:val="left" w:pos="1080"/>
        </w:tabs>
        <w:ind w:left="0" w:right="0" w:firstLine="720"/>
        <w:jc w:val="both"/>
        <w:rPr>
          <w:rFonts w:ascii="Times New Roman" w:hAnsi="Times New Roman"/>
          <w:sz w:val="12"/>
          <w:szCs w:val="24"/>
        </w:rPr>
      </w:pPr>
      <w:r w:rsidRPr="00216AE9">
        <w:rPr>
          <w:rFonts w:ascii="Times New Roman" w:hAnsi="Times New Roman"/>
          <w:sz w:val="12"/>
          <w:szCs w:val="24"/>
        </w:rPr>
        <w:t>Минимальные размеры земельных участков:</w:t>
      </w:r>
    </w:p>
    <w:p w:rsidR="008E2D08" w:rsidRPr="00216AE9" w:rsidRDefault="008E2D08" w:rsidP="00227C4C">
      <w:pPr>
        <w:pStyle w:val="af0"/>
        <w:numPr>
          <w:ilvl w:val="0"/>
          <w:numId w:val="49"/>
        </w:numPr>
        <w:spacing w:before="0" w:beforeAutospacing="0" w:after="0" w:afterAutospacing="0"/>
        <w:ind w:left="0"/>
        <w:jc w:val="both"/>
        <w:rPr>
          <w:sz w:val="12"/>
        </w:rPr>
      </w:pPr>
      <w:r w:rsidRPr="00216AE9">
        <w:rPr>
          <w:sz w:val="12"/>
        </w:rPr>
        <w:t xml:space="preserve">для ведения огородничества, животноводства - </w:t>
      </w:r>
      <w:smartTag w:uri="urn:schemas-microsoft-com:office:smarttags" w:element="metricconverter">
        <w:smartTagPr>
          <w:attr w:name="ProductID" w:val="0,02 га"/>
        </w:smartTagPr>
        <w:r w:rsidRPr="00216AE9">
          <w:rPr>
            <w:sz w:val="12"/>
          </w:rPr>
          <w:t>0,02 га</w:t>
        </w:r>
      </w:smartTag>
      <w:r w:rsidRPr="00216AE9">
        <w:rPr>
          <w:sz w:val="12"/>
        </w:rPr>
        <w:t>;</w:t>
      </w:r>
    </w:p>
    <w:p w:rsidR="008E2D08" w:rsidRPr="00216AE9" w:rsidRDefault="008E2D08" w:rsidP="00227C4C">
      <w:pPr>
        <w:pStyle w:val="af0"/>
        <w:numPr>
          <w:ilvl w:val="0"/>
          <w:numId w:val="49"/>
        </w:numPr>
        <w:spacing w:before="0" w:beforeAutospacing="0" w:after="0" w:afterAutospacing="0"/>
        <w:ind w:left="0"/>
        <w:jc w:val="both"/>
        <w:rPr>
          <w:sz w:val="12"/>
        </w:rPr>
      </w:pPr>
      <w:r w:rsidRPr="00216AE9">
        <w:rPr>
          <w:sz w:val="12"/>
        </w:rPr>
        <w:t>крестьянского (фермерского) хозяйства - в размере земельной доли, установленной органами муниципального образования при приватизации сельскохозяйственных организаций.</w:t>
      </w:r>
    </w:p>
    <w:p w:rsidR="008E2D08" w:rsidRPr="00216AE9" w:rsidRDefault="008E2D08" w:rsidP="008E2D08">
      <w:pPr>
        <w:pStyle w:val="ConsNormal"/>
        <w:widowControl/>
        <w:numPr>
          <w:ilvl w:val="0"/>
          <w:numId w:val="36"/>
        </w:numPr>
        <w:tabs>
          <w:tab w:val="clear" w:pos="360"/>
          <w:tab w:val="num" w:pos="0"/>
          <w:tab w:val="left" w:pos="1080"/>
        </w:tabs>
        <w:ind w:left="0" w:right="0" w:firstLine="720"/>
        <w:jc w:val="both"/>
        <w:rPr>
          <w:rFonts w:ascii="Times New Roman" w:hAnsi="Times New Roman"/>
          <w:sz w:val="12"/>
          <w:szCs w:val="24"/>
        </w:rPr>
      </w:pPr>
      <w:r w:rsidRPr="00216AE9">
        <w:rPr>
          <w:rFonts w:ascii="Times New Roman" w:hAnsi="Times New Roman"/>
          <w:sz w:val="12"/>
          <w:szCs w:val="24"/>
        </w:rPr>
        <w:t>Максимальные размеры земельных участков:</w:t>
      </w:r>
    </w:p>
    <w:p w:rsidR="008E2D08" w:rsidRPr="00216AE9" w:rsidRDefault="008E2D08" w:rsidP="00227C4C">
      <w:pPr>
        <w:pStyle w:val="af0"/>
        <w:numPr>
          <w:ilvl w:val="0"/>
          <w:numId w:val="49"/>
        </w:numPr>
        <w:spacing w:before="0" w:beforeAutospacing="0" w:after="0" w:afterAutospacing="0"/>
        <w:ind w:left="0"/>
        <w:jc w:val="both"/>
        <w:rPr>
          <w:sz w:val="12"/>
        </w:rPr>
      </w:pPr>
      <w:r w:rsidRPr="00216AE9">
        <w:rPr>
          <w:sz w:val="12"/>
        </w:rPr>
        <w:t xml:space="preserve">для ведения животноводства - 0, </w:t>
      </w:r>
      <w:smartTag w:uri="urn:schemas-microsoft-com:office:smarttags" w:element="metricconverter">
        <w:smartTagPr>
          <w:attr w:name="ProductID" w:val="2 га"/>
        </w:smartTagPr>
        <w:r w:rsidRPr="00216AE9">
          <w:rPr>
            <w:sz w:val="12"/>
          </w:rPr>
          <w:t>2 га</w:t>
        </w:r>
      </w:smartTag>
      <w:r w:rsidRPr="00216AE9">
        <w:rPr>
          <w:sz w:val="12"/>
        </w:rPr>
        <w:t>;</w:t>
      </w:r>
    </w:p>
    <w:p w:rsidR="008E2D08" w:rsidRPr="00216AE9" w:rsidRDefault="008E2D08" w:rsidP="00227C4C">
      <w:pPr>
        <w:pStyle w:val="af0"/>
        <w:numPr>
          <w:ilvl w:val="0"/>
          <w:numId w:val="49"/>
        </w:numPr>
        <w:spacing w:before="0" w:beforeAutospacing="0" w:after="0" w:afterAutospacing="0"/>
        <w:ind w:left="0"/>
        <w:jc w:val="both"/>
        <w:rPr>
          <w:sz w:val="12"/>
        </w:rPr>
      </w:pPr>
      <w:r w:rsidRPr="00216AE9">
        <w:rPr>
          <w:sz w:val="12"/>
        </w:rPr>
        <w:t xml:space="preserve">крестьянского (фермерского) хозяйства </w:t>
      </w:r>
      <w:smartTag w:uri="urn:schemas-microsoft-com:office:smarttags" w:element="metricconverter">
        <w:smartTagPr>
          <w:attr w:name="ProductID" w:val="-50 га"/>
        </w:smartTagPr>
        <w:r w:rsidRPr="00216AE9">
          <w:rPr>
            <w:sz w:val="12"/>
          </w:rPr>
          <w:t>-50 га</w:t>
        </w:r>
      </w:smartTag>
      <w:r w:rsidRPr="00216AE9">
        <w:rPr>
          <w:sz w:val="12"/>
        </w:rPr>
        <w:t>.</w:t>
      </w:r>
    </w:p>
    <w:p w:rsidR="008E2D08" w:rsidRPr="00216AE9" w:rsidRDefault="008E2D08" w:rsidP="008E2D08">
      <w:pPr>
        <w:pStyle w:val="ConsNormal"/>
        <w:widowControl/>
        <w:numPr>
          <w:ilvl w:val="0"/>
          <w:numId w:val="36"/>
        </w:numPr>
        <w:tabs>
          <w:tab w:val="clear" w:pos="360"/>
          <w:tab w:val="num" w:pos="0"/>
          <w:tab w:val="left" w:pos="1080"/>
        </w:tabs>
        <w:ind w:left="0" w:right="0" w:firstLine="720"/>
        <w:jc w:val="both"/>
        <w:rPr>
          <w:rFonts w:ascii="Times New Roman" w:hAnsi="Times New Roman"/>
          <w:sz w:val="12"/>
          <w:szCs w:val="24"/>
        </w:rPr>
      </w:pPr>
      <w:r w:rsidRPr="00216AE9">
        <w:rPr>
          <w:rFonts w:ascii="Times New Roman" w:hAnsi="Times New Roman"/>
          <w:sz w:val="12"/>
          <w:szCs w:val="24"/>
        </w:rPr>
        <w:t>Максимальный размер общей площади земельных участков (полевых), которые могут находиться одновременно на праве собственности и (или) ином праве у граждан, ведущих личное подсобное хозяйство, составляет 2,5 гектара.</w:t>
      </w:r>
    </w:p>
    <w:p w:rsidR="008E2D08" w:rsidRPr="00216AE9" w:rsidRDefault="008E2D08" w:rsidP="008E2D08">
      <w:pPr>
        <w:overflowPunct w:val="0"/>
        <w:ind w:firstLine="709"/>
        <w:jc w:val="both"/>
        <w:rPr>
          <w:sz w:val="12"/>
        </w:rPr>
      </w:pPr>
      <w:r w:rsidRPr="00216AE9">
        <w:rPr>
          <w:sz w:val="12"/>
        </w:rPr>
        <w:t>Ограничения использования земельных участков и объектов капитального строительства, находящихся в зоне Сх2 и расположенных в границах зон с особыми условиями использования территории, устанавливаются в соответствии со статьями 52-62 настоящих Правил.</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43" w:name="_Toc481596376"/>
      <w:bookmarkStart w:id="244" w:name="_Toc486587879"/>
      <w:r w:rsidRPr="00216AE9">
        <w:rPr>
          <w:rFonts w:ascii="Times New Roman" w:hAnsi="Times New Roman"/>
          <w:color w:val="auto"/>
          <w:sz w:val="12"/>
        </w:rPr>
        <w:t>Статья 51. СП1. Зона специального назначения, связанная с захоронениями</w:t>
      </w:r>
      <w:bookmarkEnd w:id="243"/>
      <w:bookmarkEnd w:id="244"/>
    </w:p>
    <w:p w:rsidR="008E2D08" w:rsidRPr="00216AE9" w:rsidRDefault="008E2D08" w:rsidP="008E2D08">
      <w:pPr>
        <w:overflowPunct w:val="0"/>
        <w:ind w:firstLine="709"/>
        <w:jc w:val="both"/>
        <w:rPr>
          <w:sz w:val="12"/>
        </w:rPr>
      </w:pPr>
      <w:r w:rsidRPr="00216AE9">
        <w:rPr>
          <w:sz w:val="12"/>
        </w:rPr>
        <w:t>1. Виды разрешенного использования земельных участков и объектов капитального строительства:</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77"/>
        <w:gridCol w:w="2537"/>
        <w:gridCol w:w="3234"/>
      </w:tblGrid>
      <w:tr w:rsidR="008E2D08" w:rsidRPr="00216AE9" w:rsidTr="0079388D">
        <w:tc>
          <w:tcPr>
            <w:tcW w:w="3877"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Основные разрешённые виды использования</w:t>
            </w:r>
          </w:p>
        </w:tc>
        <w:tc>
          <w:tcPr>
            <w:tcW w:w="2537"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Условно разрешённые виды использования</w:t>
            </w:r>
          </w:p>
        </w:tc>
        <w:tc>
          <w:tcPr>
            <w:tcW w:w="3234" w:type="dxa"/>
            <w:tcBorders>
              <w:top w:val="single" w:sz="4" w:space="0" w:color="auto"/>
              <w:left w:val="single" w:sz="4" w:space="0" w:color="auto"/>
              <w:bottom w:val="single" w:sz="4" w:space="0" w:color="auto"/>
              <w:right w:val="single" w:sz="4" w:space="0" w:color="auto"/>
            </w:tcBorders>
          </w:tcPr>
          <w:p w:rsidR="008E2D08" w:rsidRPr="00216AE9" w:rsidRDefault="008E2D08" w:rsidP="008E2D08">
            <w:pPr>
              <w:jc w:val="center"/>
              <w:rPr>
                <w:sz w:val="12"/>
              </w:rPr>
            </w:pPr>
            <w:r w:rsidRPr="00216AE9">
              <w:rPr>
                <w:sz w:val="12"/>
              </w:rPr>
              <w:t>Вспомогательные виды разрешённого использования</w:t>
            </w:r>
          </w:p>
        </w:tc>
      </w:tr>
      <w:tr w:rsidR="008E2D08" w:rsidRPr="00216AE9" w:rsidTr="0079388D">
        <w:tc>
          <w:tcPr>
            <w:tcW w:w="3877"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num" w:pos="0"/>
                <w:tab w:val="left" w:pos="165"/>
              </w:tabs>
              <w:ind w:left="0" w:firstLine="0"/>
              <w:rPr>
                <w:sz w:val="12"/>
              </w:rPr>
            </w:pPr>
            <w:r w:rsidRPr="00216AE9">
              <w:rPr>
                <w:sz w:val="12"/>
              </w:rPr>
              <w:t xml:space="preserve">12.1 Ритуальная деятельность </w:t>
            </w:r>
          </w:p>
        </w:tc>
        <w:tc>
          <w:tcPr>
            <w:tcW w:w="2537"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num" w:pos="0"/>
                <w:tab w:val="left" w:pos="147"/>
              </w:tabs>
              <w:ind w:left="0" w:firstLine="0"/>
              <w:rPr>
                <w:sz w:val="12"/>
              </w:rPr>
            </w:pPr>
            <w:r w:rsidRPr="00216AE9">
              <w:rPr>
                <w:sz w:val="12"/>
              </w:rPr>
              <w:t>3.7 Религиозное использование</w:t>
            </w:r>
          </w:p>
          <w:p w:rsidR="008E2D08" w:rsidRPr="00216AE9" w:rsidRDefault="008E2D08" w:rsidP="00227C4C">
            <w:pPr>
              <w:numPr>
                <w:ilvl w:val="0"/>
                <w:numId w:val="47"/>
              </w:numPr>
              <w:tabs>
                <w:tab w:val="num" w:pos="0"/>
                <w:tab w:val="left" w:pos="147"/>
              </w:tabs>
              <w:ind w:left="0" w:firstLine="0"/>
              <w:rPr>
                <w:sz w:val="12"/>
              </w:rPr>
            </w:pPr>
            <w:r w:rsidRPr="00216AE9">
              <w:rPr>
                <w:sz w:val="12"/>
              </w:rPr>
              <w:t xml:space="preserve">4.4 Магазины </w:t>
            </w:r>
          </w:p>
        </w:tc>
        <w:tc>
          <w:tcPr>
            <w:tcW w:w="3234" w:type="dxa"/>
            <w:tcBorders>
              <w:top w:val="single" w:sz="4" w:space="0" w:color="auto"/>
              <w:left w:val="single" w:sz="4" w:space="0" w:color="auto"/>
              <w:bottom w:val="single" w:sz="4" w:space="0" w:color="auto"/>
              <w:right w:val="single" w:sz="4" w:space="0" w:color="auto"/>
            </w:tcBorders>
          </w:tcPr>
          <w:p w:rsidR="008E2D08" w:rsidRPr="00216AE9" w:rsidRDefault="008E2D08" w:rsidP="00227C4C">
            <w:pPr>
              <w:numPr>
                <w:ilvl w:val="0"/>
                <w:numId w:val="47"/>
              </w:numPr>
              <w:tabs>
                <w:tab w:val="num" w:pos="0"/>
                <w:tab w:val="left" w:pos="222"/>
              </w:tabs>
              <w:ind w:left="0" w:firstLine="0"/>
              <w:rPr>
                <w:sz w:val="12"/>
              </w:rPr>
            </w:pPr>
            <w:r w:rsidRPr="00216AE9">
              <w:rPr>
                <w:sz w:val="12"/>
              </w:rPr>
              <w:t>3.1. Коммунальное обслуживание</w:t>
            </w:r>
          </w:p>
          <w:p w:rsidR="008E2D08" w:rsidRPr="00216AE9" w:rsidRDefault="008E2D08" w:rsidP="00227C4C">
            <w:pPr>
              <w:numPr>
                <w:ilvl w:val="0"/>
                <w:numId w:val="47"/>
              </w:numPr>
              <w:tabs>
                <w:tab w:val="num" w:pos="0"/>
                <w:tab w:val="left" w:pos="222"/>
              </w:tabs>
              <w:ind w:left="0" w:firstLine="0"/>
              <w:rPr>
                <w:sz w:val="12"/>
              </w:rPr>
            </w:pPr>
            <w:r w:rsidRPr="00216AE9">
              <w:rPr>
                <w:sz w:val="12"/>
              </w:rPr>
              <w:t>3.3 Бытовое обслуживание (похоронные бюро)</w:t>
            </w:r>
          </w:p>
          <w:p w:rsidR="008E2D08" w:rsidRPr="00216AE9" w:rsidRDefault="008E2D08" w:rsidP="00227C4C">
            <w:pPr>
              <w:numPr>
                <w:ilvl w:val="0"/>
                <w:numId w:val="47"/>
              </w:numPr>
              <w:tabs>
                <w:tab w:val="num" w:pos="0"/>
                <w:tab w:val="left" w:pos="222"/>
              </w:tabs>
              <w:ind w:left="0" w:firstLine="0"/>
              <w:rPr>
                <w:sz w:val="12"/>
              </w:rPr>
            </w:pPr>
            <w:r w:rsidRPr="00216AE9">
              <w:rPr>
                <w:sz w:val="12"/>
              </w:rPr>
              <w:t>4.9 Обслуживание автотранспорта (размещение стоянок)</w:t>
            </w:r>
          </w:p>
          <w:p w:rsidR="008E2D08" w:rsidRPr="00216AE9" w:rsidRDefault="008E2D08" w:rsidP="008E2D08">
            <w:pPr>
              <w:ind w:hanging="33"/>
              <w:rPr>
                <w:sz w:val="12"/>
              </w:rPr>
            </w:pPr>
            <w:r w:rsidRPr="00216AE9">
              <w:rPr>
                <w:sz w:val="12"/>
              </w:rPr>
              <w:t>- 12.0 Общее пользование территории</w:t>
            </w:r>
          </w:p>
        </w:tc>
      </w:tr>
    </w:tbl>
    <w:p w:rsidR="008E2D08" w:rsidRPr="00216AE9" w:rsidRDefault="008E2D08" w:rsidP="008E2D08">
      <w:pPr>
        <w:widowControl w:val="0"/>
        <w:numPr>
          <w:ilvl w:val="0"/>
          <w:numId w:val="43"/>
        </w:numPr>
        <w:tabs>
          <w:tab w:val="left" w:pos="180"/>
          <w:tab w:val="num" w:pos="360"/>
        </w:tabs>
        <w:overflowPunct w:val="0"/>
        <w:adjustRightInd w:val="0"/>
        <w:ind w:left="0" w:firstLine="720"/>
        <w:jc w:val="both"/>
        <w:rPr>
          <w:sz w:val="12"/>
        </w:rPr>
      </w:pPr>
      <w:r w:rsidRPr="00216AE9">
        <w:rPr>
          <w:sz w:val="12"/>
        </w:rPr>
        <w:t>Предельные размеры земельных участков и параметры разрешённого строительства, реконструкции объектов капитального строительства:</w:t>
      </w:r>
    </w:p>
    <w:p w:rsidR="008E2D08" w:rsidRPr="00216AE9" w:rsidRDefault="008E2D08" w:rsidP="008E2D08">
      <w:pPr>
        <w:widowControl w:val="0"/>
        <w:numPr>
          <w:ilvl w:val="0"/>
          <w:numId w:val="44"/>
        </w:numPr>
        <w:tabs>
          <w:tab w:val="left" w:pos="1080"/>
        </w:tabs>
        <w:overflowPunct w:val="0"/>
        <w:adjustRightInd w:val="0"/>
        <w:ind w:left="0" w:firstLine="720"/>
        <w:jc w:val="both"/>
        <w:rPr>
          <w:sz w:val="12"/>
        </w:rPr>
      </w:pPr>
      <w:r w:rsidRPr="00216AE9">
        <w:rPr>
          <w:sz w:val="12"/>
        </w:rPr>
        <w:t>Порядок использования территории определяется с учётом требований технических регламентов.</w:t>
      </w:r>
    </w:p>
    <w:p w:rsidR="008E2D08" w:rsidRPr="00216AE9" w:rsidRDefault="008E2D08" w:rsidP="008E2D08">
      <w:pPr>
        <w:widowControl w:val="0"/>
        <w:numPr>
          <w:ilvl w:val="0"/>
          <w:numId w:val="44"/>
        </w:numPr>
        <w:tabs>
          <w:tab w:val="left" w:pos="1080"/>
        </w:tabs>
        <w:overflowPunct w:val="0"/>
        <w:adjustRightInd w:val="0"/>
        <w:ind w:left="0" w:firstLine="720"/>
        <w:jc w:val="both"/>
        <w:rPr>
          <w:sz w:val="12"/>
        </w:rPr>
      </w:pPr>
      <w:r w:rsidRPr="00216AE9">
        <w:rPr>
          <w:sz w:val="12"/>
        </w:rPr>
        <w:t>Предельные размеры земельных участков:</w:t>
      </w:r>
    </w:p>
    <w:p w:rsidR="008E2D08" w:rsidRPr="00216AE9" w:rsidRDefault="008E2D08" w:rsidP="008E2D08">
      <w:pPr>
        <w:widowControl w:val="0"/>
        <w:numPr>
          <w:ilvl w:val="1"/>
          <w:numId w:val="45"/>
        </w:numPr>
        <w:tabs>
          <w:tab w:val="left" w:pos="1080"/>
        </w:tabs>
        <w:overflowPunct w:val="0"/>
        <w:adjustRightInd w:val="0"/>
        <w:ind w:left="0" w:firstLine="720"/>
        <w:jc w:val="both"/>
        <w:rPr>
          <w:sz w:val="12"/>
        </w:rPr>
      </w:pPr>
      <w:r w:rsidRPr="00216AE9">
        <w:rPr>
          <w:sz w:val="12"/>
        </w:rPr>
        <w:t xml:space="preserve"> для кладбищ традиционного захоронения – из расчёта </w:t>
      </w:r>
      <w:smartTag w:uri="urn:schemas-microsoft-com:office:smarttags" w:element="metricconverter">
        <w:smartTagPr>
          <w:attr w:name="ProductID" w:val="0,16 га"/>
        </w:smartTagPr>
        <w:r w:rsidRPr="00216AE9">
          <w:rPr>
            <w:sz w:val="12"/>
          </w:rPr>
          <w:t>0,16 га</w:t>
        </w:r>
      </w:smartTag>
      <w:r w:rsidRPr="00216AE9">
        <w:rPr>
          <w:sz w:val="12"/>
        </w:rPr>
        <w:t xml:space="preserve"> на 1 тыс.чел;</w:t>
      </w:r>
    </w:p>
    <w:p w:rsidR="008E2D08" w:rsidRPr="00216AE9" w:rsidRDefault="008E2D08" w:rsidP="008E2D08">
      <w:pPr>
        <w:widowControl w:val="0"/>
        <w:numPr>
          <w:ilvl w:val="1"/>
          <w:numId w:val="45"/>
        </w:numPr>
        <w:tabs>
          <w:tab w:val="left" w:pos="1080"/>
        </w:tabs>
        <w:overflowPunct w:val="0"/>
        <w:adjustRightInd w:val="0"/>
        <w:ind w:left="0" w:firstLine="720"/>
        <w:jc w:val="both"/>
        <w:rPr>
          <w:sz w:val="12"/>
        </w:rPr>
      </w:pPr>
      <w:r w:rsidRPr="00216AE9">
        <w:rPr>
          <w:sz w:val="12"/>
        </w:rPr>
        <w:t xml:space="preserve"> для кладбищ урновых захоронений – из расчёта </w:t>
      </w:r>
      <w:smartTag w:uri="urn:schemas-microsoft-com:office:smarttags" w:element="metricconverter">
        <w:smartTagPr>
          <w:attr w:name="ProductID" w:val="0,02 га"/>
        </w:smartTagPr>
        <w:r w:rsidRPr="00216AE9">
          <w:rPr>
            <w:sz w:val="12"/>
          </w:rPr>
          <w:t>0,02 га</w:t>
        </w:r>
      </w:smartTag>
      <w:r w:rsidRPr="00216AE9">
        <w:rPr>
          <w:sz w:val="12"/>
        </w:rPr>
        <w:t xml:space="preserve"> на 1 тыс.чел.</w:t>
      </w:r>
    </w:p>
    <w:p w:rsidR="008E2D08" w:rsidRPr="00216AE9" w:rsidRDefault="008E2D08" w:rsidP="008E2D08">
      <w:pPr>
        <w:widowControl w:val="0"/>
        <w:numPr>
          <w:ilvl w:val="1"/>
          <w:numId w:val="45"/>
        </w:numPr>
        <w:tabs>
          <w:tab w:val="left" w:pos="1080"/>
        </w:tabs>
        <w:overflowPunct w:val="0"/>
        <w:adjustRightInd w:val="0"/>
        <w:ind w:left="0" w:firstLine="720"/>
        <w:jc w:val="both"/>
        <w:rPr>
          <w:sz w:val="12"/>
        </w:rPr>
      </w:pPr>
      <w:r w:rsidRPr="00216AE9">
        <w:rPr>
          <w:sz w:val="12"/>
        </w:rPr>
        <w:t>Предельные размеры земельных участков и параметры разрешенного строительства, реконструкции объектов капитального строительства зоны определяются в соответствии с требованиями федерального закона «О погребении  и похоронном деле», СанПиН 2.1.1279-03 «Гигиенические требования к размещению, устройству и содержанию кладбищ, зданий и сооружений похоронного назначения».</w:t>
      </w:r>
    </w:p>
    <w:p w:rsidR="008E2D08" w:rsidRPr="00216AE9" w:rsidRDefault="008E2D08" w:rsidP="008E2D08">
      <w:pPr>
        <w:widowControl w:val="0"/>
        <w:numPr>
          <w:ilvl w:val="1"/>
          <w:numId w:val="45"/>
        </w:numPr>
        <w:tabs>
          <w:tab w:val="left" w:pos="1080"/>
        </w:tabs>
        <w:overflowPunct w:val="0"/>
        <w:adjustRightInd w:val="0"/>
        <w:ind w:left="0" w:firstLine="720"/>
        <w:jc w:val="both"/>
        <w:rPr>
          <w:sz w:val="12"/>
        </w:rPr>
      </w:pPr>
      <w:r w:rsidRPr="00216AE9">
        <w:rPr>
          <w:sz w:val="12"/>
        </w:rPr>
        <w:t xml:space="preserve">Размер земельного участка для кладбища не может превышать </w:t>
      </w:r>
      <w:smartTag w:uri="urn:schemas-microsoft-com:office:smarttags" w:element="metricconverter">
        <w:smartTagPr>
          <w:attr w:name="ProductID" w:val="40 га"/>
        </w:smartTagPr>
        <w:r w:rsidRPr="00216AE9">
          <w:rPr>
            <w:sz w:val="12"/>
          </w:rPr>
          <w:t>40 га</w:t>
        </w:r>
      </w:smartTag>
      <w:r w:rsidRPr="00216AE9">
        <w:rPr>
          <w:sz w:val="12"/>
        </w:rPr>
        <w:t>. При этом также учитывается перспективный рост численности населения, коэффициент смертности, наличие действующих объектов похоронного обслуживания, принятая схема и способы захоронения, вероисповедания, норм земельного участка на одно захоронение.</w:t>
      </w:r>
    </w:p>
    <w:p w:rsidR="008E2D08" w:rsidRPr="00216AE9" w:rsidRDefault="008E2D08" w:rsidP="008E2D08">
      <w:pPr>
        <w:widowControl w:val="0"/>
        <w:numPr>
          <w:ilvl w:val="0"/>
          <w:numId w:val="44"/>
        </w:numPr>
        <w:tabs>
          <w:tab w:val="left" w:pos="1080"/>
        </w:tabs>
        <w:overflowPunct w:val="0"/>
        <w:adjustRightInd w:val="0"/>
        <w:ind w:left="0" w:firstLine="720"/>
        <w:jc w:val="both"/>
        <w:rPr>
          <w:sz w:val="12"/>
        </w:rPr>
      </w:pPr>
      <w:r w:rsidRPr="00216AE9">
        <w:rPr>
          <w:sz w:val="12"/>
        </w:rPr>
        <w:t>Минимальные расстояния до красной линии:</w:t>
      </w:r>
    </w:p>
    <w:p w:rsidR="008E2D08" w:rsidRPr="00216AE9" w:rsidRDefault="008E2D08" w:rsidP="008E2D08">
      <w:pPr>
        <w:widowControl w:val="0"/>
        <w:numPr>
          <w:ilvl w:val="1"/>
          <w:numId w:val="46"/>
        </w:numPr>
        <w:tabs>
          <w:tab w:val="left" w:pos="1080"/>
        </w:tabs>
        <w:overflowPunct w:val="0"/>
        <w:adjustRightInd w:val="0"/>
        <w:ind w:left="0" w:firstLine="720"/>
        <w:jc w:val="both"/>
        <w:rPr>
          <w:sz w:val="12"/>
        </w:rPr>
      </w:pPr>
      <w:r w:rsidRPr="00216AE9">
        <w:rPr>
          <w:sz w:val="12"/>
        </w:rPr>
        <w:t xml:space="preserve">от границы кладбища - </w:t>
      </w:r>
      <w:smartTag w:uri="urn:schemas-microsoft-com:office:smarttags" w:element="metricconverter">
        <w:smartTagPr>
          <w:attr w:name="ProductID" w:val="10 метров"/>
        </w:smartTagPr>
        <w:r w:rsidRPr="00216AE9">
          <w:rPr>
            <w:sz w:val="12"/>
          </w:rPr>
          <w:t>10 метров</w:t>
        </w:r>
      </w:smartTag>
      <w:r w:rsidRPr="00216AE9">
        <w:rPr>
          <w:sz w:val="12"/>
        </w:rPr>
        <w:t>;</w:t>
      </w:r>
    </w:p>
    <w:p w:rsidR="008E2D08" w:rsidRPr="00216AE9" w:rsidRDefault="008E2D08" w:rsidP="008E2D08">
      <w:pPr>
        <w:widowControl w:val="0"/>
        <w:numPr>
          <w:ilvl w:val="1"/>
          <w:numId w:val="46"/>
        </w:numPr>
        <w:tabs>
          <w:tab w:val="left" w:pos="1080"/>
        </w:tabs>
        <w:overflowPunct w:val="0"/>
        <w:adjustRightInd w:val="0"/>
        <w:ind w:left="0" w:firstLine="720"/>
        <w:jc w:val="both"/>
        <w:rPr>
          <w:sz w:val="12"/>
        </w:rPr>
      </w:pPr>
      <w:r w:rsidRPr="00216AE9">
        <w:rPr>
          <w:sz w:val="12"/>
        </w:rPr>
        <w:t xml:space="preserve">от крематория – </w:t>
      </w:r>
      <w:smartTag w:uri="urn:schemas-microsoft-com:office:smarttags" w:element="metricconverter">
        <w:smartTagPr>
          <w:attr w:name="ProductID" w:val="15 метров"/>
        </w:smartTagPr>
        <w:r w:rsidRPr="00216AE9">
          <w:rPr>
            <w:sz w:val="12"/>
          </w:rPr>
          <w:t>15 метров</w:t>
        </w:r>
      </w:smartTag>
      <w:r w:rsidRPr="00216AE9">
        <w:rPr>
          <w:sz w:val="12"/>
        </w:rPr>
        <w:t>.</w:t>
      </w:r>
    </w:p>
    <w:p w:rsidR="008E2D08" w:rsidRPr="00216AE9" w:rsidRDefault="008E2D08" w:rsidP="008E2D08">
      <w:pPr>
        <w:widowControl w:val="0"/>
        <w:numPr>
          <w:ilvl w:val="0"/>
          <w:numId w:val="44"/>
        </w:numPr>
        <w:tabs>
          <w:tab w:val="left" w:pos="1080"/>
        </w:tabs>
        <w:overflowPunct w:val="0"/>
        <w:adjustRightInd w:val="0"/>
        <w:ind w:left="0" w:firstLine="720"/>
        <w:jc w:val="both"/>
        <w:rPr>
          <w:sz w:val="12"/>
        </w:rPr>
      </w:pPr>
      <w:r w:rsidRPr="00216AE9">
        <w:rPr>
          <w:sz w:val="12"/>
        </w:rPr>
        <w:t>Минимальные расстояния от мест погребения и до границ участков или зданий учреждений и предприятий обслуживания:</w:t>
      </w:r>
    </w:p>
    <w:tbl>
      <w:tblPr>
        <w:tblW w:w="9870" w:type="dxa"/>
        <w:jc w:val="center"/>
        <w:tblInd w:w="4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40" w:type="dxa"/>
          <w:right w:w="40" w:type="dxa"/>
        </w:tblCellMar>
        <w:tblLook w:val="04A0"/>
      </w:tblPr>
      <w:tblGrid>
        <w:gridCol w:w="3832"/>
        <w:gridCol w:w="1466"/>
        <w:gridCol w:w="1344"/>
        <w:gridCol w:w="860"/>
        <w:gridCol w:w="2368"/>
      </w:tblGrid>
      <w:tr w:rsidR="008E2D08" w:rsidRPr="00216AE9" w:rsidTr="0079388D">
        <w:trPr>
          <w:trHeight w:val="380"/>
          <w:jc w:val="center"/>
        </w:trPr>
        <w:tc>
          <w:tcPr>
            <w:tcW w:w="3830" w:type="dxa"/>
            <w:vMerge w:val="restart"/>
            <w:vAlign w:val="center"/>
          </w:tcPr>
          <w:p w:rsidR="008E2D08" w:rsidRPr="00216AE9" w:rsidRDefault="008E2D08" w:rsidP="008E2D08">
            <w:pPr>
              <w:widowControl w:val="0"/>
              <w:jc w:val="center"/>
              <w:rPr>
                <w:sz w:val="12"/>
              </w:rPr>
            </w:pPr>
            <w:r w:rsidRPr="00216AE9">
              <w:rPr>
                <w:sz w:val="12"/>
              </w:rPr>
              <w:t>Здания (земельные участки) учреждений и предприятий обслуживания</w:t>
            </w:r>
          </w:p>
        </w:tc>
        <w:tc>
          <w:tcPr>
            <w:tcW w:w="6037" w:type="dxa"/>
            <w:gridSpan w:val="4"/>
            <w:vAlign w:val="center"/>
          </w:tcPr>
          <w:p w:rsidR="008E2D08" w:rsidRPr="00216AE9" w:rsidRDefault="008E2D08" w:rsidP="008E2D08">
            <w:pPr>
              <w:widowControl w:val="0"/>
              <w:jc w:val="center"/>
              <w:rPr>
                <w:sz w:val="12"/>
              </w:rPr>
            </w:pPr>
            <w:r w:rsidRPr="00216AE9">
              <w:rPr>
                <w:sz w:val="12"/>
              </w:rPr>
              <w:t>Расстояния от зданий (границ участков) учреждений и предприятий обслуживания, м</w:t>
            </w:r>
          </w:p>
        </w:tc>
      </w:tr>
      <w:tr w:rsidR="008E2D08" w:rsidRPr="00216AE9" w:rsidTr="0079388D">
        <w:trPr>
          <w:jc w:val="center"/>
        </w:trPr>
        <w:tc>
          <w:tcPr>
            <w:tcW w:w="3830" w:type="dxa"/>
            <w:vMerge/>
            <w:vAlign w:val="center"/>
          </w:tcPr>
          <w:p w:rsidR="008E2D08" w:rsidRPr="00216AE9" w:rsidRDefault="008E2D08" w:rsidP="008E2D08">
            <w:pPr>
              <w:rPr>
                <w:sz w:val="12"/>
              </w:rPr>
            </w:pPr>
          </w:p>
        </w:tc>
        <w:tc>
          <w:tcPr>
            <w:tcW w:w="2810" w:type="dxa"/>
            <w:gridSpan w:val="2"/>
            <w:vAlign w:val="center"/>
          </w:tcPr>
          <w:p w:rsidR="008E2D08" w:rsidRPr="00216AE9" w:rsidRDefault="008E2D08" w:rsidP="008E2D08">
            <w:pPr>
              <w:widowControl w:val="0"/>
              <w:jc w:val="center"/>
              <w:rPr>
                <w:sz w:val="12"/>
              </w:rPr>
            </w:pPr>
            <w:r w:rsidRPr="00216AE9">
              <w:rPr>
                <w:sz w:val="12"/>
              </w:rPr>
              <w:t>до красной линии</w:t>
            </w:r>
          </w:p>
        </w:tc>
        <w:tc>
          <w:tcPr>
            <w:tcW w:w="860" w:type="dxa"/>
            <w:vMerge w:val="restart"/>
            <w:vAlign w:val="center"/>
          </w:tcPr>
          <w:p w:rsidR="008E2D08" w:rsidRPr="00216AE9" w:rsidRDefault="008E2D08" w:rsidP="008E2D08">
            <w:pPr>
              <w:widowControl w:val="0"/>
              <w:jc w:val="center"/>
              <w:rPr>
                <w:sz w:val="12"/>
              </w:rPr>
            </w:pPr>
            <w:r w:rsidRPr="00216AE9">
              <w:rPr>
                <w:sz w:val="12"/>
              </w:rPr>
              <w:t>до стен жилых зданий</w:t>
            </w:r>
          </w:p>
        </w:tc>
        <w:tc>
          <w:tcPr>
            <w:tcW w:w="2367" w:type="dxa"/>
            <w:vMerge w:val="restart"/>
            <w:vAlign w:val="center"/>
          </w:tcPr>
          <w:p w:rsidR="008E2D08" w:rsidRPr="00216AE9" w:rsidRDefault="008E2D08" w:rsidP="008E2D08">
            <w:pPr>
              <w:widowControl w:val="0"/>
              <w:jc w:val="center"/>
              <w:rPr>
                <w:sz w:val="12"/>
              </w:rPr>
            </w:pPr>
            <w:r w:rsidRPr="00216AE9">
              <w:rPr>
                <w:sz w:val="12"/>
              </w:rPr>
              <w:t>до зданий общеобра-зовательных школ, дошкольных образо-вательных и лечебных учреждений</w:t>
            </w:r>
          </w:p>
        </w:tc>
      </w:tr>
      <w:tr w:rsidR="008E2D08" w:rsidRPr="00216AE9" w:rsidTr="0079388D">
        <w:trPr>
          <w:trHeight w:val="721"/>
          <w:jc w:val="center"/>
        </w:trPr>
        <w:tc>
          <w:tcPr>
            <w:tcW w:w="3830" w:type="dxa"/>
            <w:vMerge/>
            <w:vAlign w:val="center"/>
          </w:tcPr>
          <w:p w:rsidR="008E2D08" w:rsidRPr="00216AE9" w:rsidRDefault="008E2D08" w:rsidP="008E2D08">
            <w:pPr>
              <w:rPr>
                <w:sz w:val="12"/>
              </w:rPr>
            </w:pPr>
          </w:p>
        </w:tc>
        <w:tc>
          <w:tcPr>
            <w:tcW w:w="1466" w:type="dxa"/>
          </w:tcPr>
          <w:p w:rsidR="008E2D08" w:rsidRPr="00216AE9" w:rsidRDefault="008E2D08" w:rsidP="008E2D08">
            <w:pPr>
              <w:widowControl w:val="0"/>
              <w:jc w:val="center"/>
              <w:rPr>
                <w:sz w:val="12"/>
              </w:rPr>
            </w:pPr>
            <w:r w:rsidRPr="00216AE9">
              <w:rPr>
                <w:sz w:val="12"/>
              </w:rPr>
              <w:t>в городских округах и городских поселениях</w:t>
            </w:r>
          </w:p>
        </w:tc>
        <w:tc>
          <w:tcPr>
            <w:tcW w:w="1344" w:type="dxa"/>
            <w:vAlign w:val="center"/>
          </w:tcPr>
          <w:p w:rsidR="008E2D08" w:rsidRPr="00216AE9" w:rsidRDefault="008E2D08" w:rsidP="008E2D08">
            <w:pPr>
              <w:widowControl w:val="0"/>
              <w:jc w:val="center"/>
              <w:rPr>
                <w:sz w:val="12"/>
              </w:rPr>
            </w:pPr>
            <w:r w:rsidRPr="00216AE9">
              <w:rPr>
                <w:sz w:val="12"/>
              </w:rPr>
              <w:t>в сельских поселениях</w:t>
            </w:r>
          </w:p>
        </w:tc>
        <w:tc>
          <w:tcPr>
            <w:tcW w:w="860" w:type="dxa"/>
            <w:vMerge/>
            <w:vAlign w:val="center"/>
          </w:tcPr>
          <w:p w:rsidR="008E2D08" w:rsidRPr="00216AE9" w:rsidRDefault="008E2D08" w:rsidP="008E2D08">
            <w:pPr>
              <w:rPr>
                <w:sz w:val="12"/>
              </w:rPr>
            </w:pPr>
          </w:p>
        </w:tc>
        <w:tc>
          <w:tcPr>
            <w:tcW w:w="2367" w:type="dxa"/>
            <w:vMerge/>
            <w:vAlign w:val="center"/>
          </w:tcPr>
          <w:p w:rsidR="008E2D08" w:rsidRPr="00216AE9" w:rsidRDefault="008E2D08" w:rsidP="008E2D08">
            <w:pPr>
              <w:rPr>
                <w:sz w:val="12"/>
              </w:rPr>
            </w:pPr>
          </w:p>
        </w:tc>
      </w:tr>
      <w:tr w:rsidR="008E2D08" w:rsidRPr="00216AE9" w:rsidTr="0079388D">
        <w:trPr>
          <w:jc w:val="center"/>
        </w:trPr>
        <w:tc>
          <w:tcPr>
            <w:tcW w:w="3830" w:type="dxa"/>
            <w:vAlign w:val="center"/>
          </w:tcPr>
          <w:p w:rsidR="008E2D08" w:rsidRPr="00216AE9" w:rsidRDefault="008E2D08" w:rsidP="008E2D08">
            <w:pPr>
              <w:widowControl w:val="0"/>
              <w:rPr>
                <w:sz w:val="12"/>
              </w:rPr>
            </w:pPr>
            <w:r w:rsidRPr="00216AE9">
              <w:rPr>
                <w:sz w:val="12"/>
              </w:rPr>
              <w:t>Кладбища традиционного захоронения площадью, га:</w:t>
            </w:r>
          </w:p>
        </w:tc>
        <w:tc>
          <w:tcPr>
            <w:tcW w:w="1466" w:type="dxa"/>
            <w:vAlign w:val="center"/>
          </w:tcPr>
          <w:p w:rsidR="008E2D08" w:rsidRPr="00216AE9" w:rsidRDefault="008E2D08" w:rsidP="008E2D08">
            <w:pPr>
              <w:widowControl w:val="0"/>
              <w:jc w:val="center"/>
              <w:rPr>
                <w:sz w:val="12"/>
              </w:rPr>
            </w:pPr>
          </w:p>
        </w:tc>
        <w:tc>
          <w:tcPr>
            <w:tcW w:w="1344" w:type="dxa"/>
            <w:vAlign w:val="center"/>
          </w:tcPr>
          <w:p w:rsidR="008E2D08" w:rsidRPr="00216AE9" w:rsidRDefault="008E2D08" w:rsidP="008E2D08">
            <w:pPr>
              <w:widowControl w:val="0"/>
              <w:jc w:val="center"/>
              <w:rPr>
                <w:sz w:val="12"/>
              </w:rPr>
            </w:pPr>
          </w:p>
        </w:tc>
        <w:tc>
          <w:tcPr>
            <w:tcW w:w="860" w:type="dxa"/>
            <w:vAlign w:val="center"/>
          </w:tcPr>
          <w:p w:rsidR="008E2D08" w:rsidRPr="00216AE9" w:rsidRDefault="008E2D08" w:rsidP="008E2D08">
            <w:pPr>
              <w:widowControl w:val="0"/>
              <w:jc w:val="center"/>
              <w:rPr>
                <w:sz w:val="12"/>
              </w:rPr>
            </w:pPr>
          </w:p>
        </w:tc>
        <w:tc>
          <w:tcPr>
            <w:tcW w:w="2367" w:type="dxa"/>
            <w:vAlign w:val="center"/>
          </w:tcPr>
          <w:p w:rsidR="008E2D08" w:rsidRPr="00216AE9" w:rsidRDefault="008E2D08" w:rsidP="008E2D08">
            <w:pPr>
              <w:widowControl w:val="0"/>
              <w:jc w:val="center"/>
              <w:rPr>
                <w:sz w:val="12"/>
              </w:rPr>
            </w:pPr>
          </w:p>
        </w:tc>
      </w:tr>
      <w:tr w:rsidR="008E2D08" w:rsidRPr="00216AE9" w:rsidTr="0079388D">
        <w:trPr>
          <w:jc w:val="center"/>
        </w:trPr>
        <w:tc>
          <w:tcPr>
            <w:tcW w:w="3830" w:type="dxa"/>
            <w:vAlign w:val="center"/>
          </w:tcPr>
          <w:p w:rsidR="008E2D08" w:rsidRPr="00216AE9" w:rsidRDefault="008E2D08" w:rsidP="008E2D08">
            <w:pPr>
              <w:widowControl w:val="0"/>
              <w:rPr>
                <w:sz w:val="12"/>
              </w:rPr>
            </w:pPr>
            <w:r w:rsidRPr="00216AE9">
              <w:rPr>
                <w:sz w:val="12"/>
              </w:rPr>
              <w:t>менее 20</w:t>
            </w:r>
          </w:p>
        </w:tc>
        <w:tc>
          <w:tcPr>
            <w:tcW w:w="1466" w:type="dxa"/>
            <w:vAlign w:val="center"/>
          </w:tcPr>
          <w:p w:rsidR="008E2D08" w:rsidRPr="00216AE9" w:rsidRDefault="008E2D08" w:rsidP="008E2D08">
            <w:pPr>
              <w:widowControl w:val="0"/>
              <w:jc w:val="center"/>
              <w:rPr>
                <w:sz w:val="12"/>
              </w:rPr>
            </w:pPr>
            <w:r w:rsidRPr="00216AE9">
              <w:rPr>
                <w:sz w:val="12"/>
              </w:rPr>
              <w:t>6</w:t>
            </w:r>
          </w:p>
        </w:tc>
        <w:tc>
          <w:tcPr>
            <w:tcW w:w="1344" w:type="dxa"/>
            <w:vAlign w:val="center"/>
          </w:tcPr>
          <w:p w:rsidR="008E2D08" w:rsidRPr="00216AE9" w:rsidRDefault="008E2D08" w:rsidP="008E2D08">
            <w:pPr>
              <w:widowControl w:val="0"/>
              <w:jc w:val="center"/>
              <w:rPr>
                <w:sz w:val="12"/>
              </w:rPr>
            </w:pPr>
            <w:r w:rsidRPr="00216AE9">
              <w:rPr>
                <w:sz w:val="12"/>
              </w:rPr>
              <w:t>6</w:t>
            </w:r>
          </w:p>
        </w:tc>
        <w:tc>
          <w:tcPr>
            <w:tcW w:w="860" w:type="dxa"/>
            <w:vAlign w:val="center"/>
          </w:tcPr>
          <w:p w:rsidR="008E2D08" w:rsidRPr="00216AE9" w:rsidRDefault="008E2D08" w:rsidP="008E2D08">
            <w:pPr>
              <w:widowControl w:val="0"/>
              <w:jc w:val="center"/>
              <w:rPr>
                <w:sz w:val="12"/>
              </w:rPr>
            </w:pPr>
            <w:r w:rsidRPr="00216AE9">
              <w:rPr>
                <w:sz w:val="12"/>
              </w:rPr>
              <w:t>300</w:t>
            </w:r>
          </w:p>
        </w:tc>
        <w:tc>
          <w:tcPr>
            <w:tcW w:w="2367" w:type="dxa"/>
            <w:vAlign w:val="center"/>
          </w:tcPr>
          <w:p w:rsidR="008E2D08" w:rsidRPr="00216AE9" w:rsidRDefault="008E2D08" w:rsidP="008E2D08">
            <w:pPr>
              <w:widowControl w:val="0"/>
              <w:jc w:val="center"/>
              <w:rPr>
                <w:sz w:val="12"/>
              </w:rPr>
            </w:pPr>
            <w:r w:rsidRPr="00216AE9">
              <w:rPr>
                <w:sz w:val="12"/>
              </w:rPr>
              <w:t>500</w:t>
            </w:r>
          </w:p>
        </w:tc>
      </w:tr>
      <w:tr w:rsidR="008E2D08" w:rsidRPr="00216AE9" w:rsidTr="0079388D">
        <w:trPr>
          <w:jc w:val="center"/>
        </w:trPr>
        <w:tc>
          <w:tcPr>
            <w:tcW w:w="3830" w:type="dxa"/>
            <w:vAlign w:val="center"/>
          </w:tcPr>
          <w:p w:rsidR="008E2D08" w:rsidRPr="00216AE9" w:rsidRDefault="008E2D08" w:rsidP="008E2D08">
            <w:pPr>
              <w:widowControl w:val="0"/>
              <w:rPr>
                <w:sz w:val="12"/>
              </w:rPr>
            </w:pPr>
            <w:r w:rsidRPr="00216AE9">
              <w:rPr>
                <w:sz w:val="12"/>
              </w:rPr>
              <w:t>от 20 до 40</w:t>
            </w:r>
          </w:p>
        </w:tc>
        <w:tc>
          <w:tcPr>
            <w:tcW w:w="1466" w:type="dxa"/>
            <w:vAlign w:val="center"/>
          </w:tcPr>
          <w:p w:rsidR="008E2D08" w:rsidRPr="00216AE9" w:rsidRDefault="008E2D08" w:rsidP="008E2D08">
            <w:pPr>
              <w:widowControl w:val="0"/>
              <w:jc w:val="center"/>
              <w:rPr>
                <w:sz w:val="12"/>
              </w:rPr>
            </w:pPr>
            <w:r w:rsidRPr="00216AE9">
              <w:rPr>
                <w:sz w:val="12"/>
              </w:rPr>
              <w:t>6</w:t>
            </w:r>
          </w:p>
        </w:tc>
        <w:tc>
          <w:tcPr>
            <w:tcW w:w="1344" w:type="dxa"/>
            <w:vAlign w:val="center"/>
          </w:tcPr>
          <w:p w:rsidR="008E2D08" w:rsidRPr="00216AE9" w:rsidRDefault="008E2D08" w:rsidP="008E2D08">
            <w:pPr>
              <w:widowControl w:val="0"/>
              <w:jc w:val="center"/>
              <w:rPr>
                <w:sz w:val="12"/>
              </w:rPr>
            </w:pPr>
            <w:r w:rsidRPr="00216AE9">
              <w:rPr>
                <w:sz w:val="12"/>
              </w:rPr>
              <w:t>6</w:t>
            </w:r>
          </w:p>
        </w:tc>
        <w:tc>
          <w:tcPr>
            <w:tcW w:w="860" w:type="dxa"/>
            <w:vAlign w:val="center"/>
          </w:tcPr>
          <w:p w:rsidR="008E2D08" w:rsidRPr="00216AE9" w:rsidRDefault="008E2D08" w:rsidP="008E2D08">
            <w:pPr>
              <w:widowControl w:val="0"/>
              <w:jc w:val="center"/>
              <w:rPr>
                <w:sz w:val="12"/>
              </w:rPr>
            </w:pPr>
            <w:r w:rsidRPr="00216AE9">
              <w:rPr>
                <w:sz w:val="12"/>
              </w:rPr>
              <w:t>300</w:t>
            </w:r>
          </w:p>
        </w:tc>
        <w:tc>
          <w:tcPr>
            <w:tcW w:w="2367" w:type="dxa"/>
            <w:vAlign w:val="center"/>
          </w:tcPr>
          <w:p w:rsidR="008E2D08" w:rsidRPr="00216AE9" w:rsidRDefault="008E2D08" w:rsidP="008E2D08">
            <w:pPr>
              <w:widowControl w:val="0"/>
              <w:jc w:val="center"/>
              <w:rPr>
                <w:sz w:val="12"/>
              </w:rPr>
            </w:pPr>
            <w:r w:rsidRPr="00216AE9">
              <w:rPr>
                <w:sz w:val="12"/>
              </w:rPr>
              <w:t>500</w:t>
            </w:r>
          </w:p>
        </w:tc>
      </w:tr>
      <w:tr w:rsidR="008E2D08" w:rsidRPr="00216AE9" w:rsidTr="0079388D">
        <w:trPr>
          <w:jc w:val="center"/>
        </w:trPr>
        <w:tc>
          <w:tcPr>
            <w:tcW w:w="3830" w:type="dxa"/>
            <w:vAlign w:val="center"/>
          </w:tcPr>
          <w:p w:rsidR="008E2D08" w:rsidRPr="00216AE9" w:rsidRDefault="008E2D08" w:rsidP="008E2D08">
            <w:pPr>
              <w:widowControl w:val="0"/>
              <w:rPr>
                <w:sz w:val="12"/>
              </w:rPr>
            </w:pPr>
            <w:r w:rsidRPr="00216AE9">
              <w:rPr>
                <w:sz w:val="12"/>
              </w:rPr>
              <w:t>Крематории:</w:t>
            </w:r>
          </w:p>
        </w:tc>
        <w:tc>
          <w:tcPr>
            <w:tcW w:w="1466" w:type="dxa"/>
            <w:vAlign w:val="center"/>
          </w:tcPr>
          <w:p w:rsidR="008E2D08" w:rsidRPr="00216AE9" w:rsidRDefault="008E2D08" w:rsidP="008E2D08">
            <w:pPr>
              <w:widowControl w:val="0"/>
              <w:jc w:val="center"/>
              <w:rPr>
                <w:sz w:val="12"/>
              </w:rPr>
            </w:pPr>
          </w:p>
        </w:tc>
        <w:tc>
          <w:tcPr>
            <w:tcW w:w="1344" w:type="dxa"/>
            <w:vAlign w:val="center"/>
          </w:tcPr>
          <w:p w:rsidR="008E2D08" w:rsidRPr="00216AE9" w:rsidRDefault="008E2D08" w:rsidP="008E2D08">
            <w:pPr>
              <w:widowControl w:val="0"/>
              <w:jc w:val="center"/>
              <w:rPr>
                <w:sz w:val="12"/>
              </w:rPr>
            </w:pPr>
          </w:p>
        </w:tc>
        <w:tc>
          <w:tcPr>
            <w:tcW w:w="860" w:type="dxa"/>
            <w:vAlign w:val="center"/>
          </w:tcPr>
          <w:p w:rsidR="008E2D08" w:rsidRPr="00216AE9" w:rsidRDefault="008E2D08" w:rsidP="008E2D08">
            <w:pPr>
              <w:widowControl w:val="0"/>
              <w:jc w:val="center"/>
              <w:rPr>
                <w:sz w:val="12"/>
              </w:rPr>
            </w:pPr>
          </w:p>
        </w:tc>
        <w:tc>
          <w:tcPr>
            <w:tcW w:w="2367" w:type="dxa"/>
            <w:vAlign w:val="center"/>
          </w:tcPr>
          <w:p w:rsidR="008E2D08" w:rsidRPr="00216AE9" w:rsidRDefault="008E2D08" w:rsidP="008E2D08">
            <w:pPr>
              <w:widowControl w:val="0"/>
              <w:jc w:val="center"/>
              <w:rPr>
                <w:sz w:val="12"/>
              </w:rPr>
            </w:pPr>
          </w:p>
        </w:tc>
      </w:tr>
      <w:tr w:rsidR="008E2D08" w:rsidRPr="00216AE9" w:rsidTr="0079388D">
        <w:trPr>
          <w:trHeight w:val="987"/>
          <w:jc w:val="center"/>
        </w:trPr>
        <w:tc>
          <w:tcPr>
            <w:tcW w:w="3830" w:type="dxa"/>
            <w:vAlign w:val="center"/>
          </w:tcPr>
          <w:p w:rsidR="008E2D08" w:rsidRPr="00216AE9" w:rsidRDefault="008E2D08" w:rsidP="008E2D08">
            <w:pPr>
              <w:widowControl w:val="0"/>
              <w:rPr>
                <w:sz w:val="12"/>
              </w:rPr>
            </w:pPr>
            <w:r w:rsidRPr="00216AE9">
              <w:rPr>
                <w:sz w:val="12"/>
              </w:rPr>
              <w:t>без подготовительных и обрядовых процессов с одной однокамерной печью</w:t>
            </w:r>
          </w:p>
        </w:tc>
        <w:tc>
          <w:tcPr>
            <w:tcW w:w="1466" w:type="dxa"/>
          </w:tcPr>
          <w:p w:rsidR="008E2D08" w:rsidRPr="00216AE9" w:rsidRDefault="008E2D08" w:rsidP="008E2D08">
            <w:pPr>
              <w:widowControl w:val="0"/>
              <w:jc w:val="center"/>
              <w:rPr>
                <w:sz w:val="12"/>
              </w:rPr>
            </w:pPr>
            <w:r w:rsidRPr="00216AE9">
              <w:rPr>
                <w:sz w:val="12"/>
              </w:rPr>
              <w:t>6</w:t>
            </w:r>
          </w:p>
        </w:tc>
        <w:tc>
          <w:tcPr>
            <w:tcW w:w="1344" w:type="dxa"/>
          </w:tcPr>
          <w:p w:rsidR="008E2D08" w:rsidRPr="00216AE9" w:rsidRDefault="008E2D08" w:rsidP="008E2D08">
            <w:pPr>
              <w:widowControl w:val="0"/>
              <w:jc w:val="center"/>
              <w:rPr>
                <w:sz w:val="12"/>
              </w:rPr>
            </w:pPr>
            <w:r w:rsidRPr="00216AE9">
              <w:rPr>
                <w:sz w:val="12"/>
              </w:rPr>
              <w:t>6</w:t>
            </w:r>
          </w:p>
        </w:tc>
        <w:tc>
          <w:tcPr>
            <w:tcW w:w="860" w:type="dxa"/>
          </w:tcPr>
          <w:p w:rsidR="008E2D08" w:rsidRPr="00216AE9" w:rsidRDefault="008E2D08" w:rsidP="008E2D08">
            <w:pPr>
              <w:widowControl w:val="0"/>
              <w:jc w:val="center"/>
              <w:rPr>
                <w:sz w:val="12"/>
              </w:rPr>
            </w:pPr>
            <w:r w:rsidRPr="00216AE9">
              <w:rPr>
                <w:sz w:val="12"/>
              </w:rPr>
              <w:t>500</w:t>
            </w:r>
          </w:p>
        </w:tc>
        <w:tc>
          <w:tcPr>
            <w:tcW w:w="2367" w:type="dxa"/>
          </w:tcPr>
          <w:p w:rsidR="008E2D08" w:rsidRPr="00216AE9" w:rsidRDefault="008E2D08" w:rsidP="008E2D08">
            <w:pPr>
              <w:widowControl w:val="0"/>
              <w:jc w:val="center"/>
              <w:rPr>
                <w:sz w:val="12"/>
              </w:rPr>
            </w:pPr>
            <w:r w:rsidRPr="00216AE9">
              <w:rPr>
                <w:sz w:val="12"/>
              </w:rPr>
              <w:t>500</w:t>
            </w:r>
          </w:p>
        </w:tc>
      </w:tr>
      <w:tr w:rsidR="008E2D08" w:rsidRPr="00216AE9" w:rsidTr="0079388D">
        <w:trPr>
          <w:jc w:val="center"/>
        </w:trPr>
        <w:tc>
          <w:tcPr>
            <w:tcW w:w="3830" w:type="dxa"/>
            <w:vAlign w:val="center"/>
          </w:tcPr>
          <w:p w:rsidR="008E2D08" w:rsidRPr="00216AE9" w:rsidRDefault="008E2D08" w:rsidP="008E2D08">
            <w:pPr>
              <w:widowControl w:val="0"/>
              <w:rPr>
                <w:sz w:val="12"/>
              </w:rPr>
            </w:pPr>
            <w:r w:rsidRPr="00216AE9">
              <w:rPr>
                <w:sz w:val="12"/>
              </w:rPr>
              <w:t>при количестве печей более одной</w:t>
            </w:r>
          </w:p>
        </w:tc>
        <w:tc>
          <w:tcPr>
            <w:tcW w:w="1466" w:type="dxa"/>
          </w:tcPr>
          <w:p w:rsidR="008E2D08" w:rsidRPr="00216AE9" w:rsidRDefault="008E2D08" w:rsidP="008E2D08">
            <w:pPr>
              <w:widowControl w:val="0"/>
              <w:jc w:val="center"/>
              <w:rPr>
                <w:sz w:val="12"/>
              </w:rPr>
            </w:pPr>
            <w:r w:rsidRPr="00216AE9">
              <w:rPr>
                <w:sz w:val="12"/>
              </w:rPr>
              <w:t>6</w:t>
            </w:r>
          </w:p>
        </w:tc>
        <w:tc>
          <w:tcPr>
            <w:tcW w:w="1344" w:type="dxa"/>
          </w:tcPr>
          <w:p w:rsidR="008E2D08" w:rsidRPr="00216AE9" w:rsidRDefault="008E2D08" w:rsidP="008E2D08">
            <w:pPr>
              <w:widowControl w:val="0"/>
              <w:jc w:val="center"/>
              <w:rPr>
                <w:sz w:val="12"/>
              </w:rPr>
            </w:pPr>
            <w:r w:rsidRPr="00216AE9">
              <w:rPr>
                <w:sz w:val="12"/>
              </w:rPr>
              <w:t>6</w:t>
            </w:r>
          </w:p>
        </w:tc>
        <w:tc>
          <w:tcPr>
            <w:tcW w:w="860" w:type="dxa"/>
          </w:tcPr>
          <w:p w:rsidR="008E2D08" w:rsidRPr="00216AE9" w:rsidRDefault="008E2D08" w:rsidP="008E2D08">
            <w:pPr>
              <w:widowControl w:val="0"/>
              <w:jc w:val="center"/>
              <w:rPr>
                <w:sz w:val="12"/>
              </w:rPr>
            </w:pPr>
            <w:r w:rsidRPr="00216AE9">
              <w:rPr>
                <w:sz w:val="12"/>
              </w:rPr>
              <w:t>1000</w:t>
            </w:r>
          </w:p>
        </w:tc>
        <w:tc>
          <w:tcPr>
            <w:tcW w:w="2367" w:type="dxa"/>
          </w:tcPr>
          <w:p w:rsidR="008E2D08" w:rsidRPr="00216AE9" w:rsidRDefault="008E2D08" w:rsidP="008E2D08">
            <w:pPr>
              <w:widowControl w:val="0"/>
              <w:jc w:val="center"/>
              <w:rPr>
                <w:sz w:val="12"/>
              </w:rPr>
            </w:pPr>
            <w:r w:rsidRPr="00216AE9">
              <w:rPr>
                <w:sz w:val="12"/>
              </w:rPr>
              <w:t>1000</w:t>
            </w:r>
          </w:p>
        </w:tc>
      </w:tr>
      <w:tr w:rsidR="008E2D08" w:rsidRPr="00216AE9" w:rsidTr="0079388D">
        <w:trPr>
          <w:jc w:val="center"/>
        </w:trPr>
        <w:tc>
          <w:tcPr>
            <w:tcW w:w="3830" w:type="dxa"/>
            <w:vAlign w:val="center"/>
          </w:tcPr>
          <w:p w:rsidR="008E2D08" w:rsidRPr="00216AE9" w:rsidRDefault="008E2D08" w:rsidP="008E2D08">
            <w:pPr>
              <w:widowControl w:val="0"/>
              <w:rPr>
                <w:sz w:val="12"/>
              </w:rPr>
            </w:pPr>
            <w:r w:rsidRPr="00216AE9">
              <w:rPr>
                <w:sz w:val="12"/>
              </w:rPr>
              <w:t xml:space="preserve">Закрытые кладбища и мемориальные комплексы, колумбарии, кладбища для погребения после кремации </w:t>
            </w:r>
          </w:p>
        </w:tc>
        <w:tc>
          <w:tcPr>
            <w:tcW w:w="1466" w:type="dxa"/>
            <w:vAlign w:val="center"/>
          </w:tcPr>
          <w:p w:rsidR="008E2D08" w:rsidRPr="00216AE9" w:rsidRDefault="008E2D08" w:rsidP="008E2D08">
            <w:pPr>
              <w:widowControl w:val="0"/>
              <w:jc w:val="center"/>
              <w:rPr>
                <w:sz w:val="12"/>
              </w:rPr>
            </w:pPr>
            <w:r w:rsidRPr="00216AE9">
              <w:rPr>
                <w:sz w:val="12"/>
              </w:rPr>
              <w:t>6</w:t>
            </w:r>
          </w:p>
        </w:tc>
        <w:tc>
          <w:tcPr>
            <w:tcW w:w="1344" w:type="dxa"/>
            <w:vAlign w:val="center"/>
          </w:tcPr>
          <w:p w:rsidR="008E2D08" w:rsidRPr="00216AE9" w:rsidRDefault="008E2D08" w:rsidP="008E2D08">
            <w:pPr>
              <w:widowControl w:val="0"/>
              <w:jc w:val="center"/>
              <w:rPr>
                <w:sz w:val="12"/>
              </w:rPr>
            </w:pPr>
            <w:r w:rsidRPr="00216AE9">
              <w:rPr>
                <w:sz w:val="12"/>
              </w:rPr>
              <w:t>6</w:t>
            </w:r>
          </w:p>
        </w:tc>
        <w:tc>
          <w:tcPr>
            <w:tcW w:w="860" w:type="dxa"/>
            <w:vAlign w:val="center"/>
          </w:tcPr>
          <w:p w:rsidR="008E2D08" w:rsidRPr="00216AE9" w:rsidRDefault="008E2D08" w:rsidP="008E2D08">
            <w:pPr>
              <w:widowControl w:val="0"/>
              <w:jc w:val="center"/>
              <w:rPr>
                <w:sz w:val="12"/>
              </w:rPr>
            </w:pPr>
            <w:r w:rsidRPr="00216AE9">
              <w:rPr>
                <w:sz w:val="12"/>
              </w:rPr>
              <w:t>50</w:t>
            </w:r>
          </w:p>
        </w:tc>
        <w:tc>
          <w:tcPr>
            <w:tcW w:w="2367" w:type="dxa"/>
            <w:vAlign w:val="center"/>
          </w:tcPr>
          <w:p w:rsidR="008E2D08" w:rsidRPr="00216AE9" w:rsidRDefault="008E2D08" w:rsidP="008E2D08">
            <w:pPr>
              <w:widowControl w:val="0"/>
              <w:jc w:val="center"/>
              <w:rPr>
                <w:sz w:val="12"/>
              </w:rPr>
            </w:pPr>
            <w:r w:rsidRPr="00216AE9">
              <w:rPr>
                <w:sz w:val="12"/>
              </w:rPr>
              <w:t>50</w:t>
            </w:r>
          </w:p>
        </w:tc>
      </w:tr>
    </w:tbl>
    <w:p w:rsidR="008E2D08" w:rsidRPr="00216AE9" w:rsidRDefault="008E2D08" w:rsidP="008E2D08">
      <w:pPr>
        <w:widowControl w:val="0"/>
        <w:numPr>
          <w:ilvl w:val="0"/>
          <w:numId w:val="43"/>
        </w:numPr>
        <w:tabs>
          <w:tab w:val="left" w:pos="180"/>
          <w:tab w:val="num" w:pos="360"/>
          <w:tab w:val="left" w:pos="993"/>
        </w:tabs>
        <w:overflowPunct w:val="0"/>
        <w:adjustRightInd w:val="0"/>
        <w:ind w:left="0" w:firstLine="720"/>
        <w:jc w:val="both"/>
        <w:rPr>
          <w:sz w:val="12"/>
        </w:rPr>
      </w:pPr>
      <w:r w:rsidRPr="00216AE9">
        <w:rPr>
          <w:sz w:val="12"/>
        </w:rPr>
        <w:t>Ограничения использования земельных участков и объектов капитального строительства, находящихся в зоне СП1 и расположенных в границах зон с особыми условиями использования территории, устанавливаются в соответствии со статьями 52-62 настоящих Правил.</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r w:rsidRPr="00216AE9">
        <w:rPr>
          <w:rFonts w:ascii="Times New Roman" w:hAnsi="Times New Roman"/>
          <w:color w:val="auto"/>
          <w:kern w:val="2"/>
          <w:sz w:val="12"/>
        </w:rPr>
        <w:br w:type="page"/>
      </w:r>
      <w:bookmarkStart w:id="245" w:name="_Toc486587880"/>
      <w:r w:rsidRPr="00216AE9">
        <w:rPr>
          <w:rFonts w:ascii="Times New Roman" w:hAnsi="Times New Roman"/>
          <w:color w:val="auto"/>
          <w:kern w:val="2"/>
          <w:sz w:val="12"/>
        </w:rPr>
        <w:lastRenderedPageBreak/>
        <w:t>ГЛАВА 11.</w:t>
      </w:r>
      <w:r w:rsidRPr="00216AE9">
        <w:rPr>
          <w:rFonts w:ascii="Times New Roman" w:hAnsi="Times New Roman"/>
          <w:color w:val="auto"/>
          <w:sz w:val="12"/>
        </w:rPr>
        <w:t xml:space="preserve"> Ограничения на использование земельных участков и объектов капитального строительства</w:t>
      </w:r>
      <w:bookmarkEnd w:id="245"/>
    </w:p>
    <w:p w:rsidR="008E2D08" w:rsidRPr="00216AE9" w:rsidRDefault="008E2D08" w:rsidP="008E2D08">
      <w:pPr>
        <w:pStyle w:val="3"/>
        <w:keepLines w:val="0"/>
        <w:widowControl w:val="0"/>
        <w:numPr>
          <w:ilvl w:val="2"/>
          <w:numId w:val="1"/>
        </w:numPr>
        <w:tabs>
          <w:tab w:val="clear" w:pos="720"/>
          <w:tab w:val="left" w:pos="0"/>
        </w:tabs>
        <w:suppressAutoHyphens/>
        <w:spacing w:before="0"/>
        <w:ind w:left="0" w:firstLine="0"/>
        <w:jc w:val="center"/>
        <w:rPr>
          <w:rFonts w:ascii="Times New Roman" w:eastAsia="Times New Roman" w:hAnsi="Times New Roman"/>
          <w:color w:val="auto"/>
          <w:sz w:val="12"/>
        </w:rPr>
      </w:pPr>
      <w:bookmarkStart w:id="246" w:name="_Toc486587881"/>
      <w:r w:rsidRPr="00216AE9">
        <w:rPr>
          <w:rFonts w:ascii="Times New Roman" w:eastAsia="Times New Roman" w:hAnsi="Times New Roman"/>
          <w:color w:val="auto"/>
          <w:sz w:val="12"/>
        </w:rPr>
        <w:t>Статья 52. Общие положения</w:t>
      </w:r>
      <w:bookmarkEnd w:id="246"/>
    </w:p>
    <w:p w:rsidR="008E2D08" w:rsidRPr="00216AE9" w:rsidRDefault="008E2D08" w:rsidP="008E2D08">
      <w:pPr>
        <w:tabs>
          <w:tab w:val="left" w:pos="900"/>
        </w:tabs>
        <w:ind w:firstLine="709"/>
        <w:jc w:val="both"/>
        <w:rPr>
          <w:sz w:val="12"/>
        </w:rPr>
      </w:pPr>
      <w:r w:rsidRPr="00216AE9">
        <w:rPr>
          <w:sz w:val="12"/>
        </w:rPr>
        <w:t>1.</w:t>
      </w:r>
      <w:r w:rsidRPr="00216AE9">
        <w:rPr>
          <w:sz w:val="12"/>
        </w:rPr>
        <w:tab/>
        <w:t>Ограничения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Российской Федерации.</w:t>
      </w:r>
    </w:p>
    <w:p w:rsidR="008E2D08" w:rsidRPr="00216AE9" w:rsidRDefault="008E2D08" w:rsidP="008E2D08">
      <w:pPr>
        <w:ind w:firstLine="709"/>
        <w:jc w:val="both"/>
        <w:rPr>
          <w:sz w:val="12"/>
        </w:rPr>
      </w:pPr>
      <w:r w:rsidRPr="00216AE9">
        <w:rPr>
          <w:sz w:val="12"/>
        </w:rPr>
        <w:t>Указанные ограничения могут относиться к видам разрешённого использования земельных участков и объектов капитального строительства, к предельным размерам земельных участков, к предельным параметрам разрешённого строительства, реконструкции объектов капитального строительства.</w:t>
      </w:r>
    </w:p>
    <w:p w:rsidR="008E2D08" w:rsidRPr="00216AE9" w:rsidRDefault="008E2D08" w:rsidP="008E2D08">
      <w:pPr>
        <w:tabs>
          <w:tab w:val="left" w:pos="900"/>
        </w:tabs>
        <w:ind w:firstLine="709"/>
        <w:jc w:val="both"/>
        <w:rPr>
          <w:sz w:val="12"/>
        </w:rPr>
      </w:pPr>
      <w:r w:rsidRPr="00216AE9">
        <w:rPr>
          <w:sz w:val="12"/>
        </w:rPr>
        <w:t>2.</w:t>
      </w:r>
      <w:r w:rsidRPr="00216AE9">
        <w:rPr>
          <w:sz w:val="12"/>
        </w:rPr>
        <w:tab/>
        <w:t>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rsidR="008E2D08" w:rsidRPr="00216AE9" w:rsidRDefault="008E2D08" w:rsidP="008E2D08">
      <w:pPr>
        <w:tabs>
          <w:tab w:val="left" w:pos="900"/>
        </w:tabs>
        <w:ind w:firstLine="709"/>
        <w:jc w:val="both"/>
        <w:rPr>
          <w:sz w:val="12"/>
        </w:rPr>
      </w:pPr>
      <w:r w:rsidRPr="00216AE9">
        <w:rPr>
          <w:sz w:val="12"/>
        </w:rPr>
        <w:t>3.</w:t>
      </w:r>
      <w:r w:rsidRPr="00216AE9">
        <w:rPr>
          <w:sz w:val="12"/>
        </w:rPr>
        <w:tab/>
        <w:t>В случае если указанные ограничения исключают один или несколько видов разрешённого использования земельных участков и / или объектов капитального строительства из числа предусмотренных градостроительным регламентом для соответствующей территориальной зоны или дополняют их, то в границах пересечения такой территориальной зоны с зоной с особыми условиями использования территории применяется соответственно ограниченный или расширенный перечень видов разрешённого использования земельных участков и/или объектов капитального строительства.</w:t>
      </w:r>
    </w:p>
    <w:p w:rsidR="008E2D08" w:rsidRPr="00216AE9" w:rsidRDefault="008E2D08" w:rsidP="008E2D08">
      <w:pPr>
        <w:tabs>
          <w:tab w:val="left" w:pos="900"/>
        </w:tabs>
        <w:ind w:firstLine="709"/>
        <w:jc w:val="both"/>
        <w:rPr>
          <w:sz w:val="12"/>
        </w:rPr>
      </w:pPr>
      <w:r w:rsidRPr="00216AE9">
        <w:rPr>
          <w:sz w:val="12"/>
        </w:rPr>
        <w:t>4.</w:t>
      </w:r>
      <w:r w:rsidRPr="00216AE9">
        <w:rPr>
          <w:sz w:val="12"/>
        </w:rPr>
        <w:tab/>
        <w:t>В случае если указанные ограничения устанавливают значения предельных размеров земельных участков и/или предельных параметров разрешённого строительства, реконструкции объектов капитального строительства отличные от предусмотренных градостроительным регламентом для соответствующей территориальной зоны, то в границах пересечения такой территориальной зоны с зоной с особыми условиями использования территории применяются наименьшие значения в части максимальных и наибольшие значения в части минимальных размеров земельных участков и параметров разрешённого строительства, реконструкции объектов капитального строительства.</w:t>
      </w:r>
    </w:p>
    <w:p w:rsidR="008E2D08" w:rsidRPr="00216AE9" w:rsidRDefault="008E2D08" w:rsidP="008E2D08">
      <w:pPr>
        <w:tabs>
          <w:tab w:val="left" w:pos="900"/>
        </w:tabs>
        <w:ind w:firstLine="709"/>
        <w:jc w:val="both"/>
        <w:rPr>
          <w:sz w:val="12"/>
        </w:rPr>
      </w:pPr>
      <w:r w:rsidRPr="00216AE9">
        <w:rPr>
          <w:sz w:val="12"/>
        </w:rPr>
        <w:t>5.</w:t>
      </w:r>
      <w:r w:rsidRPr="00216AE9">
        <w:rPr>
          <w:sz w:val="12"/>
        </w:rPr>
        <w:tab/>
        <w:t>В случае если указанные ограничения дополняют перечень предельных параметров разрешённого строительства, реконструкции объектов капитального строительства, установленные применительно к конкретной территориальной зоне, то в границах пересечения такой территориальной зоны с зоной с особыми условиями использования территории применяется расширенный перечень предельных параметров разрешённого строительства, реконструкции объектов капитального строительства.</w:t>
      </w:r>
    </w:p>
    <w:p w:rsidR="008E2D08" w:rsidRPr="00216AE9" w:rsidRDefault="008E2D08" w:rsidP="008E2D08">
      <w:pPr>
        <w:tabs>
          <w:tab w:val="left" w:pos="900"/>
        </w:tabs>
        <w:ind w:firstLine="709"/>
        <w:jc w:val="both"/>
        <w:rPr>
          <w:sz w:val="12"/>
        </w:rPr>
      </w:pPr>
      <w:r w:rsidRPr="00216AE9">
        <w:rPr>
          <w:sz w:val="12"/>
        </w:rPr>
        <w:t>6.</w:t>
      </w:r>
      <w:r w:rsidRPr="00216AE9">
        <w:rPr>
          <w:sz w:val="12"/>
        </w:rPr>
        <w:tab/>
        <w:t>В случае если указанные ограничения устанавливают, в соответствии с законодательством, перечень согласующих организаций, то в границах пересечения такой территориальной зоны с зоной с особыми условиями использования территории установленные виды разрешённого использования, предельные размеры и предельные параметры земельных участков и объектов капитального строительства применяются с учётом необходимых исключений, дополнений и иных изменений, изложенных в заключениях согласующих организаций.</w:t>
      </w:r>
    </w:p>
    <w:p w:rsidR="008E2D08" w:rsidRPr="00216AE9" w:rsidRDefault="008E2D08" w:rsidP="008E2D08">
      <w:pPr>
        <w:tabs>
          <w:tab w:val="left" w:pos="900"/>
        </w:tabs>
        <w:ind w:firstLine="709"/>
        <w:jc w:val="both"/>
        <w:rPr>
          <w:sz w:val="12"/>
        </w:rPr>
      </w:pPr>
      <w:r w:rsidRPr="00216AE9">
        <w:rPr>
          <w:sz w:val="12"/>
        </w:rPr>
        <w:t>7.</w:t>
      </w:r>
      <w:r w:rsidRPr="00216AE9">
        <w:rPr>
          <w:sz w:val="12"/>
        </w:rPr>
        <w:tab/>
        <w:t>Границы зон с особыми условиями использования территории могут не совпадать с границами территориальных зон и пересекать границы земельных участков.</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47" w:name="_Toc409787199"/>
      <w:bookmarkStart w:id="248" w:name="_Toc486587882"/>
      <w:r w:rsidRPr="00216AE9">
        <w:rPr>
          <w:rFonts w:ascii="Times New Roman" w:hAnsi="Times New Roman"/>
          <w:color w:val="auto"/>
          <w:sz w:val="12"/>
        </w:rPr>
        <w:t>Статья 53. Ограничения использования земельных участков и объектов капитального строительства на территории водоохранных зон, прибрежных защитных полос</w:t>
      </w:r>
      <w:bookmarkEnd w:id="247"/>
      <w:r w:rsidRPr="00216AE9">
        <w:rPr>
          <w:rFonts w:ascii="Times New Roman" w:hAnsi="Times New Roman"/>
          <w:color w:val="auto"/>
          <w:sz w:val="12"/>
        </w:rPr>
        <w:t>, береговых полос</w:t>
      </w:r>
      <w:bookmarkEnd w:id="248"/>
    </w:p>
    <w:p w:rsidR="008E2D08" w:rsidRPr="00216AE9" w:rsidRDefault="008E2D08" w:rsidP="008E2D08">
      <w:pPr>
        <w:numPr>
          <w:ilvl w:val="0"/>
          <w:numId w:val="37"/>
        </w:numPr>
        <w:tabs>
          <w:tab w:val="clear" w:pos="360"/>
          <w:tab w:val="num" w:pos="720"/>
          <w:tab w:val="left" w:pos="1080"/>
        </w:tabs>
        <w:suppressAutoHyphens/>
        <w:ind w:left="0" w:firstLine="720"/>
        <w:jc w:val="both"/>
        <w:rPr>
          <w:sz w:val="12"/>
        </w:rPr>
      </w:pPr>
      <w:bookmarkStart w:id="249" w:name="_Toc335742773"/>
      <w:bookmarkStart w:id="250" w:name="_Toc409787200"/>
      <w:r w:rsidRPr="00216AE9">
        <w:rPr>
          <w:sz w:val="12"/>
        </w:rPr>
        <w:t>Ограничения использования земельных участков и объектов капитального строительства на территории водоохранных зон устанавливаются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8E2D08" w:rsidRPr="00216AE9" w:rsidRDefault="008E2D08" w:rsidP="008E2D08">
      <w:pPr>
        <w:numPr>
          <w:ilvl w:val="0"/>
          <w:numId w:val="37"/>
        </w:numPr>
        <w:tabs>
          <w:tab w:val="clear" w:pos="360"/>
          <w:tab w:val="num" w:pos="720"/>
          <w:tab w:val="left" w:pos="1080"/>
        </w:tabs>
        <w:suppressAutoHyphens/>
        <w:ind w:left="0" w:firstLine="720"/>
        <w:jc w:val="both"/>
        <w:rPr>
          <w:sz w:val="12"/>
        </w:rPr>
      </w:pPr>
      <w:r w:rsidRPr="00216AE9">
        <w:rPr>
          <w:sz w:val="12"/>
        </w:rPr>
        <w:t>Ограничения использования земельных участков и объектов капитального строительства на территории водоохранных зон определяются специальными режимами осуществления хозяйственной и иной деятельности, установленными статьёй 65 Водного кодекса Российской Федерации.</w:t>
      </w:r>
    </w:p>
    <w:p w:rsidR="008E2D08" w:rsidRPr="00216AE9" w:rsidRDefault="008E2D08" w:rsidP="008E2D08">
      <w:pPr>
        <w:numPr>
          <w:ilvl w:val="0"/>
          <w:numId w:val="37"/>
        </w:numPr>
        <w:tabs>
          <w:tab w:val="clear" w:pos="360"/>
          <w:tab w:val="num" w:pos="720"/>
          <w:tab w:val="left" w:pos="1080"/>
        </w:tabs>
        <w:suppressAutoHyphens/>
        <w:ind w:left="0" w:firstLine="720"/>
        <w:jc w:val="both"/>
        <w:rPr>
          <w:sz w:val="12"/>
        </w:rPr>
      </w:pPr>
      <w:r w:rsidRPr="00216AE9">
        <w:rPr>
          <w:sz w:val="12"/>
        </w:rPr>
        <w:t>В соответствии со специальным режимом на территории водоохранных зон, границы которых отображены на Карте градостроительного зонирования, запрещается:</w:t>
      </w:r>
    </w:p>
    <w:p w:rsidR="008E2D08" w:rsidRPr="00216AE9" w:rsidRDefault="008E2D08" w:rsidP="008E2D08">
      <w:pPr>
        <w:ind w:firstLine="709"/>
        <w:jc w:val="both"/>
        <w:rPr>
          <w:sz w:val="12"/>
        </w:rPr>
      </w:pPr>
      <w:r w:rsidRPr="00216AE9">
        <w:rPr>
          <w:sz w:val="12"/>
        </w:rPr>
        <w:t>1) использование сточных вод для удобрения почв;</w:t>
      </w:r>
    </w:p>
    <w:p w:rsidR="008E2D08" w:rsidRPr="00216AE9" w:rsidRDefault="008E2D08" w:rsidP="008E2D08">
      <w:pPr>
        <w:ind w:firstLine="709"/>
        <w:jc w:val="both"/>
        <w:rPr>
          <w:sz w:val="12"/>
        </w:rPr>
      </w:pPr>
      <w:r w:rsidRPr="00216AE9">
        <w:rPr>
          <w:sz w:val="12"/>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8E2D08" w:rsidRPr="00216AE9" w:rsidRDefault="008E2D08" w:rsidP="008E2D08">
      <w:pPr>
        <w:ind w:firstLine="709"/>
        <w:jc w:val="both"/>
        <w:rPr>
          <w:sz w:val="12"/>
        </w:rPr>
      </w:pPr>
      <w:r w:rsidRPr="00216AE9">
        <w:rPr>
          <w:sz w:val="12"/>
        </w:rPr>
        <w:t>3) осуществление авиационных мер по борьбе с вредными организмами;</w:t>
      </w:r>
    </w:p>
    <w:p w:rsidR="008E2D08" w:rsidRPr="00216AE9" w:rsidRDefault="008E2D08" w:rsidP="008E2D08">
      <w:pPr>
        <w:ind w:firstLine="709"/>
        <w:jc w:val="both"/>
        <w:rPr>
          <w:sz w:val="12"/>
        </w:rPr>
      </w:pPr>
      <w:r w:rsidRPr="00216AE9">
        <w:rPr>
          <w:sz w:val="12"/>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8E2D08" w:rsidRPr="00216AE9" w:rsidRDefault="008E2D08" w:rsidP="008E2D08">
      <w:pPr>
        <w:widowControl w:val="0"/>
        <w:autoSpaceDE w:val="0"/>
        <w:autoSpaceDN w:val="0"/>
        <w:adjustRightInd w:val="0"/>
        <w:ind w:firstLine="709"/>
        <w:jc w:val="both"/>
        <w:rPr>
          <w:sz w:val="12"/>
        </w:rPr>
      </w:pPr>
      <w:r w:rsidRPr="00216AE9">
        <w:rPr>
          <w:sz w:val="12"/>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8E2D08" w:rsidRPr="00216AE9" w:rsidRDefault="008E2D08" w:rsidP="008E2D08">
      <w:pPr>
        <w:widowControl w:val="0"/>
        <w:autoSpaceDE w:val="0"/>
        <w:autoSpaceDN w:val="0"/>
        <w:adjustRightInd w:val="0"/>
        <w:ind w:firstLine="709"/>
        <w:jc w:val="both"/>
        <w:rPr>
          <w:sz w:val="12"/>
        </w:rPr>
      </w:pPr>
      <w:r w:rsidRPr="00216AE9">
        <w:rPr>
          <w:sz w:val="12"/>
        </w:rPr>
        <w:t>6) размещение специализированных хранилищ пестицидов и агрохимикатов, применение пестицидов и агрохимикатов;</w:t>
      </w:r>
    </w:p>
    <w:p w:rsidR="008E2D08" w:rsidRPr="00216AE9" w:rsidRDefault="008E2D08" w:rsidP="008E2D08">
      <w:pPr>
        <w:widowControl w:val="0"/>
        <w:autoSpaceDE w:val="0"/>
        <w:autoSpaceDN w:val="0"/>
        <w:adjustRightInd w:val="0"/>
        <w:ind w:firstLine="709"/>
        <w:jc w:val="both"/>
        <w:rPr>
          <w:sz w:val="12"/>
        </w:rPr>
      </w:pPr>
      <w:r w:rsidRPr="00216AE9">
        <w:rPr>
          <w:sz w:val="12"/>
        </w:rPr>
        <w:t>7) сброс сточных, в том числе дренажных, вод;</w:t>
      </w:r>
    </w:p>
    <w:p w:rsidR="008E2D08" w:rsidRPr="00216AE9" w:rsidRDefault="008E2D08" w:rsidP="008E2D08">
      <w:pPr>
        <w:widowControl w:val="0"/>
        <w:autoSpaceDE w:val="0"/>
        <w:autoSpaceDN w:val="0"/>
        <w:adjustRightInd w:val="0"/>
        <w:ind w:firstLine="709"/>
        <w:jc w:val="both"/>
        <w:rPr>
          <w:sz w:val="12"/>
        </w:rPr>
      </w:pPr>
      <w:r w:rsidRPr="00216AE9">
        <w:rPr>
          <w:sz w:val="12"/>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32" w:history="1">
        <w:r w:rsidRPr="00216AE9">
          <w:rPr>
            <w:sz w:val="12"/>
          </w:rPr>
          <w:t>статьей 19.1</w:t>
        </w:r>
      </w:hyperlink>
      <w:r w:rsidRPr="00216AE9">
        <w:rPr>
          <w:sz w:val="12"/>
        </w:rPr>
        <w:t xml:space="preserve"> Закона Российской Федерации от 21 февраля 1992 года N 2395-1 "О недрах").</w:t>
      </w:r>
    </w:p>
    <w:p w:rsidR="008E2D08" w:rsidRPr="00216AE9" w:rsidRDefault="008E2D08" w:rsidP="008E2D08">
      <w:pPr>
        <w:numPr>
          <w:ilvl w:val="0"/>
          <w:numId w:val="37"/>
        </w:numPr>
        <w:tabs>
          <w:tab w:val="clear" w:pos="360"/>
          <w:tab w:val="num" w:pos="720"/>
          <w:tab w:val="left" w:pos="1080"/>
        </w:tabs>
        <w:suppressAutoHyphens/>
        <w:ind w:left="0" w:firstLine="720"/>
        <w:jc w:val="both"/>
        <w:rPr>
          <w:sz w:val="12"/>
        </w:rPr>
      </w:pPr>
      <w:r w:rsidRPr="00216AE9">
        <w:rPr>
          <w:sz w:val="12"/>
        </w:rPr>
        <w:t>В границах прибрежных защитных полос наряду с ограничениями, установленными частью 3 настоящей статьи запрещается:</w:t>
      </w:r>
    </w:p>
    <w:p w:rsidR="008E2D08" w:rsidRPr="00216AE9" w:rsidRDefault="008E2D08" w:rsidP="008E2D08">
      <w:pPr>
        <w:ind w:firstLine="709"/>
        <w:jc w:val="both"/>
        <w:rPr>
          <w:sz w:val="12"/>
        </w:rPr>
      </w:pPr>
      <w:r w:rsidRPr="00216AE9">
        <w:rPr>
          <w:sz w:val="12"/>
        </w:rPr>
        <w:t>1) распашка земель;</w:t>
      </w:r>
    </w:p>
    <w:p w:rsidR="008E2D08" w:rsidRPr="00216AE9" w:rsidRDefault="008E2D08" w:rsidP="008E2D08">
      <w:pPr>
        <w:ind w:firstLine="709"/>
        <w:jc w:val="both"/>
        <w:rPr>
          <w:sz w:val="12"/>
        </w:rPr>
      </w:pPr>
      <w:r w:rsidRPr="00216AE9">
        <w:rPr>
          <w:sz w:val="12"/>
        </w:rPr>
        <w:t>2) размещение отвалов размываемых грунтов;</w:t>
      </w:r>
    </w:p>
    <w:p w:rsidR="008E2D08" w:rsidRPr="00216AE9" w:rsidRDefault="008E2D08" w:rsidP="008E2D08">
      <w:pPr>
        <w:ind w:firstLine="709"/>
        <w:jc w:val="both"/>
        <w:rPr>
          <w:sz w:val="12"/>
        </w:rPr>
      </w:pPr>
      <w:r w:rsidRPr="00216AE9">
        <w:rPr>
          <w:sz w:val="12"/>
        </w:rPr>
        <w:t>3) выпас сельскохозяйственных животных и организация для них летних лагерей, ванн.</w:t>
      </w:r>
    </w:p>
    <w:p w:rsidR="008E2D08" w:rsidRPr="00216AE9" w:rsidRDefault="008E2D08" w:rsidP="008E2D08">
      <w:pPr>
        <w:tabs>
          <w:tab w:val="left" w:pos="1080"/>
        </w:tabs>
        <w:ind w:firstLine="709"/>
        <w:jc w:val="both"/>
        <w:rPr>
          <w:sz w:val="12"/>
        </w:rPr>
      </w:pPr>
      <w:r w:rsidRPr="00216AE9">
        <w:rPr>
          <w:sz w:val="12"/>
        </w:rPr>
        <w:t>5. В границах водоохранных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заиления и засорения и истощения вод в соответствии с водным законодательством и законодательством в области охраны окружающей среды.</w:t>
      </w:r>
    </w:p>
    <w:p w:rsidR="008E2D08" w:rsidRPr="00216AE9" w:rsidRDefault="008E2D08" w:rsidP="008E2D08">
      <w:pPr>
        <w:pStyle w:val="ConsNormal"/>
        <w:tabs>
          <w:tab w:val="left" w:pos="993"/>
        </w:tabs>
        <w:ind w:right="0" w:firstLine="709"/>
        <w:jc w:val="both"/>
        <w:rPr>
          <w:rFonts w:ascii="Times New Roman" w:hAnsi="Times New Roman"/>
          <w:sz w:val="12"/>
          <w:szCs w:val="24"/>
        </w:rPr>
      </w:pPr>
      <w:r w:rsidRPr="00216AE9">
        <w:rPr>
          <w:rFonts w:ascii="Times New Roman" w:hAnsi="Times New Roman"/>
          <w:sz w:val="12"/>
          <w:szCs w:val="24"/>
        </w:rPr>
        <w:t>6.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8E2D08" w:rsidRPr="00216AE9" w:rsidRDefault="008E2D08" w:rsidP="008E2D08">
      <w:pPr>
        <w:widowControl w:val="0"/>
        <w:autoSpaceDE w:val="0"/>
        <w:autoSpaceDN w:val="0"/>
        <w:adjustRightInd w:val="0"/>
        <w:ind w:firstLine="709"/>
        <w:jc w:val="both"/>
        <w:rPr>
          <w:sz w:val="12"/>
        </w:rPr>
      </w:pPr>
      <w:bookmarkStart w:id="251" w:name="Par942"/>
      <w:bookmarkEnd w:id="251"/>
      <w:r w:rsidRPr="00216AE9">
        <w:rPr>
          <w:sz w:val="12"/>
        </w:rPr>
        <w:t>1) централизованные системы водоотведения (канализации), централизованные ливневые системы водоотведения;</w:t>
      </w:r>
    </w:p>
    <w:p w:rsidR="008E2D08" w:rsidRPr="00216AE9" w:rsidRDefault="008E2D08" w:rsidP="008E2D08">
      <w:pPr>
        <w:widowControl w:val="0"/>
        <w:autoSpaceDE w:val="0"/>
        <w:autoSpaceDN w:val="0"/>
        <w:adjustRightInd w:val="0"/>
        <w:ind w:firstLine="709"/>
        <w:jc w:val="both"/>
        <w:rPr>
          <w:sz w:val="12"/>
        </w:rPr>
      </w:pPr>
      <w:r w:rsidRPr="00216AE9">
        <w:rPr>
          <w:sz w:val="12"/>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8E2D08" w:rsidRPr="00216AE9" w:rsidRDefault="008E2D08" w:rsidP="008E2D08">
      <w:pPr>
        <w:widowControl w:val="0"/>
        <w:autoSpaceDE w:val="0"/>
        <w:autoSpaceDN w:val="0"/>
        <w:adjustRightInd w:val="0"/>
        <w:ind w:firstLine="709"/>
        <w:jc w:val="both"/>
        <w:rPr>
          <w:sz w:val="12"/>
        </w:rPr>
      </w:pPr>
      <w:r w:rsidRPr="00216AE9">
        <w:rPr>
          <w:sz w:val="12"/>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8E2D08" w:rsidRPr="00216AE9" w:rsidRDefault="008E2D08" w:rsidP="008E2D08">
      <w:pPr>
        <w:widowControl w:val="0"/>
        <w:autoSpaceDE w:val="0"/>
        <w:autoSpaceDN w:val="0"/>
        <w:adjustRightInd w:val="0"/>
        <w:ind w:firstLine="709"/>
        <w:jc w:val="both"/>
        <w:rPr>
          <w:sz w:val="12"/>
        </w:rPr>
      </w:pPr>
      <w:r w:rsidRPr="00216AE9">
        <w:rPr>
          <w:sz w:val="12"/>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8E2D08" w:rsidRPr="00216AE9" w:rsidRDefault="008E2D08" w:rsidP="008E2D08">
      <w:pPr>
        <w:widowControl w:val="0"/>
        <w:autoSpaceDE w:val="0"/>
        <w:autoSpaceDN w:val="0"/>
        <w:adjustRightInd w:val="0"/>
        <w:ind w:firstLine="709"/>
        <w:jc w:val="both"/>
        <w:rPr>
          <w:sz w:val="12"/>
        </w:rPr>
      </w:pPr>
      <w:r w:rsidRPr="00216AE9">
        <w:rPr>
          <w:sz w:val="12"/>
        </w:rPr>
        <w:t xml:space="preserve">7. 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w:anchor="Par942" w:history="1">
        <w:r w:rsidRPr="00216AE9">
          <w:rPr>
            <w:sz w:val="12"/>
          </w:rPr>
          <w:t>пункте 1 части 5</w:t>
        </w:r>
      </w:hyperlink>
      <w:r w:rsidRPr="00216AE9">
        <w:rPr>
          <w:sz w:val="12"/>
        </w:rPr>
        <w:t xml:space="preserve">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8E2D08" w:rsidRPr="00216AE9" w:rsidRDefault="008E2D08" w:rsidP="008E2D08">
      <w:pPr>
        <w:widowControl w:val="0"/>
        <w:autoSpaceDE w:val="0"/>
        <w:autoSpaceDN w:val="0"/>
        <w:adjustRightInd w:val="0"/>
        <w:ind w:firstLine="709"/>
        <w:jc w:val="both"/>
        <w:rPr>
          <w:sz w:val="12"/>
          <w:szCs w:val="26"/>
        </w:rPr>
      </w:pPr>
      <w:r w:rsidRPr="00216AE9">
        <w:rPr>
          <w:sz w:val="12"/>
        </w:rPr>
        <w:t xml:space="preserve">8. </w:t>
      </w:r>
      <w:r w:rsidRPr="00216AE9">
        <w:rPr>
          <w:sz w:val="12"/>
          <w:szCs w:val="26"/>
        </w:rPr>
        <w:t xml:space="preserve">Ширина береговой полосы от водных объектов в </w:t>
      </w:r>
      <w:r w:rsidRPr="00216AE9">
        <w:rPr>
          <w:sz w:val="12"/>
        </w:rPr>
        <w:t>д. Каменка</w:t>
      </w:r>
      <w:r w:rsidRPr="00216AE9">
        <w:rPr>
          <w:sz w:val="12"/>
          <w:szCs w:val="26"/>
        </w:rPr>
        <w:t xml:space="preserve"> (река Малая Печора) составляет </w:t>
      </w:r>
      <w:smartTag w:uri="urn:schemas-microsoft-com:office:smarttags" w:element="metricconverter">
        <w:smartTagPr>
          <w:attr w:name="ProductID" w:val="20 метров"/>
        </w:smartTagPr>
        <w:r w:rsidRPr="00216AE9">
          <w:rPr>
            <w:sz w:val="12"/>
            <w:szCs w:val="26"/>
            <w:shd w:val="clear" w:color="auto" w:fill="FFFFFF"/>
          </w:rPr>
          <w:t>20 метров</w:t>
        </w:r>
      </w:smartTag>
      <w:r w:rsidRPr="00216AE9">
        <w:rPr>
          <w:sz w:val="12"/>
          <w:szCs w:val="26"/>
          <w:shd w:val="clear" w:color="auto" w:fill="FFFFFF"/>
        </w:rPr>
        <w:t xml:space="preserve"> от края воды вглубь берега в пределах внутренних водных путей (расположенных за пределами населённых пунктов), используемая безвозмездно для работ, связанных с судоходством и сплавом и </w:t>
      </w:r>
      <w:r w:rsidRPr="00216AE9">
        <w:rPr>
          <w:sz w:val="12"/>
        </w:rPr>
        <w:t>предназначается для общего пользования</w:t>
      </w:r>
      <w:r w:rsidRPr="00216AE9">
        <w:rPr>
          <w:sz w:val="12"/>
          <w:szCs w:val="26"/>
          <w:shd w:val="clear" w:color="auto" w:fill="FFFFFF"/>
        </w:rPr>
        <w:t xml:space="preserve">. </w:t>
      </w:r>
    </w:p>
    <w:p w:rsidR="008E2D08" w:rsidRPr="00216AE9" w:rsidRDefault="008E2D08" w:rsidP="008E2D08">
      <w:pPr>
        <w:autoSpaceDE w:val="0"/>
        <w:autoSpaceDN w:val="0"/>
        <w:adjustRightInd w:val="0"/>
        <w:ind w:firstLine="720"/>
        <w:jc w:val="both"/>
        <w:rPr>
          <w:sz w:val="12"/>
          <w:szCs w:val="26"/>
        </w:rPr>
      </w:pPr>
      <w:r w:rsidRPr="00216AE9">
        <w:rPr>
          <w:sz w:val="12"/>
          <w:szCs w:val="26"/>
        </w:rPr>
        <w:t>Параметры и режим использования территории береговой полосы определяется в соответствии с «Кодексом внутреннего водного транспорта Российской Федерации» от 07.03.2001 N 24-ФЗ (принят ГД ФС РФ 07.02.2001) (ред. от 27.12.2009); «Земельный кодекс Российской Федерации» от 25.10.2001 N 136-ФЗ (принят ГД ФС РФ 28.09.2001) (ред. от 20.03.2011); Постановлением Правительства РФ от 06.02.2003 N 71 «Об утверждении Положения об особых условиях пользования береговой полосой внутренних водных путей Российской Федерации».</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52" w:name="_Toc486587883"/>
      <w:r w:rsidRPr="00216AE9">
        <w:rPr>
          <w:rFonts w:ascii="Times New Roman" w:hAnsi="Times New Roman"/>
          <w:color w:val="auto"/>
          <w:sz w:val="12"/>
        </w:rPr>
        <w:t>Статья 54. Ограничения использования земельных участков и объектов капитального строительства на территории санитарно-защитных зон</w:t>
      </w:r>
      <w:bookmarkEnd w:id="249"/>
      <w:r w:rsidRPr="00216AE9">
        <w:rPr>
          <w:rFonts w:ascii="Times New Roman" w:hAnsi="Times New Roman"/>
          <w:color w:val="auto"/>
          <w:sz w:val="12"/>
        </w:rPr>
        <w:t xml:space="preserve"> и санитарных разрывов, в том числе в границах зоны воздействия авиационного шума</w:t>
      </w:r>
      <w:bookmarkEnd w:id="250"/>
      <w:bookmarkEnd w:id="252"/>
    </w:p>
    <w:p w:rsidR="008E2D08" w:rsidRPr="00216AE9" w:rsidRDefault="008E2D08" w:rsidP="008E2D08">
      <w:pPr>
        <w:numPr>
          <w:ilvl w:val="0"/>
          <w:numId w:val="24"/>
        </w:numPr>
        <w:tabs>
          <w:tab w:val="clear" w:pos="360"/>
          <w:tab w:val="left" w:pos="1080"/>
        </w:tabs>
        <w:suppressAutoHyphens/>
        <w:ind w:left="0" w:firstLine="709"/>
        <w:jc w:val="both"/>
        <w:rPr>
          <w:sz w:val="12"/>
        </w:rPr>
      </w:pPr>
      <w:r w:rsidRPr="00216AE9">
        <w:rPr>
          <w:sz w:val="12"/>
        </w:rPr>
        <w:t>В целях обеспечения безопасности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санитарно-защитная зона.</w:t>
      </w:r>
    </w:p>
    <w:p w:rsidR="008E2D08" w:rsidRPr="00216AE9" w:rsidRDefault="008E2D08" w:rsidP="008E2D08">
      <w:pPr>
        <w:numPr>
          <w:ilvl w:val="0"/>
          <w:numId w:val="24"/>
        </w:numPr>
        <w:tabs>
          <w:tab w:val="clear" w:pos="360"/>
          <w:tab w:val="left" w:pos="1080"/>
        </w:tabs>
        <w:suppressAutoHyphens/>
        <w:ind w:left="0" w:firstLine="709"/>
        <w:jc w:val="both"/>
        <w:rPr>
          <w:sz w:val="12"/>
        </w:rPr>
      </w:pPr>
      <w:r w:rsidRPr="00216AE9">
        <w:rPr>
          <w:sz w:val="12"/>
        </w:rPr>
        <w:t>Организация санитарно-защитных зон для предприятий и объектов, в том числе установление ограничений использования земельных участков и объектов капитального строительства, осуществляется в соответствии с требованиями СанПиН 2.2.1/2.1.1.1200-03 «Санитарно-защитные зоны и санитарная классификация предприятий, сооружений и иных объектов».</w:t>
      </w:r>
    </w:p>
    <w:p w:rsidR="008E2D08" w:rsidRPr="00216AE9" w:rsidRDefault="008E2D08" w:rsidP="008E2D08">
      <w:pPr>
        <w:numPr>
          <w:ilvl w:val="0"/>
          <w:numId w:val="24"/>
        </w:numPr>
        <w:tabs>
          <w:tab w:val="clear" w:pos="360"/>
          <w:tab w:val="left" w:pos="1080"/>
        </w:tabs>
        <w:suppressAutoHyphens/>
        <w:ind w:left="0" w:firstLine="709"/>
        <w:jc w:val="both"/>
        <w:rPr>
          <w:sz w:val="12"/>
        </w:rPr>
      </w:pPr>
      <w:r w:rsidRPr="00216AE9">
        <w:rPr>
          <w:sz w:val="12"/>
        </w:rPr>
        <w:t>Для промышленных объектов и производств, сооружений, являющихся источниками воздействия на среду обитания и здоровье человека, в зависимости от мощности, условий эксплуатации, характера и количества выделяемых в окружающую среду загрязняющих веществ, создаваемого шума, вибрации и других вредных физических факторов, а также с учетом предусматриваемых мер по уменьшению неблагоприятного влияния их на среду обитания и здоровье человека в соответствии с санитарной классификацией промышленных объектов и производств устанавливаются следующие ориентировочные размеры санитарно-защитных зон:</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 промышленные объекты и производства первого класса опасности - </w:t>
      </w:r>
      <w:smartTag w:uri="urn:schemas-microsoft-com:office:smarttags" w:element="metricconverter">
        <w:smartTagPr>
          <w:attr w:name="ProductID" w:val="1000 м"/>
        </w:smartTagPr>
        <w:r w:rsidRPr="00216AE9">
          <w:rPr>
            <w:rFonts w:ascii="Times New Roman" w:hAnsi="Times New Roman" w:cs="Times New Roman"/>
            <w:sz w:val="12"/>
            <w:szCs w:val="24"/>
          </w:rPr>
          <w:t>1000 м</w:t>
        </w:r>
      </w:smartTag>
      <w:r w:rsidRPr="00216AE9">
        <w:rPr>
          <w:rFonts w:ascii="Times New Roman" w:hAnsi="Times New Roman" w:cs="Times New Roman"/>
          <w:sz w:val="12"/>
          <w:szCs w:val="24"/>
        </w:rPr>
        <w:t>;</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 промышленные объекты и производства второго класса опасности - </w:t>
      </w:r>
      <w:smartTag w:uri="urn:schemas-microsoft-com:office:smarttags" w:element="metricconverter">
        <w:smartTagPr>
          <w:attr w:name="ProductID" w:val="500 м"/>
        </w:smartTagPr>
        <w:r w:rsidRPr="00216AE9">
          <w:rPr>
            <w:rFonts w:ascii="Times New Roman" w:hAnsi="Times New Roman" w:cs="Times New Roman"/>
            <w:sz w:val="12"/>
            <w:szCs w:val="24"/>
          </w:rPr>
          <w:t>500 м</w:t>
        </w:r>
      </w:smartTag>
      <w:r w:rsidRPr="00216AE9">
        <w:rPr>
          <w:rFonts w:ascii="Times New Roman" w:hAnsi="Times New Roman" w:cs="Times New Roman"/>
          <w:sz w:val="12"/>
          <w:szCs w:val="24"/>
        </w:rPr>
        <w:t>;</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 промышленные объекты и производства третьего класса опасности - </w:t>
      </w:r>
      <w:smartTag w:uri="urn:schemas-microsoft-com:office:smarttags" w:element="metricconverter">
        <w:smartTagPr>
          <w:attr w:name="ProductID" w:val="300 м"/>
        </w:smartTagPr>
        <w:r w:rsidRPr="00216AE9">
          <w:rPr>
            <w:rFonts w:ascii="Times New Roman" w:hAnsi="Times New Roman" w:cs="Times New Roman"/>
            <w:sz w:val="12"/>
            <w:szCs w:val="24"/>
          </w:rPr>
          <w:t>300 м</w:t>
        </w:r>
      </w:smartTag>
      <w:r w:rsidRPr="00216AE9">
        <w:rPr>
          <w:rFonts w:ascii="Times New Roman" w:hAnsi="Times New Roman" w:cs="Times New Roman"/>
          <w:sz w:val="12"/>
          <w:szCs w:val="24"/>
        </w:rPr>
        <w:t>;</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 промышленные объекты и производства четвертого класса опасности - </w:t>
      </w:r>
      <w:smartTag w:uri="urn:schemas-microsoft-com:office:smarttags" w:element="metricconverter">
        <w:smartTagPr>
          <w:attr w:name="ProductID" w:val="100 м"/>
        </w:smartTagPr>
        <w:r w:rsidRPr="00216AE9">
          <w:rPr>
            <w:rFonts w:ascii="Times New Roman" w:hAnsi="Times New Roman" w:cs="Times New Roman"/>
            <w:sz w:val="12"/>
            <w:szCs w:val="24"/>
          </w:rPr>
          <w:t>100 м</w:t>
        </w:r>
      </w:smartTag>
      <w:r w:rsidRPr="00216AE9">
        <w:rPr>
          <w:rFonts w:ascii="Times New Roman" w:hAnsi="Times New Roman" w:cs="Times New Roman"/>
          <w:sz w:val="12"/>
          <w:szCs w:val="24"/>
        </w:rPr>
        <w:t>;</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 промышленные объекты и производства пятого класса опасности - </w:t>
      </w:r>
      <w:smartTag w:uri="urn:schemas-microsoft-com:office:smarttags" w:element="metricconverter">
        <w:smartTagPr>
          <w:attr w:name="ProductID" w:val="50 м"/>
        </w:smartTagPr>
        <w:r w:rsidRPr="00216AE9">
          <w:rPr>
            <w:rFonts w:ascii="Times New Roman" w:hAnsi="Times New Roman" w:cs="Times New Roman"/>
            <w:sz w:val="12"/>
            <w:szCs w:val="24"/>
          </w:rPr>
          <w:t>50 м</w:t>
        </w:r>
      </w:smartTag>
      <w:r w:rsidRPr="00216AE9">
        <w:rPr>
          <w:rFonts w:ascii="Times New Roman" w:hAnsi="Times New Roman" w:cs="Times New Roman"/>
          <w:sz w:val="12"/>
          <w:szCs w:val="24"/>
        </w:rPr>
        <w:t>.</w:t>
      </w:r>
    </w:p>
    <w:p w:rsidR="008E2D08" w:rsidRPr="00216AE9" w:rsidRDefault="008E2D08" w:rsidP="008E2D08">
      <w:pPr>
        <w:numPr>
          <w:ilvl w:val="0"/>
          <w:numId w:val="24"/>
        </w:numPr>
        <w:tabs>
          <w:tab w:val="clear" w:pos="360"/>
          <w:tab w:val="left" w:pos="1080"/>
        </w:tabs>
        <w:suppressAutoHyphens/>
        <w:ind w:left="0" w:firstLine="709"/>
        <w:jc w:val="both"/>
        <w:rPr>
          <w:sz w:val="12"/>
        </w:rPr>
      </w:pPr>
      <w:r w:rsidRPr="00216AE9">
        <w:rPr>
          <w:sz w:val="12"/>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8E2D08" w:rsidRPr="00216AE9" w:rsidRDefault="008E2D08" w:rsidP="008E2D08">
      <w:pPr>
        <w:numPr>
          <w:ilvl w:val="0"/>
          <w:numId w:val="24"/>
        </w:numPr>
        <w:tabs>
          <w:tab w:val="clear" w:pos="360"/>
          <w:tab w:val="left" w:pos="1080"/>
        </w:tabs>
        <w:suppressAutoHyphens/>
        <w:ind w:left="0" w:firstLine="709"/>
        <w:jc w:val="both"/>
        <w:rPr>
          <w:sz w:val="12"/>
        </w:rPr>
      </w:pPr>
      <w:r w:rsidRPr="00216AE9">
        <w:rPr>
          <w:sz w:val="12"/>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8E2D08" w:rsidRPr="00216AE9" w:rsidRDefault="008E2D08" w:rsidP="008E2D08">
      <w:pPr>
        <w:numPr>
          <w:ilvl w:val="0"/>
          <w:numId w:val="24"/>
        </w:numPr>
        <w:tabs>
          <w:tab w:val="clear" w:pos="360"/>
          <w:tab w:val="left" w:pos="1080"/>
        </w:tabs>
        <w:suppressAutoHyphens/>
        <w:ind w:left="0" w:firstLine="709"/>
        <w:jc w:val="both"/>
        <w:rPr>
          <w:sz w:val="12"/>
        </w:rPr>
      </w:pPr>
      <w:r w:rsidRPr="00216AE9">
        <w:rPr>
          <w:sz w:val="12"/>
        </w:rPr>
        <w:t>Допускается размещать в границах санитарно-защитной зоны промышленного объекта или производства:</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lastRenderedPageBreak/>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8E2D08" w:rsidRPr="00216AE9" w:rsidRDefault="008E2D08" w:rsidP="008E2D08">
      <w:pPr>
        <w:numPr>
          <w:ilvl w:val="0"/>
          <w:numId w:val="24"/>
        </w:numPr>
        <w:tabs>
          <w:tab w:val="clear" w:pos="360"/>
          <w:tab w:val="left" w:pos="1080"/>
        </w:tabs>
        <w:suppressAutoHyphens/>
        <w:ind w:left="0" w:firstLine="709"/>
        <w:jc w:val="both"/>
        <w:rPr>
          <w:sz w:val="12"/>
        </w:rPr>
      </w:pPr>
      <w:r w:rsidRPr="00216AE9">
        <w:rPr>
          <w:sz w:val="12"/>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8E2D08" w:rsidRPr="00216AE9" w:rsidRDefault="008E2D08" w:rsidP="008E2D08">
      <w:pPr>
        <w:numPr>
          <w:ilvl w:val="0"/>
          <w:numId w:val="24"/>
        </w:numPr>
        <w:tabs>
          <w:tab w:val="clear" w:pos="360"/>
          <w:tab w:val="left" w:pos="1080"/>
        </w:tabs>
        <w:suppressAutoHyphens/>
        <w:ind w:left="0" w:firstLine="709"/>
        <w:jc w:val="both"/>
        <w:rPr>
          <w:sz w:val="12"/>
        </w:rPr>
      </w:pPr>
      <w:r w:rsidRPr="00216AE9">
        <w:rPr>
          <w:sz w:val="12"/>
        </w:rPr>
        <w:t>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 Положения частей 4-7 настоящей статьи применяются с учётом требований, установленных настоящей частью.</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53" w:name="_Toc409787201"/>
      <w:bookmarkStart w:id="254" w:name="_Toc486587884"/>
      <w:r w:rsidRPr="00216AE9">
        <w:rPr>
          <w:rFonts w:ascii="Times New Roman" w:hAnsi="Times New Roman"/>
          <w:color w:val="auto"/>
          <w:sz w:val="12"/>
        </w:rPr>
        <w:t xml:space="preserve">Статья 55. Ограничения использования земельных участков и объектов капитального строительства на </w:t>
      </w:r>
      <w:bookmarkEnd w:id="253"/>
      <w:r w:rsidRPr="00216AE9">
        <w:rPr>
          <w:rFonts w:ascii="Times New Roman" w:hAnsi="Times New Roman"/>
          <w:color w:val="auto"/>
          <w:sz w:val="12"/>
        </w:rPr>
        <w:t>приаэродромной территории</w:t>
      </w:r>
      <w:bookmarkEnd w:id="254"/>
    </w:p>
    <w:p w:rsidR="008E2D08" w:rsidRPr="00216AE9" w:rsidRDefault="008E2D08" w:rsidP="008E2D08">
      <w:pPr>
        <w:tabs>
          <w:tab w:val="left" w:pos="709"/>
        </w:tabs>
        <w:ind w:firstLine="709"/>
        <w:jc w:val="both"/>
        <w:rPr>
          <w:sz w:val="12"/>
        </w:rPr>
      </w:pPr>
      <w:r w:rsidRPr="00216AE9">
        <w:rPr>
          <w:sz w:val="12"/>
        </w:rPr>
        <w:t xml:space="preserve">Ограничения использования земельных участков и объектов капитального строительства на территории полосы воздушного подхода к аэродрому установлены Постановлением Правительства РФ от 11 марта 2010 года № 138 «Об утверждении Федеральных правил использования воздушного пространства Российской Федерации». </w:t>
      </w:r>
    </w:p>
    <w:p w:rsidR="008E2D08" w:rsidRPr="00216AE9" w:rsidRDefault="008E2D08" w:rsidP="008E2D08">
      <w:pPr>
        <w:tabs>
          <w:tab w:val="left" w:pos="709"/>
        </w:tabs>
        <w:ind w:firstLine="709"/>
        <w:jc w:val="both"/>
        <w:rPr>
          <w:sz w:val="12"/>
        </w:rPr>
      </w:pPr>
    </w:p>
    <w:p w:rsidR="008E2D08" w:rsidRPr="00216AE9" w:rsidRDefault="008E2D08" w:rsidP="008E2D08">
      <w:pPr>
        <w:tabs>
          <w:tab w:val="left" w:pos="709"/>
        </w:tabs>
        <w:ind w:firstLine="709"/>
        <w:jc w:val="both"/>
        <w:rPr>
          <w:sz w:val="12"/>
        </w:rPr>
      </w:pPr>
      <w:r w:rsidRPr="00216AE9">
        <w:rPr>
          <w:sz w:val="12"/>
        </w:rPr>
        <w:t xml:space="preserve">Приаэродромная территория определяется по внешней границе проекции полос воздушных подходов на земную или водную поверхность, а вне полос воздушных подходов – окружностью радиусом </w:t>
      </w:r>
      <w:smartTag w:uri="urn:schemas-microsoft-com:office:smarttags" w:element="metricconverter">
        <w:smartTagPr>
          <w:attr w:name="ProductID" w:val="30 км"/>
        </w:smartTagPr>
        <w:r w:rsidRPr="00216AE9">
          <w:rPr>
            <w:sz w:val="12"/>
          </w:rPr>
          <w:t>30 км</w:t>
        </w:r>
      </w:smartTag>
      <w:r w:rsidRPr="00216AE9">
        <w:rPr>
          <w:sz w:val="12"/>
        </w:rPr>
        <w:t xml:space="preserve"> от контрольной точки аэродрома и прилегает к аэродрому.</w:t>
      </w:r>
    </w:p>
    <w:p w:rsidR="008E2D08" w:rsidRPr="00216AE9" w:rsidRDefault="008E2D08" w:rsidP="008E2D08">
      <w:pPr>
        <w:tabs>
          <w:tab w:val="left" w:pos="709"/>
        </w:tabs>
        <w:ind w:firstLine="709"/>
        <w:jc w:val="both"/>
        <w:rPr>
          <w:sz w:val="12"/>
        </w:rPr>
      </w:pPr>
      <w:r w:rsidRPr="00216AE9">
        <w:rPr>
          <w:sz w:val="12"/>
        </w:rPr>
        <w:t>В границах приаэродромной территории запрещается проектирование, строительство и развитие городских и сельских поселений, а также строительство и реконструкция промышленных, сельскохозяйственных объектов, объектов капитального и индивидуального жилищного строительства и иных объектов без согласования со старшим авиационным начальником аэродрома.</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55" w:name="_Toc486587885"/>
      <w:r w:rsidRPr="00216AE9">
        <w:rPr>
          <w:rFonts w:ascii="Times New Roman" w:hAnsi="Times New Roman"/>
          <w:color w:val="auto"/>
          <w:sz w:val="12"/>
        </w:rPr>
        <w:t>Статья 56. Ограничения использования земельных участков и объектов капитального строительства на территории полосы воздушного подхода к аэродрому</w:t>
      </w:r>
      <w:bookmarkEnd w:id="255"/>
    </w:p>
    <w:p w:rsidR="008E2D08" w:rsidRPr="00216AE9" w:rsidRDefault="008E2D08" w:rsidP="008E2D08">
      <w:pPr>
        <w:tabs>
          <w:tab w:val="left" w:pos="709"/>
        </w:tabs>
        <w:ind w:firstLine="709"/>
        <w:jc w:val="both"/>
        <w:rPr>
          <w:sz w:val="12"/>
        </w:rPr>
      </w:pPr>
      <w:bookmarkStart w:id="256" w:name="_Toc409787202"/>
      <w:bookmarkStart w:id="257" w:name="_Toc335388522"/>
      <w:bookmarkStart w:id="258" w:name="_Toc334790914"/>
      <w:bookmarkStart w:id="259" w:name="_Toc310336037"/>
      <w:bookmarkStart w:id="260" w:name="_Toc269149041"/>
      <w:bookmarkStart w:id="261" w:name="_Toc269076945"/>
      <w:r w:rsidRPr="00216AE9">
        <w:rPr>
          <w:sz w:val="12"/>
        </w:rPr>
        <w:t xml:space="preserve">Ограничения использования земельных участков и объектов капитального строительства на территории полосы воздушного подхода к аэродрому установлены Постановлением Правительства РФ от 11 марта 2010 года № 138 «Об утверждении Федеральных правил использования воздушного пространства Российской Федерации». </w:t>
      </w:r>
    </w:p>
    <w:p w:rsidR="008E2D08" w:rsidRPr="00216AE9" w:rsidRDefault="008E2D08" w:rsidP="008E2D08">
      <w:pPr>
        <w:tabs>
          <w:tab w:val="left" w:pos="709"/>
        </w:tabs>
        <w:ind w:firstLine="709"/>
        <w:jc w:val="both"/>
        <w:rPr>
          <w:sz w:val="12"/>
        </w:rPr>
      </w:pPr>
      <w:r w:rsidRPr="00216AE9">
        <w:rPr>
          <w:sz w:val="12"/>
        </w:rPr>
        <w:t>На аэродроме устанавливается полоса воздушных подходов (воздушное пространство в установленных границах), примыкающая к торцу взлетно-посадочной полосы и расположенная в направлении ее оси, в которой воздушные суда производят набор высоты после взлета и снижение при заходе на посадку. Границы полос воздушных подходов устанавливаются в порядке, определенном Министерством транспорта Российской Федерации, Министерством обороны Российской Федерации, Министерством промышленности и торговли Российской Федерации соответственно для гражданской, государственной и экспериментальной авиации</w:t>
      </w:r>
    </w:p>
    <w:p w:rsidR="008E2D08" w:rsidRPr="00216AE9" w:rsidRDefault="008E2D08" w:rsidP="008E2D08">
      <w:pPr>
        <w:tabs>
          <w:tab w:val="left" w:pos="709"/>
        </w:tabs>
        <w:ind w:firstLine="709"/>
        <w:jc w:val="both"/>
        <w:rPr>
          <w:sz w:val="12"/>
        </w:rPr>
      </w:pPr>
      <w:r w:rsidRPr="00216AE9">
        <w:rPr>
          <w:sz w:val="12"/>
        </w:rPr>
        <w:t>В границах проекции полос воздушных подходов на земную или водную поверхность запрещается производство салютов и фейерверков.</w:t>
      </w:r>
    </w:p>
    <w:p w:rsidR="008E2D08" w:rsidRPr="00216AE9" w:rsidRDefault="008E2D08" w:rsidP="008E2D08">
      <w:pPr>
        <w:tabs>
          <w:tab w:val="left" w:pos="709"/>
        </w:tabs>
        <w:ind w:firstLine="709"/>
        <w:jc w:val="both"/>
        <w:rPr>
          <w:sz w:val="12"/>
        </w:rPr>
      </w:pPr>
      <w:r w:rsidRPr="00216AE9">
        <w:rPr>
          <w:sz w:val="12"/>
        </w:rPr>
        <w:t>Запрещается применение лазеров и изделий на основе лазеров в направлении осуществляющих руление, взлет, посадку и полет воздушных судов.</w:t>
      </w:r>
    </w:p>
    <w:p w:rsidR="008E2D08" w:rsidRPr="00216AE9" w:rsidRDefault="008E2D08" w:rsidP="008E2D08">
      <w:pPr>
        <w:tabs>
          <w:tab w:val="left" w:pos="709"/>
        </w:tabs>
        <w:ind w:firstLine="709"/>
        <w:jc w:val="both"/>
        <w:rPr>
          <w:sz w:val="12"/>
        </w:rPr>
      </w:pPr>
      <w:r w:rsidRPr="00216AE9">
        <w:rPr>
          <w:sz w:val="12"/>
        </w:rPr>
        <w:t>Запрещается размещать объекты выбросов (размещения) отходов, животноводческие фермы, скотобойни и другие объекты, способствующие привлечению и массовому скоплению птиц.</w:t>
      </w:r>
    </w:p>
    <w:p w:rsidR="008E2D08" w:rsidRPr="00216AE9" w:rsidRDefault="008E2D08" w:rsidP="008E2D08">
      <w:pPr>
        <w:tabs>
          <w:tab w:val="left" w:pos="709"/>
        </w:tabs>
        <w:ind w:firstLine="709"/>
        <w:jc w:val="both"/>
        <w:rPr>
          <w:sz w:val="12"/>
        </w:rPr>
      </w:pPr>
      <w:r w:rsidRPr="00216AE9">
        <w:rPr>
          <w:sz w:val="12"/>
        </w:rPr>
        <w:t>Запрещается проектирование, строительство и развитие городских и сельских поселений, а также строительство и реконструкция промышленных, сельскохозяйственных объектов, объектов капитального и индивидуального жилищного строительства и иных объектов без согласования со старшим авиационным начальником аэродрома.</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62" w:name="_Toc486587886"/>
      <w:r w:rsidRPr="00216AE9">
        <w:rPr>
          <w:rFonts w:ascii="Times New Roman" w:hAnsi="Times New Roman"/>
          <w:color w:val="auto"/>
          <w:sz w:val="12"/>
        </w:rPr>
        <w:t>Статья 57. Ограничения использования земельных участков и объектов капитального строительства на территории района аэродрома</w:t>
      </w:r>
      <w:bookmarkEnd w:id="262"/>
    </w:p>
    <w:p w:rsidR="008E2D08" w:rsidRPr="00216AE9" w:rsidRDefault="008E2D08" w:rsidP="008E2D08">
      <w:pPr>
        <w:tabs>
          <w:tab w:val="left" w:pos="709"/>
        </w:tabs>
        <w:ind w:firstLine="709"/>
        <w:jc w:val="both"/>
        <w:rPr>
          <w:sz w:val="12"/>
        </w:rPr>
      </w:pPr>
      <w:r w:rsidRPr="00216AE9">
        <w:rPr>
          <w:sz w:val="12"/>
        </w:rPr>
        <w:t xml:space="preserve">Ограничения использования земельных участков и объектов капитального строительства на территории полосы воздушного подхода к аэродрому установлены Постановлением Правительства РФ от 11 марта 2010 года № 138 «Об утверждении Федеральных правил использования воздушного пространства Российской Федерации». </w:t>
      </w:r>
    </w:p>
    <w:p w:rsidR="008E2D08" w:rsidRPr="00216AE9" w:rsidRDefault="008E2D08" w:rsidP="008E2D08">
      <w:pPr>
        <w:tabs>
          <w:tab w:val="left" w:pos="709"/>
        </w:tabs>
        <w:ind w:firstLine="709"/>
        <w:jc w:val="both"/>
        <w:rPr>
          <w:sz w:val="12"/>
        </w:rPr>
      </w:pPr>
      <w:r w:rsidRPr="00216AE9">
        <w:rPr>
          <w:sz w:val="12"/>
        </w:rPr>
        <w:t xml:space="preserve">Размер зоны определяется Министерством транспорта Российской Федерации, прилегает к аэродрому (вертодрому). Для аэродрома размер данной зоны составляет </w:t>
      </w:r>
      <w:smartTag w:uri="urn:schemas-microsoft-com:office:smarttags" w:element="metricconverter">
        <w:smartTagPr>
          <w:attr w:name="ProductID" w:val="10 км"/>
        </w:smartTagPr>
        <w:r w:rsidRPr="00216AE9">
          <w:rPr>
            <w:sz w:val="12"/>
          </w:rPr>
          <w:t>10 км</w:t>
        </w:r>
      </w:smartTag>
      <w:r w:rsidRPr="00216AE9">
        <w:rPr>
          <w:sz w:val="12"/>
        </w:rPr>
        <w:t xml:space="preserve"> от КТА аэропорта (посадочной площадки).</w:t>
      </w:r>
    </w:p>
    <w:p w:rsidR="008E2D08" w:rsidRPr="00216AE9" w:rsidRDefault="008E2D08" w:rsidP="008E2D08">
      <w:pPr>
        <w:tabs>
          <w:tab w:val="left" w:pos="709"/>
        </w:tabs>
        <w:ind w:firstLine="709"/>
        <w:jc w:val="both"/>
        <w:rPr>
          <w:sz w:val="12"/>
        </w:rPr>
      </w:pPr>
      <w:r w:rsidRPr="00216AE9">
        <w:rPr>
          <w:sz w:val="12"/>
        </w:rPr>
        <w:t>Запрещается строительство без согласования старшего авиационного начальника аэродрома (вертодрома, посадочной площадки):</w:t>
      </w:r>
    </w:p>
    <w:p w:rsidR="008E2D08" w:rsidRPr="00216AE9" w:rsidRDefault="008E2D08" w:rsidP="008E2D08">
      <w:pPr>
        <w:tabs>
          <w:tab w:val="left" w:pos="709"/>
        </w:tabs>
        <w:ind w:firstLine="709"/>
        <w:jc w:val="both"/>
        <w:rPr>
          <w:sz w:val="12"/>
        </w:rPr>
      </w:pPr>
      <w:r w:rsidRPr="00216AE9">
        <w:rPr>
          <w:sz w:val="12"/>
        </w:rPr>
        <w:t xml:space="preserve">а) объектов высотой </w:t>
      </w:r>
      <w:smartTag w:uri="urn:schemas-microsoft-com:office:smarttags" w:element="metricconverter">
        <w:smartTagPr>
          <w:attr w:name="ProductID" w:val="50 м"/>
        </w:smartTagPr>
        <w:r w:rsidRPr="00216AE9">
          <w:rPr>
            <w:sz w:val="12"/>
          </w:rPr>
          <w:t>50 м</w:t>
        </w:r>
      </w:smartTag>
      <w:r w:rsidRPr="00216AE9">
        <w:rPr>
          <w:sz w:val="12"/>
        </w:rPr>
        <w:t xml:space="preserve"> и более относительно уровня аэродрома (вертодрома);</w:t>
      </w:r>
    </w:p>
    <w:p w:rsidR="008E2D08" w:rsidRPr="00216AE9" w:rsidRDefault="008E2D08" w:rsidP="008E2D08">
      <w:pPr>
        <w:tabs>
          <w:tab w:val="left" w:pos="709"/>
        </w:tabs>
        <w:ind w:firstLine="709"/>
        <w:jc w:val="both"/>
        <w:rPr>
          <w:sz w:val="12"/>
        </w:rPr>
      </w:pPr>
      <w:r w:rsidRPr="00216AE9">
        <w:rPr>
          <w:sz w:val="12"/>
        </w:rPr>
        <w:t>б) линий связи и электропередачи, а также других источников радио- и электромагнитных излучений, которые могут создавать помехи для работы радиотехнических средств;</w:t>
      </w:r>
    </w:p>
    <w:p w:rsidR="008E2D08" w:rsidRPr="00216AE9" w:rsidRDefault="008E2D08" w:rsidP="008E2D08">
      <w:pPr>
        <w:tabs>
          <w:tab w:val="left" w:pos="709"/>
        </w:tabs>
        <w:ind w:firstLine="709"/>
        <w:jc w:val="both"/>
        <w:rPr>
          <w:sz w:val="12"/>
        </w:rPr>
      </w:pPr>
      <w:r w:rsidRPr="00216AE9">
        <w:rPr>
          <w:sz w:val="12"/>
        </w:rPr>
        <w:t>в) взрывоопасных объектов;</w:t>
      </w:r>
    </w:p>
    <w:p w:rsidR="008E2D08" w:rsidRPr="00216AE9" w:rsidRDefault="008E2D08" w:rsidP="008E2D08">
      <w:pPr>
        <w:tabs>
          <w:tab w:val="left" w:pos="709"/>
        </w:tabs>
        <w:ind w:firstLine="709"/>
        <w:jc w:val="both"/>
        <w:rPr>
          <w:sz w:val="12"/>
        </w:rPr>
      </w:pPr>
      <w:r w:rsidRPr="00216AE9">
        <w:rPr>
          <w:sz w:val="12"/>
        </w:rPr>
        <w:t xml:space="preserve">г) факельных устройств для аварийного сжигания сбрасываемых газов высотой </w:t>
      </w:r>
      <w:smartTag w:uri="urn:schemas-microsoft-com:office:smarttags" w:element="metricconverter">
        <w:smartTagPr>
          <w:attr w:name="ProductID" w:val="50 м"/>
        </w:smartTagPr>
        <w:r w:rsidRPr="00216AE9">
          <w:rPr>
            <w:sz w:val="12"/>
          </w:rPr>
          <w:t>50 м</w:t>
        </w:r>
      </w:smartTag>
      <w:r w:rsidRPr="00216AE9">
        <w:rPr>
          <w:sz w:val="12"/>
        </w:rPr>
        <w:t xml:space="preserve"> и более (с учетом возможной высоты выброса пламени);</w:t>
      </w:r>
    </w:p>
    <w:p w:rsidR="008E2D08" w:rsidRPr="00216AE9" w:rsidRDefault="008E2D08" w:rsidP="008E2D08">
      <w:pPr>
        <w:tabs>
          <w:tab w:val="left" w:pos="709"/>
        </w:tabs>
        <w:ind w:firstLine="709"/>
        <w:jc w:val="both"/>
        <w:rPr>
          <w:sz w:val="12"/>
        </w:rPr>
      </w:pPr>
      <w:r w:rsidRPr="00216AE9">
        <w:rPr>
          <w:sz w:val="12"/>
        </w:rPr>
        <w:t>д) промышленных и иных предприятий и сооружений, деятельность которых может привести к ухудшению видимости в районе аэродрома (вертодрома).</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63" w:name="_Toc486587887"/>
      <w:r w:rsidRPr="00216AE9">
        <w:rPr>
          <w:rFonts w:ascii="Times New Roman" w:hAnsi="Times New Roman"/>
          <w:color w:val="auto"/>
          <w:sz w:val="12"/>
        </w:rPr>
        <w:t>Статья 58. Ограничения использования земельных участков в пределах первого пояса зон санитарной охраны подземных источников водоснабжения</w:t>
      </w:r>
      <w:bookmarkEnd w:id="256"/>
      <w:bookmarkEnd w:id="257"/>
      <w:bookmarkEnd w:id="258"/>
      <w:bookmarkEnd w:id="259"/>
      <w:bookmarkEnd w:id="260"/>
      <w:bookmarkEnd w:id="261"/>
      <w:bookmarkEnd w:id="263"/>
    </w:p>
    <w:p w:rsidR="008E2D08" w:rsidRPr="00216AE9" w:rsidRDefault="008E2D08" w:rsidP="008E2D08">
      <w:pPr>
        <w:rPr>
          <w:sz w:val="12"/>
          <w:lang w:eastAsia="en-US"/>
        </w:rPr>
      </w:pPr>
    </w:p>
    <w:p w:rsidR="008E2D08" w:rsidRPr="00216AE9" w:rsidRDefault="008E2D08" w:rsidP="008E2D08">
      <w:pPr>
        <w:numPr>
          <w:ilvl w:val="0"/>
          <w:numId w:val="25"/>
        </w:numPr>
        <w:tabs>
          <w:tab w:val="clear" w:pos="360"/>
          <w:tab w:val="num" w:pos="1080"/>
        </w:tabs>
        <w:suppressAutoHyphens/>
        <w:ind w:left="0" w:firstLine="709"/>
        <w:jc w:val="both"/>
        <w:rPr>
          <w:sz w:val="12"/>
        </w:rPr>
      </w:pPr>
      <w:r w:rsidRPr="00216AE9">
        <w:rPr>
          <w:sz w:val="12"/>
        </w:rPr>
        <w:t>Основной целью создания и обеспечения режима в зоне санитарной охраны источников водоснабжения (далее - ЗСО) является санитарная охрана от загрязнения источников водоснабжения, а также территорий, на которых они расположены.</w:t>
      </w:r>
    </w:p>
    <w:p w:rsidR="008E2D08" w:rsidRPr="00216AE9" w:rsidRDefault="008E2D08" w:rsidP="008E2D08">
      <w:pPr>
        <w:numPr>
          <w:ilvl w:val="0"/>
          <w:numId w:val="25"/>
        </w:numPr>
        <w:tabs>
          <w:tab w:val="clear" w:pos="360"/>
          <w:tab w:val="left" w:pos="993"/>
          <w:tab w:val="num" w:pos="1134"/>
        </w:tabs>
        <w:suppressAutoHyphens/>
        <w:ind w:left="0" w:firstLine="709"/>
        <w:jc w:val="both"/>
        <w:rPr>
          <w:sz w:val="12"/>
        </w:rPr>
      </w:pPr>
      <w:r w:rsidRPr="00216AE9">
        <w:rPr>
          <w:sz w:val="12"/>
        </w:rPr>
        <w:t>Ограничения использования земельных участков и объектов капитального строительства на территории санитарных, защитных и санитарно-защитные зон источников водоснабжения определяются режимами использования земельных участков и объектов капитального строительства устанавливаемыми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 52-ФЗ.</w:t>
      </w:r>
    </w:p>
    <w:p w:rsidR="008E2D08" w:rsidRPr="00216AE9" w:rsidRDefault="008E2D08" w:rsidP="008E2D08">
      <w:pPr>
        <w:pStyle w:val="S0"/>
        <w:numPr>
          <w:ilvl w:val="0"/>
          <w:numId w:val="25"/>
        </w:numPr>
        <w:tabs>
          <w:tab w:val="clear" w:pos="360"/>
          <w:tab w:val="num" w:pos="993"/>
        </w:tabs>
        <w:spacing w:before="0" w:line="240" w:lineRule="auto"/>
        <w:ind w:left="0" w:firstLine="709"/>
        <w:rPr>
          <w:color w:val="auto"/>
          <w:sz w:val="12"/>
        </w:rPr>
      </w:pPr>
      <w:r w:rsidRPr="00216AE9">
        <w:rPr>
          <w:color w:val="auto"/>
          <w:sz w:val="12"/>
        </w:rPr>
        <w:t>Содержание указанного режима определено санитарно-эпидемиологическими правилами и нормативами СанПиН 2.1.4.1110-02 «Зоны санитарной охраны источников водоснабжения и водопроводов питьевого назначения».</w:t>
      </w:r>
    </w:p>
    <w:p w:rsidR="008E2D08" w:rsidRPr="00216AE9" w:rsidRDefault="008E2D08" w:rsidP="008E2D08">
      <w:pPr>
        <w:numPr>
          <w:ilvl w:val="0"/>
          <w:numId w:val="25"/>
        </w:numPr>
        <w:tabs>
          <w:tab w:val="clear" w:pos="360"/>
          <w:tab w:val="left" w:pos="993"/>
          <w:tab w:val="num" w:pos="1134"/>
        </w:tabs>
        <w:suppressAutoHyphens/>
        <w:ind w:left="0" w:firstLine="709"/>
        <w:jc w:val="both"/>
        <w:rPr>
          <w:sz w:val="12"/>
        </w:rPr>
      </w:pPr>
      <w:r w:rsidRPr="00216AE9">
        <w:rPr>
          <w:sz w:val="12"/>
        </w:rPr>
        <w:t>В соответствии с СанПиН 2.1.4.1110-02 территория первого пояса ЗСО поверхностного источника водоснабжения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 Не допускается:</w:t>
      </w:r>
    </w:p>
    <w:p w:rsidR="008E2D08" w:rsidRPr="00216AE9" w:rsidRDefault="008E2D08" w:rsidP="00227C4C">
      <w:pPr>
        <w:numPr>
          <w:ilvl w:val="0"/>
          <w:numId w:val="50"/>
        </w:numPr>
        <w:tabs>
          <w:tab w:val="num" w:pos="1134"/>
        </w:tabs>
        <w:suppressAutoHyphens/>
        <w:ind w:left="0" w:firstLine="709"/>
        <w:jc w:val="both"/>
        <w:rPr>
          <w:sz w:val="12"/>
        </w:rPr>
      </w:pPr>
      <w:r w:rsidRPr="00216AE9">
        <w:rPr>
          <w:sz w:val="12"/>
        </w:rPr>
        <w:t>посадка высокоствольных деревьев,</w:t>
      </w:r>
    </w:p>
    <w:p w:rsidR="008E2D08" w:rsidRPr="00216AE9" w:rsidRDefault="008E2D08" w:rsidP="00227C4C">
      <w:pPr>
        <w:numPr>
          <w:ilvl w:val="0"/>
          <w:numId w:val="50"/>
        </w:numPr>
        <w:tabs>
          <w:tab w:val="num" w:pos="1134"/>
        </w:tabs>
        <w:suppressAutoHyphens/>
        <w:ind w:left="0" w:firstLine="709"/>
        <w:jc w:val="both"/>
        <w:rPr>
          <w:sz w:val="12"/>
        </w:rPr>
      </w:pPr>
      <w:r w:rsidRPr="00216AE9">
        <w:rPr>
          <w:sz w:val="12"/>
        </w:rPr>
        <w:t xml:space="preserve">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w:t>
      </w:r>
    </w:p>
    <w:p w:rsidR="008E2D08" w:rsidRPr="00216AE9" w:rsidRDefault="008E2D08" w:rsidP="00227C4C">
      <w:pPr>
        <w:numPr>
          <w:ilvl w:val="0"/>
          <w:numId w:val="50"/>
        </w:numPr>
        <w:tabs>
          <w:tab w:val="num" w:pos="1134"/>
        </w:tabs>
        <w:suppressAutoHyphens/>
        <w:ind w:left="0" w:firstLine="709"/>
        <w:jc w:val="both"/>
        <w:rPr>
          <w:sz w:val="12"/>
        </w:rPr>
      </w:pPr>
      <w:r w:rsidRPr="00216AE9">
        <w:rPr>
          <w:sz w:val="12"/>
        </w:rPr>
        <w:t>размещение жилых и хозяйственно-бытовых зданий, проживание людей;</w:t>
      </w:r>
    </w:p>
    <w:p w:rsidR="008E2D08" w:rsidRPr="00216AE9" w:rsidRDefault="008E2D08" w:rsidP="00227C4C">
      <w:pPr>
        <w:numPr>
          <w:ilvl w:val="0"/>
          <w:numId w:val="50"/>
        </w:numPr>
        <w:tabs>
          <w:tab w:val="num" w:pos="1134"/>
        </w:tabs>
        <w:suppressAutoHyphens/>
        <w:ind w:left="0" w:firstLine="709"/>
        <w:jc w:val="both"/>
        <w:rPr>
          <w:sz w:val="12"/>
        </w:rPr>
      </w:pPr>
      <w:r w:rsidRPr="00216AE9">
        <w:rPr>
          <w:sz w:val="12"/>
        </w:rPr>
        <w:t>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rsidR="008E2D08" w:rsidRPr="00216AE9" w:rsidRDefault="008E2D08" w:rsidP="008E2D08">
      <w:pPr>
        <w:ind w:firstLine="709"/>
        <w:jc w:val="both"/>
        <w:rPr>
          <w:sz w:val="12"/>
        </w:rPr>
      </w:pPr>
      <w:r w:rsidRPr="00216AE9">
        <w:rPr>
          <w:sz w:val="12"/>
        </w:rPr>
        <w:t>На территории первого пояса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зон санитарной охраны с учётом санитарного режима на территории второго пояса.</w:t>
      </w:r>
    </w:p>
    <w:p w:rsidR="008E2D08" w:rsidRPr="00216AE9" w:rsidRDefault="008E2D08" w:rsidP="008E2D08">
      <w:pPr>
        <w:ind w:firstLine="709"/>
        <w:jc w:val="both"/>
        <w:rPr>
          <w:sz w:val="12"/>
        </w:rPr>
      </w:pPr>
      <w:r w:rsidRPr="00216AE9">
        <w:rPr>
          <w:sz w:val="12"/>
        </w:rPr>
        <w:t xml:space="preserve">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 </w:t>
      </w:r>
    </w:p>
    <w:p w:rsidR="008E2D08" w:rsidRPr="00216AE9" w:rsidRDefault="008E2D08" w:rsidP="008E2D08">
      <w:pPr>
        <w:ind w:firstLine="709"/>
        <w:jc w:val="both"/>
        <w:rPr>
          <w:sz w:val="12"/>
        </w:rPr>
      </w:pPr>
      <w:r w:rsidRPr="00216AE9">
        <w:rPr>
          <w:sz w:val="12"/>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64" w:name="_Toc409787203"/>
      <w:bookmarkStart w:id="265" w:name="_Toc486587888"/>
      <w:r w:rsidRPr="00216AE9">
        <w:rPr>
          <w:rFonts w:ascii="Times New Roman" w:hAnsi="Times New Roman"/>
          <w:color w:val="auto"/>
          <w:sz w:val="12"/>
        </w:rPr>
        <w:t>Статья 59. Ограничения использования земельных участков и объектов капитального строительства в зоне затопления паводком 1% обеспеченности</w:t>
      </w:r>
      <w:bookmarkEnd w:id="264"/>
      <w:bookmarkEnd w:id="265"/>
    </w:p>
    <w:p w:rsidR="008E2D08" w:rsidRPr="00216AE9" w:rsidRDefault="008E2D08" w:rsidP="008E2D08">
      <w:pPr>
        <w:tabs>
          <w:tab w:val="left" w:pos="1080"/>
        </w:tabs>
        <w:ind w:firstLine="709"/>
        <w:jc w:val="both"/>
        <w:rPr>
          <w:sz w:val="12"/>
        </w:rPr>
      </w:pPr>
      <w:r w:rsidRPr="00216AE9">
        <w:rPr>
          <w:sz w:val="12"/>
        </w:rPr>
        <w:t>1.</w:t>
      </w:r>
      <w:r w:rsidRPr="00216AE9">
        <w:rPr>
          <w:sz w:val="12"/>
        </w:rPr>
        <w:tab/>
        <w:t>Ограничения использования земельных участков и объектов капитального строительства на территориях, подверженных затоплению 1%-ым паводком, устанавливаются с целью защиты населения и территорий, в том числе при затоплении 1%-ым паводком.</w:t>
      </w:r>
    </w:p>
    <w:p w:rsidR="008E2D08" w:rsidRPr="00216AE9" w:rsidRDefault="008E2D08" w:rsidP="008E2D08">
      <w:pPr>
        <w:tabs>
          <w:tab w:val="left" w:pos="1080"/>
        </w:tabs>
        <w:ind w:firstLine="709"/>
        <w:jc w:val="both"/>
        <w:rPr>
          <w:sz w:val="12"/>
        </w:rPr>
      </w:pPr>
      <w:r w:rsidRPr="00216AE9">
        <w:rPr>
          <w:sz w:val="12"/>
        </w:rPr>
        <w:t>2.</w:t>
      </w:r>
      <w:r w:rsidRPr="00216AE9">
        <w:rPr>
          <w:sz w:val="12"/>
        </w:rPr>
        <w:tab/>
        <w:t>Ограничения использования земельных участков и объектов капитального строительства на территориях, подверженных затоплению 1%-ым паводком, определяются режимом использования земельных участков и объектов капитального строительства, устанавливаемым в соответствии с СНиП 2.07.01-89* Градостроительство. Планировка и застройка городских и сельских поселений, СНиП 2.06.15-85 Инженерная защита территории от затопления и подтопления, СНиП 2.01.15-80 Инженерная защита территории, зданий и сооружений от опасных геологических процессов в области защиты населения и территорий от затопления 1%-ым паводком.</w:t>
      </w:r>
    </w:p>
    <w:p w:rsidR="008E2D08" w:rsidRPr="00216AE9" w:rsidRDefault="008E2D08" w:rsidP="008E2D08">
      <w:pPr>
        <w:tabs>
          <w:tab w:val="left" w:pos="1080"/>
        </w:tabs>
        <w:ind w:firstLine="709"/>
        <w:jc w:val="both"/>
        <w:rPr>
          <w:sz w:val="12"/>
        </w:rPr>
      </w:pPr>
      <w:r w:rsidRPr="00216AE9">
        <w:rPr>
          <w:sz w:val="12"/>
        </w:rPr>
        <w:t>3.</w:t>
      </w:r>
      <w:r w:rsidRPr="00216AE9">
        <w:rPr>
          <w:sz w:val="12"/>
        </w:rPr>
        <w:tab/>
        <w:t xml:space="preserve">Без проведения мероприятий по инженерной подготовке территории разрешается использование территории в рекреационных целях. </w:t>
      </w:r>
    </w:p>
    <w:p w:rsidR="008E2D08" w:rsidRPr="00216AE9" w:rsidRDefault="008E2D08" w:rsidP="008E2D08">
      <w:pPr>
        <w:tabs>
          <w:tab w:val="left" w:pos="1080"/>
        </w:tabs>
        <w:ind w:firstLine="709"/>
        <w:jc w:val="both"/>
        <w:rPr>
          <w:sz w:val="12"/>
        </w:rPr>
      </w:pPr>
      <w:r w:rsidRPr="00216AE9">
        <w:rPr>
          <w:sz w:val="12"/>
        </w:rPr>
        <w:t>4.</w:t>
      </w:r>
      <w:r w:rsidRPr="00216AE9">
        <w:rPr>
          <w:sz w:val="12"/>
        </w:rPr>
        <w:tab/>
        <w:t>Принципиальное содержание указанного режима применительно к территориям подверженным затоплению 1%-ым паводком определено в генеральном плане Муниципального образования.</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66" w:name="_Toc409787204"/>
      <w:bookmarkStart w:id="267" w:name="_Toc486587889"/>
      <w:r w:rsidRPr="00216AE9">
        <w:rPr>
          <w:rFonts w:ascii="Times New Roman" w:hAnsi="Times New Roman"/>
          <w:color w:val="auto"/>
          <w:sz w:val="12"/>
        </w:rPr>
        <w:t>Статья 60. Ограничения использования земельных участков и объектов капитального строительства на территории рыбоохранных зон</w:t>
      </w:r>
      <w:bookmarkEnd w:id="266"/>
      <w:bookmarkEnd w:id="267"/>
    </w:p>
    <w:p w:rsidR="008E2D08" w:rsidRPr="00216AE9" w:rsidRDefault="008E2D08" w:rsidP="008E2D08">
      <w:pPr>
        <w:tabs>
          <w:tab w:val="left" w:pos="1080"/>
        </w:tabs>
        <w:ind w:firstLine="709"/>
        <w:jc w:val="both"/>
        <w:rPr>
          <w:sz w:val="12"/>
        </w:rPr>
      </w:pPr>
      <w:r w:rsidRPr="00216AE9">
        <w:rPr>
          <w:sz w:val="12"/>
        </w:rPr>
        <w:t>Ограничения использования земельных участков и объектов капитального строительства на территории рыбоохранных зон определяются в соответствии с Правилами установления рыбоохранных зон, утвержденными постановлением Правительства Российской Федерации от 06 октября 2008 года № 743.</w:t>
      </w:r>
    </w:p>
    <w:p w:rsidR="008E2D08" w:rsidRPr="00216AE9" w:rsidRDefault="008E2D08" w:rsidP="008E2D0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268" w:name="_Toc409787205"/>
      <w:bookmarkStart w:id="269" w:name="_Toc380405265"/>
      <w:bookmarkStart w:id="270" w:name="_Toc355791809"/>
      <w:bookmarkStart w:id="271" w:name="_Toc486587890"/>
      <w:r w:rsidRPr="00216AE9">
        <w:rPr>
          <w:rFonts w:ascii="Times New Roman" w:hAnsi="Times New Roman"/>
          <w:color w:val="auto"/>
          <w:sz w:val="12"/>
        </w:rPr>
        <w:t>Статья 61. Ограничения использования земельных участков и объектов капитального строительства на территории охранных зон объектов электросетевого хозяйства</w:t>
      </w:r>
      <w:bookmarkEnd w:id="268"/>
      <w:bookmarkEnd w:id="269"/>
      <w:bookmarkEnd w:id="270"/>
      <w:bookmarkEnd w:id="271"/>
    </w:p>
    <w:p w:rsidR="008E2D08" w:rsidRPr="00216AE9" w:rsidRDefault="008E2D08" w:rsidP="008E2D08">
      <w:pPr>
        <w:numPr>
          <w:ilvl w:val="0"/>
          <w:numId w:val="26"/>
        </w:numPr>
        <w:tabs>
          <w:tab w:val="clear" w:pos="360"/>
          <w:tab w:val="left" w:pos="1134"/>
        </w:tabs>
        <w:suppressAutoHyphens/>
        <w:ind w:left="0" w:firstLine="709"/>
        <w:jc w:val="both"/>
        <w:rPr>
          <w:sz w:val="12"/>
        </w:rPr>
      </w:pPr>
      <w:r w:rsidRPr="00216AE9">
        <w:rPr>
          <w:sz w:val="12"/>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8E2D08" w:rsidRPr="00216AE9" w:rsidRDefault="008E2D08" w:rsidP="008E2D08">
      <w:pPr>
        <w:numPr>
          <w:ilvl w:val="0"/>
          <w:numId w:val="26"/>
        </w:numPr>
        <w:tabs>
          <w:tab w:val="clear" w:pos="360"/>
          <w:tab w:val="left" w:pos="1134"/>
        </w:tabs>
        <w:suppressAutoHyphens/>
        <w:ind w:left="0" w:firstLine="709"/>
        <w:jc w:val="both"/>
        <w:rPr>
          <w:sz w:val="12"/>
        </w:rPr>
      </w:pPr>
      <w:r w:rsidRPr="00216AE9">
        <w:rPr>
          <w:sz w:val="12"/>
        </w:rPr>
        <w:t>Ограничения использования земельных участков и объектов капитального строительства на территории охранных зон определяются на основании Правил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утверждённых Постановлением Правительства Российской Федерации от 24 февраля 2009 года № 160.</w:t>
      </w:r>
    </w:p>
    <w:p w:rsidR="008E2D08" w:rsidRPr="00216AE9" w:rsidRDefault="008E2D08" w:rsidP="008E2D08">
      <w:pPr>
        <w:numPr>
          <w:ilvl w:val="0"/>
          <w:numId w:val="26"/>
        </w:numPr>
        <w:tabs>
          <w:tab w:val="clear" w:pos="360"/>
          <w:tab w:val="left" w:pos="1134"/>
        </w:tabs>
        <w:suppressAutoHyphens/>
        <w:ind w:left="0" w:firstLine="709"/>
        <w:jc w:val="both"/>
        <w:rPr>
          <w:sz w:val="12"/>
        </w:rPr>
      </w:pPr>
      <w:r w:rsidRPr="00216AE9">
        <w:rPr>
          <w:sz w:val="12"/>
        </w:rPr>
        <w:t>Охранные зоны устанавливаются:</w:t>
      </w:r>
    </w:p>
    <w:p w:rsidR="008E2D08" w:rsidRPr="00216AE9" w:rsidRDefault="008E2D08" w:rsidP="008E2D08">
      <w:pPr>
        <w:pStyle w:val="ConsPlusNormal"/>
        <w:widowControl/>
        <w:numPr>
          <w:ilvl w:val="0"/>
          <w:numId w:val="27"/>
        </w:numPr>
        <w:tabs>
          <w:tab w:val="num" w:pos="108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неотклонённом их положении на следующем расстоянии:</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а) при проектно номинальном классе напряжения до 1 кВ – </w:t>
      </w:r>
      <w:smartTag w:uri="urn:schemas-microsoft-com:office:smarttags" w:element="metricconverter">
        <w:smartTagPr>
          <w:attr w:name="ProductID" w:val="2 метра"/>
        </w:smartTagPr>
        <w:r w:rsidRPr="00216AE9">
          <w:rPr>
            <w:rFonts w:ascii="Times New Roman" w:hAnsi="Times New Roman" w:cs="Times New Roman"/>
            <w:sz w:val="12"/>
            <w:szCs w:val="24"/>
          </w:rPr>
          <w:t>2 метра</w:t>
        </w:r>
      </w:smartTag>
      <w:r w:rsidRPr="00216AE9">
        <w:rPr>
          <w:rFonts w:ascii="Times New Roman" w:hAnsi="Times New Roman" w:cs="Times New Roman"/>
          <w:sz w:val="12"/>
          <w:szCs w:val="24"/>
        </w:rPr>
        <w:t>;</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б) при проектно номинальном классе напряжения 35 кВ – </w:t>
      </w:r>
      <w:smartTag w:uri="urn:schemas-microsoft-com:office:smarttags" w:element="metricconverter">
        <w:smartTagPr>
          <w:attr w:name="ProductID" w:val="15 метров"/>
        </w:smartTagPr>
        <w:r w:rsidRPr="00216AE9">
          <w:rPr>
            <w:rFonts w:ascii="Times New Roman" w:hAnsi="Times New Roman" w:cs="Times New Roman"/>
            <w:sz w:val="12"/>
            <w:szCs w:val="24"/>
          </w:rPr>
          <w:t>15 метров</w:t>
        </w:r>
      </w:smartTag>
      <w:r w:rsidRPr="00216AE9">
        <w:rPr>
          <w:rFonts w:ascii="Times New Roman" w:hAnsi="Times New Roman" w:cs="Times New Roman"/>
          <w:sz w:val="12"/>
          <w:szCs w:val="24"/>
        </w:rPr>
        <w:t>;</w:t>
      </w:r>
    </w:p>
    <w:p w:rsidR="008E2D08" w:rsidRPr="00216AE9" w:rsidRDefault="008E2D08" w:rsidP="008E2D08">
      <w:pPr>
        <w:pStyle w:val="ConsPlusNormal"/>
        <w:widowControl/>
        <w:ind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в) при проектном номинальном классе напряжения 110 кВ – </w:t>
      </w:r>
      <w:smartTag w:uri="urn:schemas-microsoft-com:office:smarttags" w:element="metricconverter">
        <w:smartTagPr>
          <w:attr w:name="ProductID" w:val="20 метров"/>
        </w:smartTagPr>
        <w:r w:rsidRPr="00216AE9">
          <w:rPr>
            <w:rFonts w:ascii="Times New Roman" w:hAnsi="Times New Roman" w:cs="Times New Roman"/>
            <w:sz w:val="12"/>
            <w:szCs w:val="24"/>
          </w:rPr>
          <w:t>20 метров</w:t>
        </w:r>
      </w:smartTag>
      <w:r w:rsidRPr="00216AE9">
        <w:rPr>
          <w:rFonts w:ascii="Times New Roman" w:hAnsi="Times New Roman" w:cs="Times New Roman"/>
          <w:sz w:val="12"/>
          <w:szCs w:val="24"/>
        </w:rPr>
        <w:t>;</w:t>
      </w:r>
    </w:p>
    <w:p w:rsidR="008E2D08" w:rsidRPr="00216AE9" w:rsidRDefault="008E2D08" w:rsidP="008E2D08">
      <w:pPr>
        <w:pStyle w:val="ConsPlusNormal"/>
        <w:widowControl/>
        <w:numPr>
          <w:ilvl w:val="0"/>
          <w:numId w:val="27"/>
        </w:numPr>
        <w:tabs>
          <w:tab w:val="num" w:pos="108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w:t>
      </w:r>
      <w:smartTag w:uri="urn:schemas-microsoft-com:office:smarttags" w:element="metricconverter">
        <w:smartTagPr>
          <w:attr w:name="ProductID" w:val="1 метра"/>
        </w:smartTagPr>
        <w:r w:rsidRPr="00216AE9">
          <w:rPr>
            <w:rFonts w:ascii="Times New Roman" w:hAnsi="Times New Roman" w:cs="Times New Roman"/>
            <w:sz w:val="12"/>
            <w:szCs w:val="24"/>
          </w:rPr>
          <w:t>1 метра</w:t>
        </w:r>
      </w:smartTag>
      <w:r w:rsidRPr="00216AE9">
        <w:rPr>
          <w:rFonts w:ascii="Times New Roman" w:hAnsi="Times New Roman" w:cs="Times New Roman"/>
          <w:sz w:val="12"/>
          <w:szCs w:val="24"/>
        </w:rPr>
        <w:t xml:space="preserve"> (при прохождении кабельных линий напряжением до 1 киловольта под тротуарами – на </w:t>
      </w:r>
      <w:smartTag w:uri="urn:schemas-microsoft-com:office:smarttags" w:element="metricconverter">
        <w:smartTagPr>
          <w:attr w:name="ProductID" w:val="0,6 метра"/>
        </w:smartTagPr>
        <w:r w:rsidRPr="00216AE9">
          <w:rPr>
            <w:rFonts w:ascii="Times New Roman" w:hAnsi="Times New Roman" w:cs="Times New Roman"/>
            <w:sz w:val="12"/>
            <w:szCs w:val="24"/>
          </w:rPr>
          <w:t>0,6 метра</w:t>
        </w:r>
      </w:smartTag>
      <w:r w:rsidRPr="00216AE9">
        <w:rPr>
          <w:rFonts w:ascii="Times New Roman" w:hAnsi="Times New Roman" w:cs="Times New Roman"/>
          <w:sz w:val="12"/>
          <w:szCs w:val="24"/>
        </w:rPr>
        <w:t xml:space="preserve"> в сторону зданий и сооружений и на </w:t>
      </w:r>
      <w:smartTag w:uri="urn:schemas-microsoft-com:office:smarttags" w:element="metricconverter">
        <w:smartTagPr>
          <w:attr w:name="ProductID" w:val="1 метр"/>
        </w:smartTagPr>
        <w:r w:rsidRPr="00216AE9">
          <w:rPr>
            <w:rFonts w:ascii="Times New Roman" w:hAnsi="Times New Roman" w:cs="Times New Roman"/>
            <w:sz w:val="12"/>
            <w:szCs w:val="24"/>
          </w:rPr>
          <w:t>1 метр</w:t>
        </w:r>
      </w:smartTag>
      <w:r w:rsidRPr="00216AE9">
        <w:rPr>
          <w:rFonts w:ascii="Times New Roman" w:hAnsi="Times New Roman" w:cs="Times New Roman"/>
          <w:sz w:val="12"/>
          <w:szCs w:val="24"/>
        </w:rPr>
        <w:t xml:space="preserve"> в сторону проезжей части улицы);</w:t>
      </w:r>
    </w:p>
    <w:p w:rsidR="008E2D08" w:rsidRPr="00216AE9" w:rsidRDefault="008E2D08" w:rsidP="008E2D08">
      <w:pPr>
        <w:pStyle w:val="ConsPlusNormal"/>
        <w:widowControl/>
        <w:numPr>
          <w:ilvl w:val="0"/>
          <w:numId w:val="27"/>
        </w:numPr>
        <w:tabs>
          <w:tab w:val="num" w:pos="108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 вдоль подводных кабельных линий электропередачи - в виде водного пространства от водной поверхности до дна, ограниченного </w:t>
      </w:r>
      <w:bookmarkStart w:id="272" w:name="l122"/>
      <w:bookmarkEnd w:id="272"/>
      <w:r w:rsidRPr="00216AE9">
        <w:rPr>
          <w:rFonts w:ascii="Times New Roman" w:hAnsi="Times New Roman" w:cs="Times New Roman"/>
          <w:sz w:val="12"/>
          <w:szCs w:val="24"/>
        </w:rPr>
        <w:t xml:space="preserve">вертикальными плоскостями, отстоящими по обе стороны линии от крайних кабелей на расстоянии </w:t>
      </w:r>
      <w:smartTag w:uri="urn:schemas-microsoft-com:office:smarttags" w:element="metricconverter">
        <w:smartTagPr>
          <w:attr w:name="ProductID" w:val="100 метров"/>
        </w:smartTagPr>
        <w:r w:rsidRPr="00216AE9">
          <w:rPr>
            <w:rFonts w:ascii="Times New Roman" w:hAnsi="Times New Roman" w:cs="Times New Roman"/>
            <w:sz w:val="12"/>
            <w:szCs w:val="24"/>
          </w:rPr>
          <w:t>100 метров</w:t>
        </w:r>
      </w:smartTag>
      <w:r w:rsidRPr="00216AE9">
        <w:rPr>
          <w:rFonts w:ascii="Times New Roman" w:hAnsi="Times New Roman" w:cs="Times New Roman"/>
          <w:sz w:val="12"/>
          <w:szCs w:val="24"/>
        </w:rPr>
        <w:t xml:space="preserve">; </w:t>
      </w:r>
    </w:p>
    <w:p w:rsidR="008E2D08" w:rsidRPr="00216AE9" w:rsidRDefault="008E2D08" w:rsidP="008E2D08">
      <w:pPr>
        <w:pStyle w:val="ConsPlusNormal"/>
        <w:widowControl/>
        <w:numPr>
          <w:ilvl w:val="0"/>
          <w:numId w:val="27"/>
        </w:numPr>
        <w:tabs>
          <w:tab w:val="num" w:pos="108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lastRenderedPageBreak/>
        <w:t xml:space="preserve">вдоль переходов воздушных линий электропередачи через водоемы (реки, каналы, озера и др.) - в виде воздушного </w:t>
      </w:r>
      <w:bookmarkStart w:id="273" w:name="l123"/>
      <w:bookmarkEnd w:id="273"/>
      <w:r w:rsidRPr="00216AE9">
        <w:rPr>
          <w:rFonts w:ascii="Times New Roman" w:hAnsi="Times New Roman" w:cs="Times New Roman"/>
          <w:sz w:val="12"/>
          <w:szCs w:val="24"/>
        </w:rPr>
        <w:t xml:space="preserve">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неотклонённом их </w:t>
      </w:r>
      <w:bookmarkStart w:id="274" w:name="l124"/>
      <w:bookmarkEnd w:id="274"/>
      <w:r w:rsidRPr="00216AE9">
        <w:rPr>
          <w:rFonts w:ascii="Times New Roman" w:hAnsi="Times New Roman" w:cs="Times New Roman"/>
          <w:sz w:val="12"/>
          <w:szCs w:val="24"/>
        </w:rPr>
        <w:t xml:space="preserve">положении для судоходных водоемов на расстоянии </w:t>
      </w:r>
      <w:smartTag w:uri="urn:schemas-microsoft-com:office:smarttags" w:element="metricconverter">
        <w:smartTagPr>
          <w:attr w:name="ProductID" w:val="100 метров"/>
        </w:smartTagPr>
        <w:r w:rsidRPr="00216AE9">
          <w:rPr>
            <w:rFonts w:ascii="Times New Roman" w:hAnsi="Times New Roman" w:cs="Times New Roman"/>
            <w:sz w:val="12"/>
            <w:szCs w:val="24"/>
          </w:rPr>
          <w:t>100 метров</w:t>
        </w:r>
      </w:smartTag>
      <w:r w:rsidRPr="00216AE9">
        <w:rPr>
          <w:rFonts w:ascii="Times New Roman" w:hAnsi="Times New Roman" w:cs="Times New Roman"/>
          <w:sz w:val="12"/>
          <w:szCs w:val="24"/>
        </w:rPr>
        <w:t>, для несудоходных водоемов - на расстоянии, предусмотренном для установления охранных зон вдоль воздушных линий электропередачи</w:t>
      </w:r>
      <w:bookmarkStart w:id="275" w:name="l125"/>
      <w:bookmarkEnd w:id="275"/>
      <w:r w:rsidRPr="00216AE9">
        <w:rPr>
          <w:rFonts w:ascii="Times New Roman" w:hAnsi="Times New Roman" w:cs="Times New Roman"/>
          <w:sz w:val="12"/>
          <w:szCs w:val="24"/>
        </w:rPr>
        <w:t>.</w:t>
      </w:r>
    </w:p>
    <w:p w:rsidR="008E2D08" w:rsidRPr="00216AE9" w:rsidRDefault="008E2D08" w:rsidP="008E2D08">
      <w:pPr>
        <w:numPr>
          <w:ilvl w:val="0"/>
          <w:numId w:val="26"/>
        </w:numPr>
        <w:tabs>
          <w:tab w:val="clear" w:pos="360"/>
          <w:tab w:val="left" w:pos="1134"/>
        </w:tabs>
        <w:suppressAutoHyphens/>
        <w:ind w:left="0" w:firstLine="709"/>
        <w:jc w:val="both"/>
        <w:rPr>
          <w:sz w:val="12"/>
        </w:rPr>
      </w:pPr>
      <w:r w:rsidRPr="00216AE9">
        <w:rPr>
          <w:sz w:val="12"/>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8E2D08" w:rsidRPr="00216AE9" w:rsidRDefault="008E2D08" w:rsidP="008E2D08">
      <w:pPr>
        <w:pStyle w:val="ConsPlusNormal"/>
        <w:widowControl/>
        <w:numPr>
          <w:ilvl w:val="0"/>
          <w:numId w:val="28"/>
        </w:numPr>
        <w:tabs>
          <w:tab w:val="num" w:pos="126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8E2D08" w:rsidRPr="00216AE9" w:rsidRDefault="008E2D08" w:rsidP="008E2D08">
      <w:pPr>
        <w:pStyle w:val="ConsPlusNormal"/>
        <w:widowControl/>
        <w:numPr>
          <w:ilvl w:val="0"/>
          <w:numId w:val="28"/>
        </w:numPr>
        <w:tabs>
          <w:tab w:val="num" w:pos="1080"/>
          <w:tab w:val="num" w:pos="126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8E2D08" w:rsidRPr="00216AE9" w:rsidRDefault="008E2D08" w:rsidP="008E2D08">
      <w:pPr>
        <w:pStyle w:val="ConsPlusNormal"/>
        <w:widowControl/>
        <w:numPr>
          <w:ilvl w:val="0"/>
          <w:numId w:val="28"/>
        </w:numPr>
        <w:tabs>
          <w:tab w:val="num" w:pos="1080"/>
          <w:tab w:val="num" w:pos="126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8E2D08" w:rsidRPr="00216AE9" w:rsidRDefault="008E2D08" w:rsidP="008E2D08">
      <w:pPr>
        <w:pStyle w:val="ConsPlusNormal"/>
        <w:widowControl/>
        <w:numPr>
          <w:ilvl w:val="0"/>
          <w:numId w:val="28"/>
        </w:numPr>
        <w:tabs>
          <w:tab w:val="num" w:pos="1080"/>
          <w:tab w:val="num" w:pos="126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размещать свалки;</w:t>
      </w:r>
    </w:p>
    <w:p w:rsidR="008E2D08" w:rsidRPr="00216AE9" w:rsidRDefault="008E2D08" w:rsidP="008E2D08">
      <w:pPr>
        <w:pStyle w:val="ConsPlusNormal"/>
        <w:widowControl/>
        <w:numPr>
          <w:ilvl w:val="0"/>
          <w:numId w:val="28"/>
        </w:numPr>
        <w:tabs>
          <w:tab w:val="num" w:pos="1080"/>
          <w:tab w:val="num" w:pos="126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8E2D08" w:rsidRPr="00216AE9" w:rsidRDefault="008E2D08" w:rsidP="008E2D08">
      <w:pPr>
        <w:numPr>
          <w:ilvl w:val="0"/>
          <w:numId w:val="26"/>
        </w:numPr>
        <w:tabs>
          <w:tab w:val="clear" w:pos="360"/>
          <w:tab w:val="left" w:pos="1134"/>
        </w:tabs>
        <w:suppressAutoHyphens/>
        <w:ind w:left="0" w:firstLine="709"/>
        <w:jc w:val="both"/>
        <w:rPr>
          <w:sz w:val="12"/>
        </w:rPr>
      </w:pPr>
      <w:r w:rsidRPr="00216AE9">
        <w:rPr>
          <w:sz w:val="12"/>
        </w:rPr>
        <w:t>В охранных зонах, установленных для объектов электросетевого хозяйства напряжением свыше 1000 вольт, помимо действий, предусмотренных частью 4 настоящей статьи, запрещается:</w:t>
      </w:r>
    </w:p>
    <w:p w:rsidR="008E2D08" w:rsidRPr="00216AE9" w:rsidRDefault="008E2D08" w:rsidP="008E2D08">
      <w:pPr>
        <w:pStyle w:val="ConsPlusNormal"/>
        <w:widowControl/>
        <w:numPr>
          <w:ilvl w:val="0"/>
          <w:numId w:val="29"/>
        </w:numPr>
        <w:tabs>
          <w:tab w:val="num" w:pos="108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складировать или размещать хранилища любых, в том числе горюче-смазочных, материалов;</w:t>
      </w:r>
    </w:p>
    <w:p w:rsidR="008E2D08" w:rsidRPr="00216AE9" w:rsidRDefault="008E2D08" w:rsidP="008E2D08">
      <w:pPr>
        <w:pStyle w:val="ConsPlusNormal"/>
        <w:widowControl/>
        <w:numPr>
          <w:ilvl w:val="0"/>
          <w:numId w:val="29"/>
        </w:numPr>
        <w:tabs>
          <w:tab w:val="num" w:pos="1080"/>
          <w:tab w:val="num" w:pos="126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8E2D08" w:rsidRPr="00216AE9" w:rsidRDefault="008E2D08" w:rsidP="008E2D08">
      <w:pPr>
        <w:pStyle w:val="ConsPlusNormal"/>
        <w:widowControl/>
        <w:numPr>
          <w:ilvl w:val="0"/>
          <w:numId w:val="29"/>
        </w:numPr>
        <w:tabs>
          <w:tab w:val="num" w:pos="1080"/>
          <w:tab w:val="num" w:pos="126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8E2D08" w:rsidRPr="00216AE9" w:rsidRDefault="008E2D08" w:rsidP="008E2D08">
      <w:pPr>
        <w:numPr>
          <w:ilvl w:val="0"/>
          <w:numId w:val="26"/>
        </w:numPr>
        <w:tabs>
          <w:tab w:val="clear" w:pos="360"/>
          <w:tab w:val="left" w:pos="1134"/>
        </w:tabs>
        <w:suppressAutoHyphens/>
        <w:ind w:left="0" w:firstLine="709"/>
        <w:jc w:val="both"/>
        <w:rPr>
          <w:sz w:val="12"/>
        </w:rPr>
      </w:pPr>
      <w:r w:rsidRPr="00216AE9">
        <w:rPr>
          <w:sz w:val="12"/>
        </w:rPr>
        <w:t>В пределах охранных зон без письменного решения о согласовании сетевых организаций юридическим и физическим лицам запрещаются:</w:t>
      </w:r>
    </w:p>
    <w:p w:rsidR="008E2D08" w:rsidRPr="00216AE9" w:rsidRDefault="008E2D08" w:rsidP="008E2D08">
      <w:pPr>
        <w:pStyle w:val="ConsPlusNormal"/>
        <w:widowControl/>
        <w:numPr>
          <w:ilvl w:val="0"/>
          <w:numId w:val="30"/>
        </w:numPr>
        <w:tabs>
          <w:tab w:val="num" w:pos="108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строительство, капитальный ремонт, реконструкция или снос зданий и сооружений;</w:t>
      </w:r>
    </w:p>
    <w:p w:rsidR="008E2D08" w:rsidRPr="00216AE9" w:rsidRDefault="008E2D08" w:rsidP="008E2D08">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взрывные, мелиоративные работы, в том числе связанные с временным затоплением земель;</w:t>
      </w:r>
    </w:p>
    <w:p w:rsidR="008E2D08" w:rsidRPr="00216AE9" w:rsidRDefault="008E2D08" w:rsidP="008E2D08">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посадка и вырубка деревьев и кустарников;</w:t>
      </w:r>
    </w:p>
    <w:p w:rsidR="008E2D08" w:rsidRPr="00216AE9" w:rsidRDefault="008E2D08" w:rsidP="008E2D08">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8E2D08" w:rsidRPr="00216AE9" w:rsidRDefault="008E2D08" w:rsidP="008E2D08">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проход плавательных средств,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8E2D08" w:rsidRPr="00216AE9" w:rsidRDefault="008E2D08" w:rsidP="008E2D08">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216AE9">
          <w:rPr>
            <w:rFonts w:ascii="Times New Roman" w:hAnsi="Times New Roman" w:cs="Times New Roman"/>
            <w:sz w:val="12"/>
            <w:szCs w:val="24"/>
          </w:rPr>
          <w:t>4,5 метра</w:t>
        </w:r>
      </w:smartTag>
      <w:r w:rsidRPr="00216AE9">
        <w:rPr>
          <w:rFonts w:ascii="Times New Roman" w:hAnsi="Times New Roman" w:cs="Times New Roman"/>
          <w:sz w:val="12"/>
          <w:szCs w:val="24"/>
        </w:rPr>
        <w:t xml:space="preserve"> (в охранных зонах воздушных линий электропередачи);</w:t>
      </w:r>
    </w:p>
    <w:p w:rsidR="008E2D08" w:rsidRPr="00216AE9" w:rsidRDefault="008E2D08" w:rsidP="008E2D08">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 xml:space="preserve">земляные работы на глубине более </w:t>
      </w:r>
      <w:smartTag w:uri="urn:schemas-microsoft-com:office:smarttags" w:element="metricconverter">
        <w:smartTagPr>
          <w:attr w:name="ProductID" w:val="0,3 метра"/>
        </w:smartTagPr>
        <w:r w:rsidRPr="00216AE9">
          <w:rPr>
            <w:rFonts w:ascii="Times New Roman" w:hAnsi="Times New Roman" w:cs="Times New Roman"/>
            <w:sz w:val="12"/>
            <w:szCs w:val="24"/>
          </w:rPr>
          <w:t>0,3 метра</w:t>
        </w:r>
      </w:smartTag>
      <w:r w:rsidRPr="00216AE9">
        <w:rPr>
          <w:rFonts w:ascii="Times New Roman" w:hAnsi="Times New Roman" w:cs="Times New Roman"/>
          <w:sz w:val="12"/>
          <w:szCs w:val="24"/>
        </w:rPr>
        <w:t xml:space="preserve"> (на вспахиваемых землях на глубине более </w:t>
      </w:r>
      <w:smartTag w:uri="urn:schemas-microsoft-com:office:smarttags" w:element="metricconverter">
        <w:smartTagPr>
          <w:attr w:name="ProductID" w:val="0,45 метра"/>
        </w:smartTagPr>
        <w:r w:rsidRPr="00216AE9">
          <w:rPr>
            <w:rFonts w:ascii="Times New Roman" w:hAnsi="Times New Roman" w:cs="Times New Roman"/>
            <w:sz w:val="12"/>
            <w:szCs w:val="24"/>
          </w:rPr>
          <w:t>0,45 метра</w:t>
        </w:r>
      </w:smartTag>
      <w:r w:rsidRPr="00216AE9">
        <w:rPr>
          <w:rFonts w:ascii="Times New Roman" w:hAnsi="Times New Roman" w:cs="Times New Roman"/>
          <w:sz w:val="12"/>
          <w:szCs w:val="24"/>
        </w:rPr>
        <w:t>), а также планировка грунта (в охранных зонах подземных кабельных линий электропередачи).</w:t>
      </w:r>
    </w:p>
    <w:p w:rsidR="008E2D08" w:rsidRPr="00216AE9" w:rsidRDefault="008E2D08" w:rsidP="008E2D08">
      <w:pPr>
        <w:numPr>
          <w:ilvl w:val="0"/>
          <w:numId w:val="26"/>
        </w:numPr>
        <w:tabs>
          <w:tab w:val="clear" w:pos="360"/>
          <w:tab w:val="left" w:pos="1134"/>
        </w:tabs>
        <w:suppressAutoHyphens/>
        <w:ind w:left="0" w:firstLine="709"/>
        <w:jc w:val="both"/>
        <w:rPr>
          <w:sz w:val="12"/>
        </w:rPr>
      </w:pPr>
      <w:r w:rsidRPr="00216AE9">
        <w:rPr>
          <w:sz w:val="12"/>
        </w:rPr>
        <w:t>В охранных зонах, установленных для объектов электросетевого хозяйства напряжением до 1000 вольт, помимо действий, предусмотренных частью 6 настоящей статьи, без письменного решения о согласовании сетевых организаций запрещается:</w:t>
      </w:r>
    </w:p>
    <w:p w:rsidR="008E2D08" w:rsidRPr="00216AE9" w:rsidRDefault="008E2D08" w:rsidP="008E2D08">
      <w:pPr>
        <w:pStyle w:val="ConsPlusNormal"/>
        <w:widowControl/>
        <w:numPr>
          <w:ilvl w:val="0"/>
          <w:numId w:val="31"/>
        </w:numPr>
        <w:tabs>
          <w:tab w:val="left" w:pos="108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размещать детские и спортивные площадки, стадионы, рынки, торговые точки, загоны для скота, гаражи и стоянки всех видов машин и механизмов (в охранных зонах воздушных линий электропередачи);</w:t>
      </w:r>
    </w:p>
    <w:p w:rsidR="008E2D08" w:rsidRPr="00216AE9" w:rsidRDefault="008E2D08" w:rsidP="008E2D08">
      <w:pPr>
        <w:pStyle w:val="ConsPlusNormal"/>
        <w:widowControl/>
        <w:numPr>
          <w:ilvl w:val="0"/>
          <w:numId w:val="31"/>
        </w:numPr>
        <w:tabs>
          <w:tab w:val="left" w:pos="1080"/>
        </w:tabs>
        <w:suppressAutoHyphens/>
        <w:autoSpaceDN/>
        <w:adjustRightInd/>
        <w:ind w:left="0" w:firstLine="709"/>
        <w:jc w:val="both"/>
        <w:rPr>
          <w:rFonts w:ascii="Times New Roman" w:hAnsi="Times New Roman" w:cs="Times New Roman"/>
          <w:sz w:val="12"/>
          <w:szCs w:val="24"/>
        </w:rPr>
      </w:pPr>
      <w:r w:rsidRPr="00216AE9">
        <w:rPr>
          <w:rFonts w:ascii="Times New Roman" w:hAnsi="Times New Roman" w:cs="Times New Roman"/>
          <w:sz w:val="12"/>
          <w:szCs w:val="24"/>
        </w:rPr>
        <w:t>складировать или размещать хранилища любых, в том числе горюче-смазочных, материалов.</w:t>
      </w:r>
    </w:p>
    <w:p w:rsidR="008E2D08" w:rsidRPr="00216AE9" w:rsidRDefault="008E2D08" w:rsidP="008E2D08">
      <w:pPr>
        <w:pStyle w:val="ConsPlusNormal"/>
        <w:widowControl/>
        <w:tabs>
          <w:tab w:val="left" w:pos="1080"/>
        </w:tabs>
        <w:ind w:firstLine="709"/>
        <w:jc w:val="both"/>
        <w:rPr>
          <w:rFonts w:ascii="Times New Roman" w:hAnsi="Times New Roman" w:cs="Times New Roman"/>
          <w:sz w:val="12"/>
          <w:szCs w:val="24"/>
        </w:rPr>
      </w:pPr>
    </w:p>
    <w:p w:rsidR="008E2D08" w:rsidRPr="00216AE9" w:rsidRDefault="008E2D08" w:rsidP="008E2D08">
      <w:pPr>
        <w:pStyle w:val="3"/>
        <w:tabs>
          <w:tab w:val="left" w:pos="708"/>
        </w:tabs>
        <w:spacing w:before="0"/>
        <w:jc w:val="both"/>
        <w:rPr>
          <w:rFonts w:ascii="Times New Roman" w:hAnsi="Times New Roman"/>
          <w:color w:val="auto"/>
          <w:sz w:val="12"/>
        </w:rPr>
      </w:pPr>
      <w:bookmarkStart w:id="276" w:name="_Toc409787206"/>
      <w:bookmarkStart w:id="277" w:name="_Toc380405266"/>
      <w:bookmarkStart w:id="278" w:name="_Toc339537340"/>
      <w:bookmarkStart w:id="279" w:name="_Toc486587891"/>
      <w:r w:rsidRPr="00216AE9">
        <w:rPr>
          <w:rFonts w:ascii="Times New Roman" w:hAnsi="Times New Roman"/>
          <w:color w:val="auto"/>
          <w:sz w:val="12"/>
        </w:rPr>
        <w:t>Статья 62. Ограничения использования земельных участков и объектов капитального строительства на территории придорожных полос автомобильных дорог</w:t>
      </w:r>
      <w:bookmarkEnd w:id="276"/>
      <w:bookmarkEnd w:id="277"/>
      <w:bookmarkEnd w:id="278"/>
      <w:bookmarkEnd w:id="279"/>
    </w:p>
    <w:p w:rsidR="008E2D08" w:rsidRPr="00216AE9" w:rsidRDefault="008E2D08" w:rsidP="008E2D08">
      <w:pPr>
        <w:widowControl w:val="0"/>
        <w:tabs>
          <w:tab w:val="left" w:pos="180"/>
          <w:tab w:val="left" w:pos="720"/>
          <w:tab w:val="left" w:pos="1080"/>
          <w:tab w:val="left" w:pos="1440"/>
        </w:tabs>
        <w:overflowPunct w:val="0"/>
        <w:ind w:firstLine="709"/>
        <w:jc w:val="both"/>
        <w:rPr>
          <w:sz w:val="12"/>
        </w:rPr>
      </w:pPr>
      <w:r w:rsidRPr="00216AE9">
        <w:rPr>
          <w:sz w:val="12"/>
        </w:rPr>
        <w:t>1. В границах придорожных полос автомобильных дорог в соответствии с положениями Федерального закона «Об автомобильных дорогах и дорожной деятельности в Российской Федерации и о внесении изменений в отдельные законодательные акты Российской Федерации» допускаются при наличии согласия в письменной форме владельца автомобильной дороги:</w:t>
      </w:r>
    </w:p>
    <w:p w:rsidR="008E2D08" w:rsidRPr="00216AE9" w:rsidRDefault="008E2D08" w:rsidP="008E2D08">
      <w:pPr>
        <w:numPr>
          <w:ilvl w:val="0"/>
          <w:numId w:val="32"/>
        </w:numPr>
        <w:tabs>
          <w:tab w:val="num" w:pos="1134"/>
        </w:tabs>
        <w:suppressAutoHyphens/>
        <w:autoSpaceDE w:val="0"/>
        <w:ind w:left="0" w:firstLine="709"/>
        <w:jc w:val="both"/>
        <w:rPr>
          <w:sz w:val="12"/>
        </w:rPr>
      </w:pPr>
      <w:r w:rsidRPr="00216AE9">
        <w:rPr>
          <w:sz w:val="12"/>
        </w:rPr>
        <w:t>строительство, реконструкция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w:t>
      </w:r>
    </w:p>
    <w:p w:rsidR="008E2D08" w:rsidRPr="00216AE9" w:rsidRDefault="008E2D08" w:rsidP="008E2D08">
      <w:pPr>
        <w:numPr>
          <w:ilvl w:val="0"/>
          <w:numId w:val="32"/>
        </w:numPr>
        <w:tabs>
          <w:tab w:val="num" w:pos="1134"/>
        </w:tabs>
        <w:suppressAutoHyphens/>
        <w:autoSpaceDE w:val="0"/>
        <w:ind w:left="0" w:firstLine="709"/>
        <w:jc w:val="both"/>
        <w:rPr>
          <w:sz w:val="12"/>
        </w:rPr>
      </w:pPr>
      <w:r w:rsidRPr="00216AE9">
        <w:rPr>
          <w:sz w:val="12"/>
        </w:rPr>
        <w:t>установка рекламных конструкций, информационных щитов и указателей.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rsidR="008E2D08" w:rsidRDefault="008E2D08" w:rsidP="008E2D08">
      <w:pPr>
        <w:autoSpaceDE w:val="0"/>
        <w:jc w:val="both"/>
        <w:rPr>
          <w:sz w:val="12"/>
        </w:rPr>
      </w:pPr>
    </w:p>
    <w:p w:rsidR="00F36683" w:rsidRDefault="00F36683" w:rsidP="008E2D08">
      <w:pPr>
        <w:autoSpaceDE w:val="0"/>
        <w:jc w:val="both"/>
        <w:rPr>
          <w:sz w:val="12"/>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D85910" w:rsidRDefault="00D85910" w:rsidP="00F36683">
      <w:pPr>
        <w:pStyle w:val="a7"/>
        <w:jc w:val="right"/>
        <w:rPr>
          <w:rFonts w:ascii="Times New Roman" w:hAnsi="Times New Roman"/>
          <w:sz w:val="16"/>
          <w:szCs w:val="16"/>
        </w:rPr>
      </w:pPr>
    </w:p>
    <w:p w:rsidR="00F36683" w:rsidRPr="00F36683" w:rsidRDefault="00F36683" w:rsidP="00F36683">
      <w:pPr>
        <w:pStyle w:val="a7"/>
        <w:jc w:val="right"/>
        <w:rPr>
          <w:rFonts w:ascii="Times New Roman" w:hAnsi="Times New Roman"/>
          <w:sz w:val="16"/>
          <w:szCs w:val="16"/>
        </w:rPr>
      </w:pPr>
      <w:r w:rsidRPr="00F36683">
        <w:rPr>
          <w:rFonts w:ascii="Times New Roman" w:hAnsi="Times New Roman"/>
          <w:sz w:val="16"/>
          <w:szCs w:val="16"/>
        </w:rPr>
        <w:t>Приложение 2</w:t>
      </w:r>
    </w:p>
    <w:p w:rsidR="00F36683" w:rsidRPr="00F36683" w:rsidRDefault="00F36683" w:rsidP="00F36683">
      <w:pPr>
        <w:pStyle w:val="a7"/>
        <w:jc w:val="right"/>
        <w:rPr>
          <w:rFonts w:ascii="Times New Roman" w:hAnsi="Times New Roman"/>
          <w:sz w:val="16"/>
          <w:szCs w:val="16"/>
        </w:rPr>
      </w:pPr>
      <w:r w:rsidRPr="00F36683">
        <w:rPr>
          <w:rFonts w:ascii="Times New Roman" w:hAnsi="Times New Roman"/>
          <w:sz w:val="16"/>
          <w:szCs w:val="16"/>
        </w:rPr>
        <w:t>к Решению Совета депутатов</w:t>
      </w:r>
    </w:p>
    <w:p w:rsidR="00F36683" w:rsidRPr="00F36683" w:rsidRDefault="00F36683" w:rsidP="00F36683">
      <w:pPr>
        <w:pStyle w:val="a7"/>
        <w:jc w:val="right"/>
        <w:rPr>
          <w:rFonts w:ascii="Times New Roman" w:hAnsi="Times New Roman"/>
          <w:sz w:val="16"/>
          <w:szCs w:val="16"/>
        </w:rPr>
      </w:pPr>
      <w:r w:rsidRPr="00F36683">
        <w:rPr>
          <w:rFonts w:ascii="Times New Roman" w:hAnsi="Times New Roman"/>
          <w:sz w:val="16"/>
          <w:szCs w:val="16"/>
        </w:rPr>
        <w:t>«Пустозерский сельсовет» НАО</w:t>
      </w:r>
    </w:p>
    <w:p w:rsidR="00F36683" w:rsidRPr="00F36683" w:rsidRDefault="00F36683" w:rsidP="00F36683">
      <w:pPr>
        <w:pStyle w:val="a7"/>
        <w:jc w:val="right"/>
        <w:rPr>
          <w:rFonts w:ascii="Times New Roman" w:hAnsi="Times New Roman"/>
          <w:sz w:val="16"/>
          <w:szCs w:val="16"/>
        </w:rPr>
      </w:pPr>
      <w:r w:rsidRPr="00F36683">
        <w:rPr>
          <w:rFonts w:ascii="Times New Roman" w:hAnsi="Times New Roman"/>
          <w:sz w:val="16"/>
          <w:szCs w:val="16"/>
        </w:rPr>
        <w:t xml:space="preserve"> от 28.06.2017 № 1</w:t>
      </w:r>
    </w:p>
    <w:p w:rsidR="00F36683" w:rsidRPr="00F36683" w:rsidRDefault="00F36683" w:rsidP="00F36683">
      <w:pPr>
        <w:pStyle w:val="a7"/>
        <w:rPr>
          <w:rFonts w:ascii="Times New Roman" w:hAnsi="Times New Roman"/>
          <w:sz w:val="16"/>
          <w:szCs w:val="16"/>
        </w:rPr>
      </w:pPr>
    </w:p>
    <w:p w:rsidR="00F36683" w:rsidRPr="00F36683" w:rsidRDefault="00F36683" w:rsidP="00F36683">
      <w:pPr>
        <w:pStyle w:val="a7"/>
        <w:jc w:val="center"/>
        <w:rPr>
          <w:rFonts w:ascii="Times New Roman" w:hAnsi="Times New Roman"/>
          <w:b/>
          <w:sz w:val="16"/>
          <w:szCs w:val="16"/>
        </w:rPr>
      </w:pPr>
      <w:r w:rsidRPr="00F36683">
        <w:rPr>
          <w:rFonts w:ascii="Times New Roman" w:hAnsi="Times New Roman"/>
          <w:b/>
          <w:sz w:val="16"/>
          <w:szCs w:val="16"/>
        </w:rPr>
        <w:t>Карта</w:t>
      </w:r>
    </w:p>
    <w:p w:rsidR="00F36683" w:rsidRPr="00F36683" w:rsidRDefault="00F36683" w:rsidP="00F36683">
      <w:pPr>
        <w:pStyle w:val="a7"/>
        <w:jc w:val="center"/>
        <w:rPr>
          <w:rFonts w:ascii="Times New Roman" w:hAnsi="Times New Roman"/>
          <w:b/>
          <w:sz w:val="16"/>
          <w:szCs w:val="16"/>
        </w:rPr>
      </w:pPr>
      <w:r w:rsidRPr="00F36683">
        <w:rPr>
          <w:rFonts w:ascii="Times New Roman" w:hAnsi="Times New Roman"/>
          <w:b/>
          <w:sz w:val="16"/>
          <w:szCs w:val="16"/>
        </w:rPr>
        <w:t xml:space="preserve">        градостроительного        зонирования       деревни Каменка</w:t>
      </w:r>
    </w:p>
    <w:p w:rsidR="00F36683" w:rsidRPr="00F36683" w:rsidRDefault="00F36683" w:rsidP="00F36683">
      <w:pPr>
        <w:pStyle w:val="a7"/>
        <w:jc w:val="center"/>
        <w:rPr>
          <w:rFonts w:ascii="Times New Roman" w:hAnsi="Times New Roman"/>
          <w:b/>
          <w:sz w:val="16"/>
          <w:szCs w:val="16"/>
        </w:rPr>
      </w:pPr>
      <w:r w:rsidRPr="00F36683">
        <w:rPr>
          <w:rFonts w:ascii="Times New Roman" w:hAnsi="Times New Roman"/>
          <w:b/>
          <w:sz w:val="16"/>
          <w:szCs w:val="16"/>
        </w:rPr>
        <w:t xml:space="preserve"> муниципального образования  «Пустозерский сельсовет»</w:t>
      </w:r>
    </w:p>
    <w:p w:rsidR="008E2D08" w:rsidRPr="00F36683" w:rsidRDefault="00F36683" w:rsidP="00F36683">
      <w:pPr>
        <w:pStyle w:val="a7"/>
        <w:jc w:val="center"/>
        <w:rPr>
          <w:rFonts w:ascii="Times New Roman" w:hAnsi="Times New Roman"/>
          <w:b/>
          <w:sz w:val="16"/>
          <w:szCs w:val="16"/>
        </w:rPr>
      </w:pPr>
      <w:r w:rsidRPr="00F36683">
        <w:rPr>
          <w:rFonts w:ascii="Times New Roman" w:hAnsi="Times New Roman"/>
          <w:b/>
          <w:sz w:val="16"/>
          <w:szCs w:val="16"/>
        </w:rPr>
        <w:t xml:space="preserve"> Ненецкого автономного округа</w:t>
      </w:r>
    </w:p>
    <w:p w:rsidR="00FB411E" w:rsidRPr="007172C4" w:rsidRDefault="00F36683" w:rsidP="00FB411E">
      <w:r>
        <w:rPr>
          <w:noProof/>
        </w:rPr>
        <w:drawing>
          <wp:inline distT="0" distB="0" distL="0" distR="0">
            <wp:extent cx="6930390" cy="4924224"/>
            <wp:effectExtent l="19050" t="0" r="3810" b="0"/>
            <wp:docPr id="2" name="Рисунок 1" descr="C:\Users\User\Desktop\в новости\Сессия 28.06.2017\ПЗиЗ д Каменка\Каменка_ПЗиЗ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в новости\Сессия 28.06.2017\ПЗиЗ д Каменка\Каменка_ПЗиЗ_.jpg"/>
                    <pic:cNvPicPr>
                      <a:picLocks noChangeAspect="1" noChangeArrowheads="1"/>
                    </pic:cNvPicPr>
                  </pic:nvPicPr>
                  <pic:blipFill>
                    <a:blip r:embed="rId33" cstate="print"/>
                    <a:srcRect/>
                    <a:stretch>
                      <a:fillRect/>
                    </a:stretch>
                  </pic:blipFill>
                  <pic:spPr bwMode="auto">
                    <a:xfrm>
                      <a:off x="0" y="0"/>
                      <a:ext cx="6930390" cy="4924224"/>
                    </a:xfrm>
                    <a:prstGeom prst="rect">
                      <a:avLst/>
                    </a:prstGeom>
                    <a:noFill/>
                    <a:ln w="9525">
                      <a:noFill/>
                      <a:miter lim="800000"/>
                      <a:headEnd/>
                      <a:tailEnd/>
                    </a:ln>
                  </pic:spPr>
                </pic:pic>
              </a:graphicData>
            </a:graphic>
          </wp:inline>
        </w:drawing>
      </w:r>
    </w:p>
    <w:p w:rsidR="00D85910" w:rsidRDefault="00D85910" w:rsidP="00D85910">
      <w:pPr>
        <w:pStyle w:val="a7"/>
        <w:rPr>
          <w:rFonts w:ascii="Times New Roman" w:hAnsi="Times New Roman"/>
          <w:b/>
          <w:sz w:val="24"/>
          <w:szCs w:val="24"/>
        </w:rPr>
      </w:pPr>
    </w:p>
    <w:p w:rsidR="00D85910" w:rsidRPr="00D85910" w:rsidRDefault="00D85910" w:rsidP="00D85910">
      <w:pPr>
        <w:pStyle w:val="a7"/>
        <w:jc w:val="right"/>
        <w:rPr>
          <w:rFonts w:ascii="Times New Roman" w:hAnsi="Times New Roman"/>
          <w:sz w:val="16"/>
          <w:szCs w:val="16"/>
        </w:rPr>
      </w:pPr>
      <w:r w:rsidRPr="00D85910">
        <w:rPr>
          <w:rFonts w:ascii="Times New Roman" w:hAnsi="Times New Roman"/>
          <w:sz w:val="16"/>
          <w:szCs w:val="16"/>
        </w:rPr>
        <w:t>Приложение 3</w:t>
      </w:r>
    </w:p>
    <w:p w:rsidR="00D85910" w:rsidRPr="00D85910" w:rsidRDefault="00D85910" w:rsidP="00D85910">
      <w:pPr>
        <w:pStyle w:val="a7"/>
        <w:jc w:val="right"/>
        <w:rPr>
          <w:rFonts w:ascii="Times New Roman" w:hAnsi="Times New Roman"/>
          <w:sz w:val="16"/>
          <w:szCs w:val="16"/>
        </w:rPr>
      </w:pPr>
      <w:r w:rsidRPr="00D85910">
        <w:rPr>
          <w:rFonts w:ascii="Times New Roman" w:hAnsi="Times New Roman"/>
          <w:sz w:val="16"/>
          <w:szCs w:val="16"/>
        </w:rPr>
        <w:t>к Решению Совета депутатов</w:t>
      </w:r>
    </w:p>
    <w:p w:rsidR="00D85910" w:rsidRPr="00D85910" w:rsidRDefault="00D85910" w:rsidP="00D85910">
      <w:pPr>
        <w:pStyle w:val="a7"/>
        <w:jc w:val="right"/>
        <w:rPr>
          <w:rFonts w:ascii="Times New Roman" w:hAnsi="Times New Roman"/>
          <w:sz w:val="16"/>
          <w:szCs w:val="16"/>
        </w:rPr>
      </w:pPr>
      <w:r w:rsidRPr="00D85910">
        <w:rPr>
          <w:rFonts w:ascii="Times New Roman" w:hAnsi="Times New Roman"/>
          <w:sz w:val="16"/>
          <w:szCs w:val="16"/>
        </w:rPr>
        <w:t>«Пустозерский сельсовет» НАО</w:t>
      </w:r>
    </w:p>
    <w:p w:rsidR="00D85910" w:rsidRPr="00D85910" w:rsidRDefault="00D85910" w:rsidP="00D85910">
      <w:pPr>
        <w:pStyle w:val="a7"/>
        <w:jc w:val="right"/>
        <w:rPr>
          <w:rFonts w:ascii="Times New Roman" w:hAnsi="Times New Roman"/>
          <w:sz w:val="16"/>
          <w:szCs w:val="16"/>
        </w:rPr>
      </w:pPr>
      <w:r w:rsidRPr="00D85910">
        <w:rPr>
          <w:rFonts w:ascii="Times New Roman" w:hAnsi="Times New Roman"/>
          <w:sz w:val="16"/>
          <w:szCs w:val="16"/>
        </w:rPr>
        <w:t xml:space="preserve"> от  28.06.2017 № 1</w:t>
      </w:r>
    </w:p>
    <w:p w:rsidR="00A36BA7" w:rsidRPr="00FD78E8" w:rsidRDefault="00A36BA7" w:rsidP="00A36BA7">
      <w:pPr>
        <w:pStyle w:val="a5"/>
        <w:tabs>
          <w:tab w:val="num" w:pos="1065"/>
        </w:tabs>
        <w:jc w:val="center"/>
        <w:rPr>
          <w:b/>
          <w:sz w:val="12"/>
        </w:rPr>
      </w:pPr>
      <w:r w:rsidRPr="00FD78E8">
        <w:rPr>
          <w:b/>
          <w:sz w:val="12"/>
        </w:rPr>
        <w:t>Правила</w:t>
      </w:r>
    </w:p>
    <w:p w:rsidR="00A36BA7" w:rsidRPr="00FD78E8" w:rsidRDefault="00A36BA7" w:rsidP="00A36BA7">
      <w:pPr>
        <w:pStyle w:val="a5"/>
        <w:tabs>
          <w:tab w:val="num" w:pos="1065"/>
        </w:tabs>
        <w:jc w:val="center"/>
        <w:rPr>
          <w:b/>
          <w:sz w:val="12"/>
        </w:rPr>
      </w:pPr>
      <w:r w:rsidRPr="00FD78E8">
        <w:rPr>
          <w:b/>
          <w:sz w:val="12"/>
        </w:rPr>
        <w:t xml:space="preserve">землепользования и застройки территории села Оксино </w:t>
      </w:r>
    </w:p>
    <w:p w:rsidR="00A36BA7" w:rsidRPr="00FD78E8" w:rsidRDefault="00A36BA7" w:rsidP="00A36BA7">
      <w:pPr>
        <w:pStyle w:val="a5"/>
        <w:tabs>
          <w:tab w:val="num" w:pos="1065"/>
        </w:tabs>
        <w:jc w:val="center"/>
        <w:rPr>
          <w:b/>
          <w:sz w:val="12"/>
        </w:rPr>
      </w:pPr>
      <w:r w:rsidRPr="00FD78E8">
        <w:rPr>
          <w:b/>
          <w:sz w:val="12"/>
        </w:rPr>
        <w:t>муниципального образования  «Пустозерский сельсовет»</w:t>
      </w:r>
    </w:p>
    <w:p w:rsidR="00A36BA7" w:rsidRPr="00FD78E8" w:rsidRDefault="00A36BA7" w:rsidP="00A36BA7">
      <w:pPr>
        <w:pStyle w:val="a5"/>
        <w:tabs>
          <w:tab w:val="num" w:pos="1065"/>
        </w:tabs>
        <w:jc w:val="center"/>
        <w:rPr>
          <w:b/>
          <w:sz w:val="12"/>
        </w:rPr>
      </w:pPr>
      <w:r w:rsidRPr="00FD78E8">
        <w:rPr>
          <w:b/>
          <w:sz w:val="12"/>
        </w:rPr>
        <w:t xml:space="preserve"> Ненецкого автономного округа  </w:t>
      </w:r>
    </w:p>
    <w:p w:rsidR="00235588" w:rsidRPr="00235588" w:rsidRDefault="00235588" w:rsidP="00235588">
      <w:pPr>
        <w:pStyle w:val="1b"/>
        <w:tabs>
          <w:tab w:val="right" w:leader="dot" w:pos="9345"/>
        </w:tabs>
        <w:rPr>
          <w:noProof/>
          <w:sz w:val="12"/>
        </w:rPr>
      </w:pPr>
      <w:r w:rsidRPr="00235588">
        <w:rPr>
          <w:sz w:val="12"/>
          <w:lang w:eastAsia="ru-RU"/>
        </w:rPr>
        <w:fldChar w:fldCharType="begin"/>
      </w:r>
      <w:r w:rsidRPr="00235588">
        <w:rPr>
          <w:sz w:val="12"/>
          <w:lang w:eastAsia="ru-RU"/>
        </w:rPr>
        <w:instrText xml:space="preserve"> TOC \o "1-3" \h \z \u </w:instrText>
      </w:r>
      <w:r w:rsidRPr="00235588">
        <w:rPr>
          <w:sz w:val="12"/>
          <w:lang w:eastAsia="ru-RU"/>
        </w:rPr>
        <w:fldChar w:fldCharType="separate"/>
      </w:r>
    </w:p>
    <w:p w:rsidR="00235588" w:rsidRPr="00235588" w:rsidRDefault="00235588" w:rsidP="00235588">
      <w:pPr>
        <w:pStyle w:val="26"/>
        <w:tabs>
          <w:tab w:val="right" w:leader="dot" w:pos="9345"/>
        </w:tabs>
        <w:ind w:left="0"/>
        <w:rPr>
          <w:rFonts w:ascii="Calibri" w:eastAsia="Times New Roman" w:hAnsi="Calibri"/>
          <w:noProof/>
          <w:sz w:val="12"/>
          <w:lang w:eastAsia="ru-RU"/>
        </w:rPr>
      </w:pPr>
      <w:hyperlink w:anchor="_Toc486592072" w:history="1">
        <w:r w:rsidRPr="00235588">
          <w:rPr>
            <w:rStyle w:val="ab"/>
            <w:noProof/>
            <w:sz w:val="12"/>
          </w:rPr>
          <w:t>Преамбула</w:t>
        </w:r>
        <w:r w:rsidRPr="00235588">
          <w:rPr>
            <w:noProof/>
            <w:webHidden/>
            <w:sz w:val="12"/>
          </w:rPr>
          <w:tab/>
        </w:r>
        <w:r w:rsidRPr="00235588">
          <w:rPr>
            <w:noProof/>
            <w:webHidden/>
            <w:sz w:val="12"/>
          </w:rPr>
          <w:fldChar w:fldCharType="begin"/>
        </w:r>
        <w:r w:rsidRPr="00235588">
          <w:rPr>
            <w:noProof/>
            <w:webHidden/>
            <w:sz w:val="12"/>
          </w:rPr>
          <w:instrText xml:space="preserve"> PAGEREF _Toc486592072 \h </w:instrText>
        </w:r>
        <w:r w:rsidRPr="00235588">
          <w:rPr>
            <w:noProof/>
            <w:webHidden/>
            <w:sz w:val="12"/>
          </w:rPr>
        </w:r>
        <w:r w:rsidRPr="00235588">
          <w:rPr>
            <w:noProof/>
            <w:webHidden/>
            <w:sz w:val="12"/>
          </w:rPr>
          <w:fldChar w:fldCharType="separate"/>
        </w:r>
        <w:r w:rsidRPr="00235588">
          <w:rPr>
            <w:noProof/>
            <w:webHidden/>
            <w:sz w:val="12"/>
          </w:rPr>
          <w:t>5</w:t>
        </w:r>
        <w:r w:rsidRPr="00235588">
          <w:rPr>
            <w:noProof/>
            <w:webHidden/>
            <w:sz w:val="12"/>
          </w:rPr>
          <w:fldChar w:fldCharType="end"/>
        </w:r>
      </w:hyperlink>
    </w:p>
    <w:p w:rsidR="00235588" w:rsidRPr="00235588" w:rsidRDefault="00235588" w:rsidP="00235588">
      <w:pPr>
        <w:pStyle w:val="1b"/>
        <w:tabs>
          <w:tab w:val="right" w:leader="dot" w:pos="9345"/>
        </w:tabs>
        <w:rPr>
          <w:rFonts w:ascii="Calibri" w:eastAsia="Times New Roman" w:hAnsi="Calibri"/>
          <w:noProof/>
          <w:sz w:val="12"/>
          <w:lang w:eastAsia="ru-RU"/>
        </w:rPr>
      </w:pPr>
      <w:hyperlink w:anchor="_Toc486592073" w:history="1">
        <w:r w:rsidRPr="00235588">
          <w:rPr>
            <w:rStyle w:val="ab"/>
            <w:noProof/>
            <w:sz w:val="12"/>
          </w:rPr>
          <w:t>Часть I. ПОРЯДОК ПРИМЕНЕНИЯ ПРАВИЛ ЗАСТРОЙКИ И ВНЕСЕНИЯ В НИХ ИЗМЕНЕНИЙ</w:t>
        </w:r>
        <w:r w:rsidRPr="00235588">
          <w:rPr>
            <w:noProof/>
            <w:webHidden/>
            <w:sz w:val="12"/>
          </w:rPr>
          <w:tab/>
        </w:r>
        <w:r w:rsidRPr="00235588">
          <w:rPr>
            <w:noProof/>
            <w:webHidden/>
            <w:sz w:val="12"/>
          </w:rPr>
          <w:fldChar w:fldCharType="begin"/>
        </w:r>
        <w:r w:rsidRPr="00235588">
          <w:rPr>
            <w:noProof/>
            <w:webHidden/>
            <w:sz w:val="12"/>
          </w:rPr>
          <w:instrText xml:space="preserve"> PAGEREF _Toc486592073 \h </w:instrText>
        </w:r>
        <w:r w:rsidRPr="00235588">
          <w:rPr>
            <w:noProof/>
            <w:webHidden/>
            <w:sz w:val="12"/>
          </w:rPr>
        </w:r>
        <w:r w:rsidRPr="00235588">
          <w:rPr>
            <w:noProof/>
            <w:webHidden/>
            <w:sz w:val="12"/>
          </w:rPr>
          <w:fldChar w:fldCharType="separate"/>
        </w:r>
        <w:r w:rsidRPr="00235588">
          <w:rPr>
            <w:noProof/>
            <w:webHidden/>
            <w:sz w:val="12"/>
          </w:rPr>
          <w:t>6</w:t>
        </w:r>
        <w:r w:rsidRPr="00235588">
          <w:rPr>
            <w:noProof/>
            <w:webHidden/>
            <w:sz w:val="12"/>
          </w:rPr>
          <w:fldChar w:fldCharType="end"/>
        </w:r>
      </w:hyperlink>
    </w:p>
    <w:p w:rsidR="00235588" w:rsidRPr="00235588" w:rsidRDefault="00235588" w:rsidP="00235588">
      <w:pPr>
        <w:pStyle w:val="26"/>
        <w:tabs>
          <w:tab w:val="right" w:leader="dot" w:pos="9345"/>
        </w:tabs>
        <w:ind w:left="0"/>
        <w:rPr>
          <w:rFonts w:ascii="Calibri" w:eastAsia="Times New Roman" w:hAnsi="Calibri"/>
          <w:noProof/>
          <w:sz w:val="12"/>
          <w:lang w:eastAsia="ru-RU"/>
        </w:rPr>
      </w:pPr>
      <w:hyperlink w:anchor="_Toc486592074" w:history="1">
        <w:r w:rsidRPr="00235588">
          <w:rPr>
            <w:rStyle w:val="ab"/>
            <w:noProof/>
            <w:sz w:val="12"/>
          </w:rPr>
          <w:t>ГЛАВА 1. Общие положения</w:t>
        </w:r>
        <w:r w:rsidRPr="00235588">
          <w:rPr>
            <w:noProof/>
            <w:webHidden/>
            <w:sz w:val="12"/>
          </w:rPr>
          <w:tab/>
        </w:r>
        <w:r w:rsidRPr="00235588">
          <w:rPr>
            <w:noProof/>
            <w:webHidden/>
            <w:sz w:val="12"/>
          </w:rPr>
          <w:fldChar w:fldCharType="begin"/>
        </w:r>
        <w:r w:rsidRPr="00235588">
          <w:rPr>
            <w:noProof/>
            <w:webHidden/>
            <w:sz w:val="12"/>
          </w:rPr>
          <w:instrText xml:space="preserve"> PAGEREF _Toc486592074 \h </w:instrText>
        </w:r>
        <w:r w:rsidRPr="00235588">
          <w:rPr>
            <w:noProof/>
            <w:webHidden/>
            <w:sz w:val="12"/>
          </w:rPr>
        </w:r>
        <w:r w:rsidRPr="00235588">
          <w:rPr>
            <w:noProof/>
            <w:webHidden/>
            <w:sz w:val="12"/>
          </w:rPr>
          <w:fldChar w:fldCharType="separate"/>
        </w:r>
        <w:r w:rsidRPr="00235588">
          <w:rPr>
            <w:noProof/>
            <w:webHidden/>
            <w:sz w:val="12"/>
          </w:rPr>
          <w:t>6</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75" w:history="1">
        <w:r w:rsidRPr="00235588">
          <w:rPr>
            <w:rStyle w:val="ab"/>
            <w:noProof/>
            <w:sz w:val="12"/>
          </w:rPr>
          <w:t>Статья 1. Основные понятия, используемые в Правилах застройки</w:t>
        </w:r>
        <w:r w:rsidRPr="00235588">
          <w:rPr>
            <w:noProof/>
            <w:webHidden/>
            <w:sz w:val="12"/>
          </w:rPr>
          <w:tab/>
        </w:r>
        <w:r w:rsidRPr="00235588">
          <w:rPr>
            <w:noProof/>
            <w:webHidden/>
            <w:sz w:val="12"/>
          </w:rPr>
          <w:fldChar w:fldCharType="begin"/>
        </w:r>
        <w:r w:rsidRPr="00235588">
          <w:rPr>
            <w:noProof/>
            <w:webHidden/>
            <w:sz w:val="12"/>
          </w:rPr>
          <w:instrText xml:space="preserve"> PAGEREF _Toc486592075 \h </w:instrText>
        </w:r>
        <w:r w:rsidRPr="00235588">
          <w:rPr>
            <w:noProof/>
            <w:webHidden/>
            <w:sz w:val="12"/>
          </w:rPr>
        </w:r>
        <w:r w:rsidRPr="00235588">
          <w:rPr>
            <w:noProof/>
            <w:webHidden/>
            <w:sz w:val="12"/>
          </w:rPr>
          <w:fldChar w:fldCharType="separate"/>
        </w:r>
        <w:r w:rsidRPr="00235588">
          <w:rPr>
            <w:noProof/>
            <w:webHidden/>
            <w:sz w:val="12"/>
          </w:rPr>
          <w:t>6</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76" w:history="1">
        <w:r w:rsidRPr="00235588">
          <w:rPr>
            <w:rStyle w:val="ab"/>
            <w:noProof/>
            <w:sz w:val="12"/>
          </w:rPr>
          <w:t>Статья 2. Цели Правил землепользования и застройки</w:t>
        </w:r>
        <w:r w:rsidRPr="00235588">
          <w:rPr>
            <w:noProof/>
            <w:webHidden/>
            <w:sz w:val="12"/>
          </w:rPr>
          <w:tab/>
        </w:r>
        <w:r w:rsidRPr="00235588">
          <w:rPr>
            <w:noProof/>
            <w:webHidden/>
            <w:sz w:val="12"/>
          </w:rPr>
          <w:fldChar w:fldCharType="begin"/>
        </w:r>
        <w:r w:rsidRPr="00235588">
          <w:rPr>
            <w:noProof/>
            <w:webHidden/>
            <w:sz w:val="12"/>
          </w:rPr>
          <w:instrText xml:space="preserve"> PAGEREF _Toc486592076 \h </w:instrText>
        </w:r>
        <w:r w:rsidRPr="00235588">
          <w:rPr>
            <w:noProof/>
            <w:webHidden/>
            <w:sz w:val="12"/>
          </w:rPr>
        </w:r>
        <w:r w:rsidRPr="00235588">
          <w:rPr>
            <w:noProof/>
            <w:webHidden/>
            <w:sz w:val="12"/>
          </w:rPr>
          <w:fldChar w:fldCharType="separate"/>
        </w:r>
        <w:r w:rsidRPr="00235588">
          <w:rPr>
            <w:noProof/>
            <w:webHidden/>
            <w:sz w:val="12"/>
          </w:rPr>
          <w:t>15</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77" w:history="1">
        <w:r w:rsidRPr="00235588">
          <w:rPr>
            <w:rStyle w:val="ab"/>
            <w:noProof/>
            <w:sz w:val="12"/>
          </w:rPr>
          <w:t>Статья 3. Область применения Правил застройки</w:t>
        </w:r>
        <w:r w:rsidRPr="00235588">
          <w:rPr>
            <w:noProof/>
            <w:webHidden/>
            <w:sz w:val="12"/>
          </w:rPr>
          <w:tab/>
        </w:r>
        <w:r w:rsidRPr="00235588">
          <w:rPr>
            <w:noProof/>
            <w:webHidden/>
            <w:sz w:val="12"/>
          </w:rPr>
          <w:fldChar w:fldCharType="begin"/>
        </w:r>
        <w:r w:rsidRPr="00235588">
          <w:rPr>
            <w:noProof/>
            <w:webHidden/>
            <w:sz w:val="12"/>
          </w:rPr>
          <w:instrText xml:space="preserve"> PAGEREF _Toc486592077 \h </w:instrText>
        </w:r>
        <w:r w:rsidRPr="00235588">
          <w:rPr>
            <w:noProof/>
            <w:webHidden/>
            <w:sz w:val="12"/>
          </w:rPr>
        </w:r>
        <w:r w:rsidRPr="00235588">
          <w:rPr>
            <w:noProof/>
            <w:webHidden/>
            <w:sz w:val="12"/>
          </w:rPr>
          <w:fldChar w:fldCharType="separate"/>
        </w:r>
        <w:r w:rsidRPr="00235588">
          <w:rPr>
            <w:noProof/>
            <w:webHidden/>
            <w:sz w:val="12"/>
          </w:rPr>
          <w:t>15</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78" w:history="1">
        <w:r w:rsidRPr="00235588">
          <w:rPr>
            <w:rStyle w:val="ab"/>
            <w:noProof/>
            <w:sz w:val="12"/>
          </w:rPr>
          <w:t>Статья 4. Общедоступность информации о землепользовании и застройке</w:t>
        </w:r>
        <w:r w:rsidRPr="00235588">
          <w:rPr>
            <w:noProof/>
            <w:webHidden/>
            <w:sz w:val="12"/>
          </w:rPr>
          <w:tab/>
        </w:r>
        <w:r w:rsidRPr="00235588">
          <w:rPr>
            <w:noProof/>
            <w:webHidden/>
            <w:sz w:val="12"/>
          </w:rPr>
          <w:fldChar w:fldCharType="begin"/>
        </w:r>
        <w:r w:rsidRPr="00235588">
          <w:rPr>
            <w:noProof/>
            <w:webHidden/>
            <w:sz w:val="12"/>
          </w:rPr>
          <w:instrText xml:space="preserve"> PAGEREF _Toc486592078 \h </w:instrText>
        </w:r>
        <w:r w:rsidRPr="00235588">
          <w:rPr>
            <w:noProof/>
            <w:webHidden/>
            <w:sz w:val="12"/>
          </w:rPr>
        </w:r>
        <w:r w:rsidRPr="00235588">
          <w:rPr>
            <w:noProof/>
            <w:webHidden/>
            <w:sz w:val="12"/>
          </w:rPr>
          <w:fldChar w:fldCharType="separate"/>
        </w:r>
        <w:r w:rsidRPr="00235588">
          <w:rPr>
            <w:noProof/>
            <w:webHidden/>
            <w:sz w:val="12"/>
          </w:rPr>
          <w:t>16</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79" w:history="1">
        <w:r w:rsidRPr="00235588">
          <w:rPr>
            <w:rStyle w:val="ab"/>
            <w:noProof/>
            <w:sz w:val="12"/>
          </w:rPr>
          <w:t>Статья 5. Соотношение Правил застройки с Генеральным планом муниципального образования и документацией по планировке территории</w:t>
        </w:r>
        <w:r w:rsidRPr="00235588">
          <w:rPr>
            <w:noProof/>
            <w:webHidden/>
            <w:sz w:val="12"/>
          </w:rPr>
          <w:tab/>
        </w:r>
        <w:r w:rsidRPr="00235588">
          <w:rPr>
            <w:noProof/>
            <w:webHidden/>
            <w:sz w:val="12"/>
          </w:rPr>
          <w:fldChar w:fldCharType="begin"/>
        </w:r>
        <w:r w:rsidRPr="00235588">
          <w:rPr>
            <w:noProof/>
            <w:webHidden/>
            <w:sz w:val="12"/>
          </w:rPr>
          <w:instrText xml:space="preserve"> PAGEREF _Toc486592079 \h </w:instrText>
        </w:r>
        <w:r w:rsidRPr="00235588">
          <w:rPr>
            <w:noProof/>
            <w:webHidden/>
            <w:sz w:val="12"/>
          </w:rPr>
        </w:r>
        <w:r w:rsidRPr="00235588">
          <w:rPr>
            <w:noProof/>
            <w:webHidden/>
            <w:sz w:val="12"/>
          </w:rPr>
          <w:fldChar w:fldCharType="separate"/>
        </w:r>
        <w:r w:rsidRPr="00235588">
          <w:rPr>
            <w:noProof/>
            <w:webHidden/>
            <w:sz w:val="12"/>
          </w:rPr>
          <w:t>16</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80" w:history="1">
        <w:r w:rsidRPr="00235588">
          <w:rPr>
            <w:rStyle w:val="ab"/>
            <w:noProof/>
            <w:sz w:val="12"/>
          </w:rPr>
          <w:t>Статья 6. Действие Правил застройки по отношению к ранее возникшим правам</w:t>
        </w:r>
        <w:r w:rsidRPr="00235588">
          <w:rPr>
            <w:noProof/>
            <w:webHidden/>
            <w:sz w:val="12"/>
          </w:rPr>
          <w:tab/>
        </w:r>
        <w:r w:rsidRPr="00235588">
          <w:rPr>
            <w:noProof/>
            <w:webHidden/>
            <w:sz w:val="12"/>
          </w:rPr>
          <w:fldChar w:fldCharType="begin"/>
        </w:r>
        <w:r w:rsidRPr="00235588">
          <w:rPr>
            <w:noProof/>
            <w:webHidden/>
            <w:sz w:val="12"/>
          </w:rPr>
          <w:instrText xml:space="preserve"> PAGEREF _Toc486592080 \h </w:instrText>
        </w:r>
        <w:r w:rsidRPr="00235588">
          <w:rPr>
            <w:noProof/>
            <w:webHidden/>
            <w:sz w:val="12"/>
          </w:rPr>
        </w:r>
        <w:r w:rsidRPr="00235588">
          <w:rPr>
            <w:noProof/>
            <w:webHidden/>
            <w:sz w:val="12"/>
          </w:rPr>
          <w:fldChar w:fldCharType="separate"/>
        </w:r>
        <w:r w:rsidRPr="00235588">
          <w:rPr>
            <w:noProof/>
            <w:webHidden/>
            <w:sz w:val="12"/>
          </w:rPr>
          <w:t>16</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81" w:history="1">
        <w:r w:rsidRPr="00235588">
          <w:rPr>
            <w:rStyle w:val="ab"/>
            <w:noProof/>
            <w:sz w:val="12"/>
          </w:rPr>
          <w:t>Статья 7. Полномочия органов местного самоуправления и должностных лиц Муниципального образования в области землепользования и застройки</w:t>
        </w:r>
        <w:r w:rsidRPr="00235588">
          <w:rPr>
            <w:noProof/>
            <w:webHidden/>
            <w:sz w:val="12"/>
          </w:rPr>
          <w:tab/>
        </w:r>
        <w:r w:rsidRPr="00235588">
          <w:rPr>
            <w:noProof/>
            <w:webHidden/>
            <w:sz w:val="12"/>
          </w:rPr>
          <w:fldChar w:fldCharType="begin"/>
        </w:r>
        <w:r w:rsidRPr="00235588">
          <w:rPr>
            <w:noProof/>
            <w:webHidden/>
            <w:sz w:val="12"/>
          </w:rPr>
          <w:instrText xml:space="preserve"> PAGEREF _Toc486592081 \h </w:instrText>
        </w:r>
        <w:r w:rsidRPr="00235588">
          <w:rPr>
            <w:noProof/>
            <w:webHidden/>
            <w:sz w:val="12"/>
          </w:rPr>
        </w:r>
        <w:r w:rsidRPr="00235588">
          <w:rPr>
            <w:noProof/>
            <w:webHidden/>
            <w:sz w:val="12"/>
          </w:rPr>
          <w:fldChar w:fldCharType="separate"/>
        </w:r>
        <w:r w:rsidRPr="00235588">
          <w:rPr>
            <w:noProof/>
            <w:webHidden/>
            <w:sz w:val="12"/>
          </w:rPr>
          <w:t>17</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82" w:history="1">
        <w:r w:rsidRPr="00235588">
          <w:rPr>
            <w:rStyle w:val="ab"/>
            <w:noProof/>
            <w:sz w:val="12"/>
          </w:rPr>
          <w:t>Статья 8. Комиссия по подготовке проекта правил землепользования и застройки</w:t>
        </w:r>
        <w:r w:rsidRPr="00235588">
          <w:rPr>
            <w:noProof/>
            <w:webHidden/>
            <w:sz w:val="12"/>
          </w:rPr>
          <w:tab/>
        </w:r>
        <w:r w:rsidRPr="00235588">
          <w:rPr>
            <w:noProof/>
            <w:webHidden/>
            <w:sz w:val="12"/>
          </w:rPr>
          <w:fldChar w:fldCharType="begin"/>
        </w:r>
        <w:r w:rsidRPr="00235588">
          <w:rPr>
            <w:noProof/>
            <w:webHidden/>
            <w:sz w:val="12"/>
          </w:rPr>
          <w:instrText xml:space="preserve"> PAGEREF _Toc486592082 \h </w:instrText>
        </w:r>
        <w:r w:rsidRPr="00235588">
          <w:rPr>
            <w:noProof/>
            <w:webHidden/>
            <w:sz w:val="12"/>
          </w:rPr>
        </w:r>
        <w:r w:rsidRPr="00235588">
          <w:rPr>
            <w:noProof/>
            <w:webHidden/>
            <w:sz w:val="12"/>
          </w:rPr>
          <w:fldChar w:fldCharType="separate"/>
        </w:r>
        <w:r w:rsidRPr="00235588">
          <w:rPr>
            <w:noProof/>
            <w:webHidden/>
            <w:sz w:val="12"/>
          </w:rPr>
          <w:t>17</w:t>
        </w:r>
        <w:r w:rsidRPr="00235588">
          <w:rPr>
            <w:noProof/>
            <w:webHidden/>
            <w:sz w:val="12"/>
          </w:rPr>
          <w:fldChar w:fldCharType="end"/>
        </w:r>
      </w:hyperlink>
    </w:p>
    <w:p w:rsidR="00235588" w:rsidRPr="00235588" w:rsidRDefault="00235588" w:rsidP="00235588">
      <w:pPr>
        <w:pStyle w:val="26"/>
        <w:tabs>
          <w:tab w:val="right" w:leader="dot" w:pos="9345"/>
        </w:tabs>
        <w:ind w:left="0"/>
        <w:rPr>
          <w:rFonts w:ascii="Calibri" w:eastAsia="Times New Roman" w:hAnsi="Calibri"/>
          <w:noProof/>
          <w:sz w:val="12"/>
          <w:lang w:eastAsia="ru-RU"/>
        </w:rPr>
      </w:pPr>
      <w:hyperlink w:anchor="_Toc486592083" w:history="1">
        <w:r w:rsidRPr="00235588">
          <w:rPr>
            <w:rStyle w:val="ab"/>
            <w:noProof/>
            <w:kern w:val="1"/>
            <w:sz w:val="12"/>
          </w:rPr>
          <w:t>ГЛАВА 2. Порядок применения градостроительных регламентов</w:t>
        </w:r>
        <w:r w:rsidRPr="00235588">
          <w:rPr>
            <w:noProof/>
            <w:webHidden/>
            <w:sz w:val="12"/>
          </w:rPr>
          <w:tab/>
        </w:r>
        <w:r w:rsidRPr="00235588">
          <w:rPr>
            <w:noProof/>
            <w:webHidden/>
            <w:sz w:val="12"/>
          </w:rPr>
          <w:fldChar w:fldCharType="begin"/>
        </w:r>
        <w:r w:rsidRPr="00235588">
          <w:rPr>
            <w:noProof/>
            <w:webHidden/>
            <w:sz w:val="12"/>
          </w:rPr>
          <w:instrText xml:space="preserve"> PAGEREF _Toc486592083 \h </w:instrText>
        </w:r>
        <w:r w:rsidRPr="00235588">
          <w:rPr>
            <w:noProof/>
            <w:webHidden/>
            <w:sz w:val="12"/>
          </w:rPr>
        </w:r>
        <w:r w:rsidRPr="00235588">
          <w:rPr>
            <w:noProof/>
            <w:webHidden/>
            <w:sz w:val="12"/>
          </w:rPr>
          <w:fldChar w:fldCharType="separate"/>
        </w:r>
        <w:r w:rsidRPr="00235588">
          <w:rPr>
            <w:noProof/>
            <w:webHidden/>
            <w:sz w:val="12"/>
          </w:rPr>
          <w:t>18</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84" w:history="1">
        <w:r w:rsidRPr="00235588">
          <w:rPr>
            <w:rStyle w:val="ab"/>
            <w:noProof/>
            <w:sz w:val="12"/>
          </w:rPr>
          <w:t>Статья 9. Градостроительный регламент</w:t>
        </w:r>
        <w:r w:rsidRPr="00235588">
          <w:rPr>
            <w:noProof/>
            <w:webHidden/>
            <w:sz w:val="12"/>
          </w:rPr>
          <w:tab/>
        </w:r>
        <w:r w:rsidRPr="00235588">
          <w:rPr>
            <w:noProof/>
            <w:webHidden/>
            <w:sz w:val="12"/>
          </w:rPr>
          <w:fldChar w:fldCharType="begin"/>
        </w:r>
        <w:r w:rsidRPr="00235588">
          <w:rPr>
            <w:noProof/>
            <w:webHidden/>
            <w:sz w:val="12"/>
          </w:rPr>
          <w:instrText xml:space="preserve"> PAGEREF _Toc486592084 \h </w:instrText>
        </w:r>
        <w:r w:rsidRPr="00235588">
          <w:rPr>
            <w:noProof/>
            <w:webHidden/>
            <w:sz w:val="12"/>
          </w:rPr>
        </w:r>
        <w:r w:rsidRPr="00235588">
          <w:rPr>
            <w:noProof/>
            <w:webHidden/>
            <w:sz w:val="12"/>
          </w:rPr>
          <w:fldChar w:fldCharType="separate"/>
        </w:r>
        <w:r w:rsidRPr="00235588">
          <w:rPr>
            <w:noProof/>
            <w:webHidden/>
            <w:sz w:val="12"/>
          </w:rPr>
          <w:t>18</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85" w:history="1">
        <w:r w:rsidRPr="00235588">
          <w:rPr>
            <w:rStyle w:val="ab"/>
            <w:noProof/>
            <w:sz w:val="12"/>
          </w:rPr>
          <w:t>Статья 10. Виды разрешённого использования земельных участков и объектов капитального строительства</w:t>
        </w:r>
        <w:r w:rsidRPr="00235588">
          <w:rPr>
            <w:noProof/>
            <w:webHidden/>
            <w:sz w:val="12"/>
          </w:rPr>
          <w:tab/>
        </w:r>
        <w:r w:rsidRPr="00235588">
          <w:rPr>
            <w:noProof/>
            <w:webHidden/>
            <w:sz w:val="12"/>
          </w:rPr>
          <w:fldChar w:fldCharType="begin"/>
        </w:r>
        <w:r w:rsidRPr="00235588">
          <w:rPr>
            <w:noProof/>
            <w:webHidden/>
            <w:sz w:val="12"/>
          </w:rPr>
          <w:instrText xml:space="preserve"> PAGEREF _Toc486592085 \h </w:instrText>
        </w:r>
        <w:r w:rsidRPr="00235588">
          <w:rPr>
            <w:noProof/>
            <w:webHidden/>
            <w:sz w:val="12"/>
          </w:rPr>
        </w:r>
        <w:r w:rsidRPr="00235588">
          <w:rPr>
            <w:noProof/>
            <w:webHidden/>
            <w:sz w:val="12"/>
          </w:rPr>
          <w:fldChar w:fldCharType="separate"/>
        </w:r>
        <w:r w:rsidRPr="00235588">
          <w:rPr>
            <w:noProof/>
            <w:webHidden/>
            <w:sz w:val="12"/>
          </w:rPr>
          <w:t>20</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86" w:history="1">
        <w:r w:rsidRPr="00235588">
          <w:rPr>
            <w:rStyle w:val="ab"/>
            <w:noProof/>
            <w:sz w:val="12"/>
          </w:rPr>
          <w:t>Статья 11. 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w:t>
        </w:r>
        <w:r w:rsidRPr="00235588">
          <w:rPr>
            <w:noProof/>
            <w:webHidden/>
            <w:sz w:val="12"/>
          </w:rPr>
          <w:tab/>
        </w:r>
        <w:r w:rsidRPr="00235588">
          <w:rPr>
            <w:noProof/>
            <w:webHidden/>
            <w:sz w:val="12"/>
          </w:rPr>
          <w:fldChar w:fldCharType="begin"/>
        </w:r>
        <w:r w:rsidRPr="00235588">
          <w:rPr>
            <w:noProof/>
            <w:webHidden/>
            <w:sz w:val="12"/>
          </w:rPr>
          <w:instrText xml:space="preserve"> PAGEREF _Toc486592086 \h </w:instrText>
        </w:r>
        <w:r w:rsidRPr="00235588">
          <w:rPr>
            <w:noProof/>
            <w:webHidden/>
            <w:sz w:val="12"/>
          </w:rPr>
        </w:r>
        <w:r w:rsidRPr="00235588">
          <w:rPr>
            <w:noProof/>
            <w:webHidden/>
            <w:sz w:val="12"/>
          </w:rPr>
          <w:fldChar w:fldCharType="separate"/>
        </w:r>
        <w:r w:rsidRPr="00235588">
          <w:rPr>
            <w:noProof/>
            <w:webHidden/>
            <w:sz w:val="12"/>
          </w:rPr>
          <w:t>21</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87" w:history="1">
        <w:r w:rsidRPr="00235588">
          <w:rPr>
            <w:rStyle w:val="ab"/>
            <w:noProof/>
            <w:sz w:val="12"/>
          </w:rPr>
          <w:t>Статья 12. Общие требования градостроительного регламента в части предельных размеров земельных участков и предельных параметров разрешённого строительства, реконструкции объектов капитального строительства</w:t>
        </w:r>
        <w:r w:rsidRPr="00235588">
          <w:rPr>
            <w:noProof/>
            <w:webHidden/>
            <w:sz w:val="12"/>
          </w:rPr>
          <w:tab/>
        </w:r>
        <w:r w:rsidRPr="00235588">
          <w:rPr>
            <w:noProof/>
            <w:webHidden/>
            <w:sz w:val="12"/>
          </w:rPr>
          <w:fldChar w:fldCharType="begin"/>
        </w:r>
        <w:r w:rsidRPr="00235588">
          <w:rPr>
            <w:noProof/>
            <w:webHidden/>
            <w:sz w:val="12"/>
          </w:rPr>
          <w:instrText xml:space="preserve"> PAGEREF _Toc486592087 \h </w:instrText>
        </w:r>
        <w:r w:rsidRPr="00235588">
          <w:rPr>
            <w:noProof/>
            <w:webHidden/>
            <w:sz w:val="12"/>
          </w:rPr>
        </w:r>
        <w:r w:rsidRPr="00235588">
          <w:rPr>
            <w:noProof/>
            <w:webHidden/>
            <w:sz w:val="12"/>
          </w:rPr>
          <w:fldChar w:fldCharType="separate"/>
        </w:r>
        <w:r w:rsidRPr="00235588">
          <w:rPr>
            <w:noProof/>
            <w:webHidden/>
            <w:sz w:val="12"/>
          </w:rPr>
          <w:t>22</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88" w:history="1">
        <w:r w:rsidRPr="00235588">
          <w:rPr>
            <w:rStyle w:val="ab"/>
            <w:noProof/>
            <w:sz w:val="12"/>
          </w:rPr>
          <w:t>Статья 13. Общие требования градостроительного регламента в части ограничений использования земельных участков и объектов капитального строительства</w:t>
        </w:r>
        <w:r w:rsidRPr="00235588">
          <w:rPr>
            <w:noProof/>
            <w:webHidden/>
            <w:sz w:val="12"/>
          </w:rPr>
          <w:tab/>
        </w:r>
        <w:r w:rsidRPr="00235588">
          <w:rPr>
            <w:noProof/>
            <w:webHidden/>
            <w:sz w:val="12"/>
          </w:rPr>
          <w:fldChar w:fldCharType="begin"/>
        </w:r>
        <w:r w:rsidRPr="00235588">
          <w:rPr>
            <w:noProof/>
            <w:webHidden/>
            <w:sz w:val="12"/>
          </w:rPr>
          <w:instrText xml:space="preserve"> PAGEREF _Toc486592088 \h </w:instrText>
        </w:r>
        <w:r w:rsidRPr="00235588">
          <w:rPr>
            <w:noProof/>
            <w:webHidden/>
            <w:sz w:val="12"/>
          </w:rPr>
        </w:r>
        <w:r w:rsidRPr="00235588">
          <w:rPr>
            <w:noProof/>
            <w:webHidden/>
            <w:sz w:val="12"/>
          </w:rPr>
          <w:fldChar w:fldCharType="separate"/>
        </w:r>
        <w:r w:rsidRPr="00235588">
          <w:rPr>
            <w:noProof/>
            <w:webHidden/>
            <w:sz w:val="12"/>
          </w:rPr>
          <w:t>23</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89" w:history="1">
        <w:r w:rsidRPr="00235588">
          <w:rPr>
            <w:rStyle w:val="ab"/>
            <w:noProof/>
            <w:sz w:val="12"/>
          </w:rPr>
          <w:t>Статья 14. Использование земельных участков и объектов капитального строительства, не соответствующих градостроительному регламенту</w:t>
        </w:r>
        <w:r w:rsidRPr="00235588">
          <w:rPr>
            <w:noProof/>
            <w:webHidden/>
            <w:sz w:val="12"/>
          </w:rPr>
          <w:tab/>
        </w:r>
        <w:r w:rsidRPr="00235588">
          <w:rPr>
            <w:noProof/>
            <w:webHidden/>
            <w:sz w:val="12"/>
          </w:rPr>
          <w:fldChar w:fldCharType="begin"/>
        </w:r>
        <w:r w:rsidRPr="00235588">
          <w:rPr>
            <w:noProof/>
            <w:webHidden/>
            <w:sz w:val="12"/>
          </w:rPr>
          <w:instrText xml:space="preserve"> PAGEREF _Toc486592089 \h </w:instrText>
        </w:r>
        <w:r w:rsidRPr="00235588">
          <w:rPr>
            <w:noProof/>
            <w:webHidden/>
            <w:sz w:val="12"/>
          </w:rPr>
        </w:r>
        <w:r w:rsidRPr="00235588">
          <w:rPr>
            <w:noProof/>
            <w:webHidden/>
            <w:sz w:val="12"/>
          </w:rPr>
          <w:fldChar w:fldCharType="separate"/>
        </w:r>
        <w:r w:rsidRPr="00235588">
          <w:rPr>
            <w:noProof/>
            <w:webHidden/>
            <w:sz w:val="12"/>
          </w:rPr>
          <w:t>24</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90" w:history="1">
        <w:r w:rsidRPr="00235588">
          <w:rPr>
            <w:rStyle w:val="ab"/>
            <w:noProof/>
            <w:sz w:val="12"/>
          </w:rPr>
          <w:t>Статья 15. Застройка и использование земельных участков,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w:t>
        </w:r>
        <w:r w:rsidRPr="00235588">
          <w:rPr>
            <w:noProof/>
            <w:webHidden/>
            <w:sz w:val="12"/>
          </w:rPr>
          <w:tab/>
        </w:r>
        <w:r w:rsidRPr="00235588">
          <w:rPr>
            <w:noProof/>
            <w:webHidden/>
            <w:sz w:val="12"/>
          </w:rPr>
          <w:fldChar w:fldCharType="begin"/>
        </w:r>
        <w:r w:rsidRPr="00235588">
          <w:rPr>
            <w:noProof/>
            <w:webHidden/>
            <w:sz w:val="12"/>
          </w:rPr>
          <w:instrText xml:space="preserve"> PAGEREF _Toc486592090 \h </w:instrText>
        </w:r>
        <w:r w:rsidRPr="00235588">
          <w:rPr>
            <w:noProof/>
            <w:webHidden/>
            <w:sz w:val="12"/>
          </w:rPr>
        </w:r>
        <w:r w:rsidRPr="00235588">
          <w:rPr>
            <w:noProof/>
            <w:webHidden/>
            <w:sz w:val="12"/>
          </w:rPr>
          <w:fldChar w:fldCharType="separate"/>
        </w:r>
        <w:r w:rsidRPr="00235588">
          <w:rPr>
            <w:noProof/>
            <w:webHidden/>
            <w:sz w:val="12"/>
          </w:rPr>
          <w:t>25</w:t>
        </w:r>
        <w:r w:rsidRPr="00235588">
          <w:rPr>
            <w:noProof/>
            <w:webHidden/>
            <w:sz w:val="12"/>
          </w:rPr>
          <w:fldChar w:fldCharType="end"/>
        </w:r>
      </w:hyperlink>
    </w:p>
    <w:p w:rsidR="00235588" w:rsidRPr="00235588" w:rsidRDefault="00235588" w:rsidP="00235588">
      <w:pPr>
        <w:pStyle w:val="26"/>
        <w:tabs>
          <w:tab w:val="right" w:leader="dot" w:pos="9345"/>
        </w:tabs>
        <w:ind w:left="0"/>
        <w:rPr>
          <w:rFonts w:ascii="Calibri" w:eastAsia="Times New Roman" w:hAnsi="Calibri"/>
          <w:noProof/>
          <w:sz w:val="12"/>
          <w:lang w:eastAsia="ru-RU"/>
        </w:rPr>
      </w:pPr>
      <w:hyperlink w:anchor="_Toc486592091" w:history="1">
        <w:r w:rsidRPr="00235588">
          <w:rPr>
            <w:rStyle w:val="ab"/>
            <w:noProof/>
            <w:kern w:val="1"/>
            <w:sz w:val="12"/>
          </w:rPr>
          <w:t>ГЛАВА 3. Подготовка документации по планировке территории</w:t>
        </w:r>
        <w:r w:rsidRPr="00235588">
          <w:rPr>
            <w:noProof/>
            <w:webHidden/>
            <w:sz w:val="12"/>
          </w:rPr>
          <w:tab/>
        </w:r>
        <w:r w:rsidRPr="00235588">
          <w:rPr>
            <w:noProof/>
            <w:webHidden/>
            <w:sz w:val="12"/>
          </w:rPr>
          <w:fldChar w:fldCharType="begin"/>
        </w:r>
        <w:r w:rsidRPr="00235588">
          <w:rPr>
            <w:noProof/>
            <w:webHidden/>
            <w:sz w:val="12"/>
          </w:rPr>
          <w:instrText xml:space="preserve"> PAGEREF _Toc486592091 \h </w:instrText>
        </w:r>
        <w:r w:rsidRPr="00235588">
          <w:rPr>
            <w:noProof/>
            <w:webHidden/>
            <w:sz w:val="12"/>
          </w:rPr>
        </w:r>
        <w:r w:rsidRPr="00235588">
          <w:rPr>
            <w:noProof/>
            <w:webHidden/>
            <w:sz w:val="12"/>
          </w:rPr>
          <w:fldChar w:fldCharType="separate"/>
        </w:r>
        <w:r w:rsidRPr="00235588">
          <w:rPr>
            <w:noProof/>
            <w:webHidden/>
            <w:sz w:val="12"/>
          </w:rPr>
          <w:t>26</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92" w:history="1">
        <w:r w:rsidRPr="00235588">
          <w:rPr>
            <w:rStyle w:val="ab"/>
            <w:noProof/>
            <w:sz w:val="12"/>
          </w:rPr>
          <w:t>Статья 16. Общие положения о планировке территории</w:t>
        </w:r>
        <w:r w:rsidRPr="00235588">
          <w:rPr>
            <w:noProof/>
            <w:webHidden/>
            <w:sz w:val="12"/>
          </w:rPr>
          <w:tab/>
        </w:r>
        <w:r w:rsidRPr="00235588">
          <w:rPr>
            <w:noProof/>
            <w:webHidden/>
            <w:sz w:val="12"/>
          </w:rPr>
          <w:fldChar w:fldCharType="begin"/>
        </w:r>
        <w:r w:rsidRPr="00235588">
          <w:rPr>
            <w:noProof/>
            <w:webHidden/>
            <w:sz w:val="12"/>
          </w:rPr>
          <w:instrText xml:space="preserve"> PAGEREF _Toc486592092 \h </w:instrText>
        </w:r>
        <w:r w:rsidRPr="00235588">
          <w:rPr>
            <w:noProof/>
            <w:webHidden/>
            <w:sz w:val="12"/>
          </w:rPr>
        </w:r>
        <w:r w:rsidRPr="00235588">
          <w:rPr>
            <w:noProof/>
            <w:webHidden/>
            <w:sz w:val="12"/>
          </w:rPr>
          <w:fldChar w:fldCharType="separate"/>
        </w:r>
        <w:r w:rsidRPr="00235588">
          <w:rPr>
            <w:noProof/>
            <w:webHidden/>
            <w:sz w:val="12"/>
          </w:rPr>
          <w:t>26</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93" w:history="1">
        <w:r w:rsidRPr="00235588">
          <w:rPr>
            <w:rStyle w:val="ab"/>
            <w:noProof/>
            <w:sz w:val="12"/>
          </w:rPr>
          <w:t>Статья 17. Случаи подготовки проекта планировки территории, проекта межевания территории</w:t>
        </w:r>
        <w:r w:rsidRPr="00235588">
          <w:rPr>
            <w:noProof/>
            <w:webHidden/>
            <w:sz w:val="12"/>
          </w:rPr>
          <w:tab/>
        </w:r>
        <w:r w:rsidRPr="00235588">
          <w:rPr>
            <w:noProof/>
            <w:webHidden/>
            <w:sz w:val="12"/>
          </w:rPr>
          <w:fldChar w:fldCharType="begin"/>
        </w:r>
        <w:r w:rsidRPr="00235588">
          <w:rPr>
            <w:noProof/>
            <w:webHidden/>
            <w:sz w:val="12"/>
          </w:rPr>
          <w:instrText xml:space="preserve"> PAGEREF _Toc486592093 \h </w:instrText>
        </w:r>
        <w:r w:rsidRPr="00235588">
          <w:rPr>
            <w:noProof/>
            <w:webHidden/>
            <w:sz w:val="12"/>
          </w:rPr>
        </w:r>
        <w:r w:rsidRPr="00235588">
          <w:rPr>
            <w:noProof/>
            <w:webHidden/>
            <w:sz w:val="12"/>
          </w:rPr>
          <w:fldChar w:fldCharType="separate"/>
        </w:r>
        <w:r w:rsidRPr="00235588">
          <w:rPr>
            <w:noProof/>
            <w:webHidden/>
            <w:sz w:val="12"/>
          </w:rPr>
          <w:t>27</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94" w:history="1">
        <w:r w:rsidRPr="00235588">
          <w:rPr>
            <w:rStyle w:val="ab"/>
            <w:noProof/>
            <w:sz w:val="12"/>
          </w:rPr>
          <w:t>Статья 18. Порядок подготовки документации по планировке территории</w:t>
        </w:r>
        <w:r w:rsidRPr="00235588">
          <w:rPr>
            <w:noProof/>
            <w:webHidden/>
            <w:sz w:val="12"/>
          </w:rPr>
          <w:tab/>
        </w:r>
        <w:r w:rsidRPr="00235588">
          <w:rPr>
            <w:noProof/>
            <w:webHidden/>
            <w:sz w:val="12"/>
          </w:rPr>
          <w:fldChar w:fldCharType="begin"/>
        </w:r>
        <w:r w:rsidRPr="00235588">
          <w:rPr>
            <w:noProof/>
            <w:webHidden/>
            <w:sz w:val="12"/>
          </w:rPr>
          <w:instrText xml:space="preserve"> PAGEREF _Toc486592094 \h </w:instrText>
        </w:r>
        <w:r w:rsidRPr="00235588">
          <w:rPr>
            <w:noProof/>
            <w:webHidden/>
            <w:sz w:val="12"/>
          </w:rPr>
        </w:r>
        <w:r w:rsidRPr="00235588">
          <w:rPr>
            <w:noProof/>
            <w:webHidden/>
            <w:sz w:val="12"/>
          </w:rPr>
          <w:fldChar w:fldCharType="separate"/>
        </w:r>
        <w:r w:rsidRPr="00235588">
          <w:rPr>
            <w:noProof/>
            <w:webHidden/>
            <w:sz w:val="12"/>
          </w:rPr>
          <w:t>28</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95" w:history="1">
        <w:r w:rsidRPr="00235588">
          <w:rPr>
            <w:rStyle w:val="ab"/>
            <w:noProof/>
            <w:sz w:val="12"/>
          </w:rPr>
          <w:t>Статья 18.1 Комплексное развитие территории по инициативе органа местного самоуправления</w:t>
        </w:r>
        <w:r w:rsidRPr="00235588">
          <w:rPr>
            <w:noProof/>
            <w:webHidden/>
            <w:sz w:val="12"/>
          </w:rPr>
          <w:tab/>
        </w:r>
        <w:r w:rsidRPr="00235588">
          <w:rPr>
            <w:noProof/>
            <w:webHidden/>
            <w:sz w:val="12"/>
          </w:rPr>
          <w:fldChar w:fldCharType="begin"/>
        </w:r>
        <w:r w:rsidRPr="00235588">
          <w:rPr>
            <w:noProof/>
            <w:webHidden/>
            <w:sz w:val="12"/>
          </w:rPr>
          <w:instrText xml:space="preserve"> PAGEREF _Toc486592095 \h </w:instrText>
        </w:r>
        <w:r w:rsidRPr="00235588">
          <w:rPr>
            <w:noProof/>
            <w:webHidden/>
            <w:sz w:val="12"/>
          </w:rPr>
        </w:r>
        <w:r w:rsidRPr="00235588">
          <w:rPr>
            <w:noProof/>
            <w:webHidden/>
            <w:sz w:val="12"/>
          </w:rPr>
          <w:fldChar w:fldCharType="separate"/>
        </w:r>
        <w:r w:rsidRPr="00235588">
          <w:rPr>
            <w:noProof/>
            <w:webHidden/>
            <w:sz w:val="12"/>
          </w:rPr>
          <w:t>31</w:t>
        </w:r>
        <w:r w:rsidRPr="00235588">
          <w:rPr>
            <w:noProof/>
            <w:webHidden/>
            <w:sz w:val="12"/>
          </w:rPr>
          <w:fldChar w:fldCharType="end"/>
        </w:r>
      </w:hyperlink>
    </w:p>
    <w:p w:rsidR="00235588" w:rsidRPr="00235588" w:rsidRDefault="00235588" w:rsidP="00235588">
      <w:pPr>
        <w:pStyle w:val="26"/>
        <w:tabs>
          <w:tab w:val="right" w:leader="dot" w:pos="9345"/>
        </w:tabs>
        <w:ind w:left="0"/>
        <w:rPr>
          <w:rFonts w:ascii="Calibri" w:eastAsia="Times New Roman" w:hAnsi="Calibri"/>
          <w:noProof/>
          <w:sz w:val="12"/>
          <w:lang w:eastAsia="ru-RU"/>
        </w:rPr>
      </w:pPr>
      <w:hyperlink w:anchor="_Toc486592096" w:history="1">
        <w:r w:rsidRPr="00235588">
          <w:rPr>
            <w:rStyle w:val="ab"/>
            <w:noProof/>
            <w:kern w:val="1"/>
            <w:sz w:val="12"/>
          </w:rPr>
          <w:t>ГЛАВА 4. Разрешение на условно разрешённый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r w:rsidRPr="00235588">
          <w:rPr>
            <w:noProof/>
            <w:webHidden/>
            <w:sz w:val="12"/>
          </w:rPr>
          <w:tab/>
        </w:r>
        <w:r w:rsidRPr="00235588">
          <w:rPr>
            <w:noProof/>
            <w:webHidden/>
            <w:sz w:val="12"/>
          </w:rPr>
          <w:fldChar w:fldCharType="begin"/>
        </w:r>
        <w:r w:rsidRPr="00235588">
          <w:rPr>
            <w:noProof/>
            <w:webHidden/>
            <w:sz w:val="12"/>
          </w:rPr>
          <w:instrText xml:space="preserve"> PAGEREF _Toc486592096 \h </w:instrText>
        </w:r>
        <w:r w:rsidRPr="00235588">
          <w:rPr>
            <w:noProof/>
            <w:webHidden/>
            <w:sz w:val="12"/>
          </w:rPr>
        </w:r>
        <w:r w:rsidRPr="00235588">
          <w:rPr>
            <w:noProof/>
            <w:webHidden/>
            <w:sz w:val="12"/>
          </w:rPr>
          <w:fldChar w:fldCharType="separate"/>
        </w:r>
        <w:r w:rsidRPr="00235588">
          <w:rPr>
            <w:noProof/>
            <w:webHidden/>
            <w:sz w:val="12"/>
          </w:rPr>
          <w:t>36</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97" w:history="1">
        <w:r w:rsidRPr="00235588">
          <w:rPr>
            <w:rStyle w:val="ab"/>
            <w:noProof/>
            <w:sz w:val="12"/>
          </w:rPr>
          <w:t>Статья 19. Порядок предоставления разрешения на условно разрешённый вид использования земельного участка или объекта капитального строительства</w:t>
        </w:r>
        <w:r w:rsidRPr="00235588">
          <w:rPr>
            <w:noProof/>
            <w:webHidden/>
            <w:sz w:val="12"/>
          </w:rPr>
          <w:tab/>
        </w:r>
        <w:r w:rsidRPr="00235588">
          <w:rPr>
            <w:noProof/>
            <w:webHidden/>
            <w:sz w:val="12"/>
          </w:rPr>
          <w:fldChar w:fldCharType="begin"/>
        </w:r>
        <w:r w:rsidRPr="00235588">
          <w:rPr>
            <w:noProof/>
            <w:webHidden/>
            <w:sz w:val="12"/>
          </w:rPr>
          <w:instrText xml:space="preserve"> PAGEREF _Toc486592097 \h </w:instrText>
        </w:r>
        <w:r w:rsidRPr="00235588">
          <w:rPr>
            <w:noProof/>
            <w:webHidden/>
            <w:sz w:val="12"/>
          </w:rPr>
        </w:r>
        <w:r w:rsidRPr="00235588">
          <w:rPr>
            <w:noProof/>
            <w:webHidden/>
            <w:sz w:val="12"/>
          </w:rPr>
          <w:fldChar w:fldCharType="separate"/>
        </w:r>
        <w:r w:rsidRPr="00235588">
          <w:rPr>
            <w:noProof/>
            <w:webHidden/>
            <w:sz w:val="12"/>
          </w:rPr>
          <w:t>36</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098" w:history="1">
        <w:r w:rsidRPr="00235588">
          <w:rPr>
            <w:rStyle w:val="ab"/>
            <w:noProof/>
            <w:sz w:val="12"/>
          </w:rPr>
          <w:t>Статья 20.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r w:rsidRPr="00235588">
          <w:rPr>
            <w:noProof/>
            <w:webHidden/>
            <w:sz w:val="12"/>
          </w:rPr>
          <w:tab/>
        </w:r>
        <w:r w:rsidRPr="00235588">
          <w:rPr>
            <w:noProof/>
            <w:webHidden/>
            <w:sz w:val="12"/>
          </w:rPr>
          <w:fldChar w:fldCharType="begin"/>
        </w:r>
        <w:r w:rsidRPr="00235588">
          <w:rPr>
            <w:noProof/>
            <w:webHidden/>
            <w:sz w:val="12"/>
          </w:rPr>
          <w:instrText xml:space="preserve"> PAGEREF _Toc486592098 \h </w:instrText>
        </w:r>
        <w:r w:rsidRPr="00235588">
          <w:rPr>
            <w:noProof/>
            <w:webHidden/>
            <w:sz w:val="12"/>
          </w:rPr>
        </w:r>
        <w:r w:rsidRPr="00235588">
          <w:rPr>
            <w:noProof/>
            <w:webHidden/>
            <w:sz w:val="12"/>
          </w:rPr>
          <w:fldChar w:fldCharType="separate"/>
        </w:r>
        <w:r w:rsidRPr="00235588">
          <w:rPr>
            <w:noProof/>
            <w:webHidden/>
            <w:sz w:val="12"/>
          </w:rPr>
          <w:t>38</w:t>
        </w:r>
        <w:r w:rsidRPr="00235588">
          <w:rPr>
            <w:noProof/>
            <w:webHidden/>
            <w:sz w:val="12"/>
          </w:rPr>
          <w:fldChar w:fldCharType="end"/>
        </w:r>
      </w:hyperlink>
    </w:p>
    <w:p w:rsidR="00235588" w:rsidRPr="00235588" w:rsidRDefault="00235588" w:rsidP="00235588">
      <w:pPr>
        <w:pStyle w:val="26"/>
        <w:tabs>
          <w:tab w:val="right" w:leader="dot" w:pos="9345"/>
        </w:tabs>
        <w:ind w:left="0"/>
        <w:rPr>
          <w:rFonts w:ascii="Calibri" w:eastAsia="Times New Roman" w:hAnsi="Calibri"/>
          <w:noProof/>
          <w:sz w:val="12"/>
          <w:lang w:eastAsia="ru-RU"/>
        </w:rPr>
      </w:pPr>
      <w:hyperlink w:anchor="_Toc486592099" w:history="1">
        <w:r w:rsidRPr="00235588">
          <w:rPr>
            <w:rStyle w:val="ab"/>
            <w:noProof/>
            <w:kern w:val="1"/>
            <w:sz w:val="12"/>
          </w:rPr>
          <w:t xml:space="preserve">ГЛАВА 5. Регулирование органами местного самоуправления </w:t>
        </w:r>
        <w:r w:rsidRPr="00235588">
          <w:rPr>
            <w:rStyle w:val="ab"/>
            <w:noProof/>
            <w:sz w:val="12"/>
          </w:rPr>
          <w:t>муниципального образования</w:t>
        </w:r>
        <w:r w:rsidRPr="00235588">
          <w:rPr>
            <w:rStyle w:val="ab"/>
            <w:noProof/>
            <w:kern w:val="1"/>
            <w:sz w:val="12"/>
          </w:rPr>
          <w:t xml:space="preserve"> земельных отношений</w:t>
        </w:r>
        <w:r w:rsidRPr="00235588">
          <w:rPr>
            <w:noProof/>
            <w:webHidden/>
            <w:sz w:val="12"/>
          </w:rPr>
          <w:tab/>
        </w:r>
        <w:r w:rsidRPr="00235588">
          <w:rPr>
            <w:noProof/>
            <w:webHidden/>
            <w:sz w:val="12"/>
          </w:rPr>
          <w:fldChar w:fldCharType="begin"/>
        </w:r>
        <w:r w:rsidRPr="00235588">
          <w:rPr>
            <w:noProof/>
            <w:webHidden/>
            <w:sz w:val="12"/>
          </w:rPr>
          <w:instrText xml:space="preserve"> PAGEREF _Toc486592099 \h </w:instrText>
        </w:r>
        <w:r w:rsidRPr="00235588">
          <w:rPr>
            <w:noProof/>
            <w:webHidden/>
            <w:sz w:val="12"/>
          </w:rPr>
        </w:r>
        <w:r w:rsidRPr="00235588">
          <w:rPr>
            <w:noProof/>
            <w:webHidden/>
            <w:sz w:val="12"/>
          </w:rPr>
          <w:fldChar w:fldCharType="separate"/>
        </w:r>
        <w:r w:rsidRPr="00235588">
          <w:rPr>
            <w:noProof/>
            <w:webHidden/>
            <w:sz w:val="12"/>
          </w:rPr>
          <w:t>40</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00" w:history="1">
        <w:r w:rsidRPr="00235588">
          <w:rPr>
            <w:rStyle w:val="ab"/>
            <w:noProof/>
            <w:sz w:val="12"/>
          </w:rPr>
          <w:t>Статья 21. Образование земельных участков из земель или земельных участков, находящихся в муниципальной собственности</w:t>
        </w:r>
        <w:r w:rsidRPr="00235588">
          <w:rPr>
            <w:noProof/>
            <w:webHidden/>
            <w:sz w:val="12"/>
          </w:rPr>
          <w:tab/>
        </w:r>
        <w:r w:rsidRPr="00235588">
          <w:rPr>
            <w:noProof/>
            <w:webHidden/>
            <w:sz w:val="12"/>
          </w:rPr>
          <w:fldChar w:fldCharType="begin"/>
        </w:r>
        <w:r w:rsidRPr="00235588">
          <w:rPr>
            <w:noProof/>
            <w:webHidden/>
            <w:sz w:val="12"/>
          </w:rPr>
          <w:instrText xml:space="preserve"> PAGEREF _Toc486592100 \h </w:instrText>
        </w:r>
        <w:r w:rsidRPr="00235588">
          <w:rPr>
            <w:noProof/>
            <w:webHidden/>
            <w:sz w:val="12"/>
          </w:rPr>
        </w:r>
        <w:r w:rsidRPr="00235588">
          <w:rPr>
            <w:noProof/>
            <w:webHidden/>
            <w:sz w:val="12"/>
          </w:rPr>
          <w:fldChar w:fldCharType="separate"/>
        </w:r>
        <w:r w:rsidRPr="00235588">
          <w:rPr>
            <w:noProof/>
            <w:webHidden/>
            <w:sz w:val="12"/>
          </w:rPr>
          <w:t>40</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01" w:history="1">
        <w:r w:rsidRPr="00235588">
          <w:rPr>
            <w:rStyle w:val="ab"/>
            <w:noProof/>
            <w:sz w:val="12"/>
          </w:rPr>
          <w:t>Статья 22. Предоставление земельных участков, находящихся в муниципальной собственности</w:t>
        </w:r>
        <w:r w:rsidRPr="00235588">
          <w:rPr>
            <w:noProof/>
            <w:webHidden/>
            <w:sz w:val="12"/>
          </w:rPr>
          <w:tab/>
        </w:r>
        <w:r w:rsidRPr="00235588">
          <w:rPr>
            <w:noProof/>
            <w:webHidden/>
            <w:sz w:val="12"/>
          </w:rPr>
          <w:fldChar w:fldCharType="begin"/>
        </w:r>
        <w:r w:rsidRPr="00235588">
          <w:rPr>
            <w:noProof/>
            <w:webHidden/>
            <w:sz w:val="12"/>
          </w:rPr>
          <w:instrText xml:space="preserve"> PAGEREF _Toc486592101 \h </w:instrText>
        </w:r>
        <w:r w:rsidRPr="00235588">
          <w:rPr>
            <w:noProof/>
            <w:webHidden/>
            <w:sz w:val="12"/>
          </w:rPr>
        </w:r>
        <w:r w:rsidRPr="00235588">
          <w:rPr>
            <w:noProof/>
            <w:webHidden/>
            <w:sz w:val="12"/>
          </w:rPr>
          <w:fldChar w:fldCharType="separate"/>
        </w:r>
        <w:r w:rsidRPr="00235588">
          <w:rPr>
            <w:noProof/>
            <w:webHidden/>
            <w:sz w:val="12"/>
          </w:rPr>
          <w:t>41</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02" w:history="1">
        <w:r w:rsidRPr="00235588">
          <w:rPr>
            <w:rStyle w:val="ab"/>
            <w:noProof/>
            <w:sz w:val="12"/>
          </w:rPr>
          <w:t>Статья 23. Обмен земельного участка, находящегося в муниципальной собственности, на земельный участок, находящийся в частной собственности</w:t>
        </w:r>
        <w:r w:rsidRPr="00235588">
          <w:rPr>
            <w:noProof/>
            <w:webHidden/>
            <w:sz w:val="12"/>
          </w:rPr>
          <w:tab/>
        </w:r>
        <w:r w:rsidRPr="00235588">
          <w:rPr>
            <w:noProof/>
            <w:webHidden/>
            <w:sz w:val="12"/>
          </w:rPr>
          <w:fldChar w:fldCharType="begin"/>
        </w:r>
        <w:r w:rsidRPr="00235588">
          <w:rPr>
            <w:noProof/>
            <w:webHidden/>
            <w:sz w:val="12"/>
          </w:rPr>
          <w:instrText xml:space="preserve"> PAGEREF _Toc486592102 \h </w:instrText>
        </w:r>
        <w:r w:rsidRPr="00235588">
          <w:rPr>
            <w:noProof/>
            <w:webHidden/>
            <w:sz w:val="12"/>
          </w:rPr>
        </w:r>
        <w:r w:rsidRPr="00235588">
          <w:rPr>
            <w:noProof/>
            <w:webHidden/>
            <w:sz w:val="12"/>
          </w:rPr>
          <w:fldChar w:fldCharType="separate"/>
        </w:r>
        <w:r w:rsidRPr="00235588">
          <w:rPr>
            <w:noProof/>
            <w:webHidden/>
            <w:sz w:val="12"/>
          </w:rPr>
          <w:t>41</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03" w:history="1">
        <w:r w:rsidRPr="00235588">
          <w:rPr>
            <w:rStyle w:val="ab"/>
            <w:noProof/>
            <w:sz w:val="12"/>
          </w:rPr>
          <w:t>Статья 24. Изъятие земельных участков и резервирование земель для муниципальных нужд</w:t>
        </w:r>
        <w:r w:rsidRPr="00235588">
          <w:rPr>
            <w:noProof/>
            <w:webHidden/>
            <w:sz w:val="12"/>
          </w:rPr>
          <w:tab/>
        </w:r>
        <w:r w:rsidRPr="00235588">
          <w:rPr>
            <w:noProof/>
            <w:webHidden/>
            <w:sz w:val="12"/>
          </w:rPr>
          <w:fldChar w:fldCharType="begin"/>
        </w:r>
        <w:r w:rsidRPr="00235588">
          <w:rPr>
            <w:noProof/>
            <w:webHidden/>
            <w:sz w:val="12"/>
          </w:rPr>
          <w:instrText xml:space="preserve"> PAGEREF _Toc486592103 \h </w:instrText>
        </w:r>
        <w:r w:rsidRPr="00235588">
          <w:rPr>
            <w:noProof/>
            <w:webHidden/>
            <w:sz w:val="12"/>
          </w:rPr>
        </w:r>
        <w:r w:rsidRPr="00235588">
          <w:rPr>
            <w:noProof/>
            <w:webHidden/>
            <w:sz w:val="12"/>
          </w:rPr>
          <w:fldChar w:fldCharType="separate"/>
        </w:r>
        <w:r w:rsidRPr="00235588">
          <w:rPr>
            <w:noProof/>
            <w:webHidden/>
            <w:sz w:val="12"/>
          </w:rPr>
          <w:t>41</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04" w:history="1">
        <w:r w:rsidRPr="00235588">
          <w:rPr>
            <w:rStyle w:val="ab"/>
            <w:noProof/>
            <w:sz w:val="12"/>
          </w:rPr>
          <w:t>Статья 25. Государственный земельный надзор, муниципальный земельный контроль, общественный земельный контроль</w:t>
        </w:r>
        <w:r w:rsidRPr="00235588">
          <w:rPr>
            <w:noProof/>
            <w:webHidden/>
            <w:sz w:val="12"/>
          </w:rPr>
          <w:tab/>
        </w:r>
        <w:r w:rsidRPr="00235588">
          <w:rPr>
            <w:noProof/>
            <w:webHidden/>
            <w:sz w:val="12"/>
          </w:rPr>
          <w:fldChar w:fldCharType="begin"/>
        </w:r>
        <w:r w:rsidRPr="00235588">
          <w:rPr>
            <w:noProof/>
            <w:webHidden/>
            <w:sz w:val="12"/>
          </w:rPr>
          <w:instrText xml:space="preserve"> PAGEREF _Toc486592104 \h </w:instrText>
        </w:r>
        <w:r w:rsidRPr="00235588">
          <w:rPr>
            <w:noProof/>
            <w:webHidden/>
            <w:sz w:val="12"/>
          </w:rPr>
        </w:r>
        <w:r w:rsidRPr="00235588">
          <w:rPr>
            <w:noProof/>
            <w:webHidden/>
            <w:sz w:val="12"/>
          </w:rPr>
          <w:fldChar w:fldCharType="separate"/>
        </w:r>
        <w:r w:rsidRPr="00235588">
          <w:rPr>
            <w:noProof/>
            <w:webHidden/>
            <w:sz w:val="12"/>
          </w:rPr>
          <w:t>43</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05" w:history="1">
        <w:r w:rsidRPr="00235588">
          <w:rPr>
            <w:rStyle w:val="ab"/>
            <w:noProof/>
            <w:sz w:val="12"/>
          </w:rPr>
          <w:t>Статья 26. Договоры о развитии и освоении территории</w:t>
        </w:r>
        <w:r w:rsidRPr="00235588">
          <w:rPr>
            <w:noProof/>
            <w:webHidden/>
            <w:sz w:val="12"/>
          </w:rPr>
          <w:tab/>
        </w:r>
        <w:r w:rsidRPr="00235588">
          <w:rPr>
            <w:noProof/>
            <w:webHidden/>
            <w:sz w:val="12"/>
          </w:rPr>
          <w:fldChar w:fldCharType="begin"/>
        </w:r>
        <w:r w:rsidRPr="00235588">
          <w:rPr>
            <w:noProof/>
            <w:webHidden/>
            <w:sz w:val="12"/>
          </w:rPr>
          <w:instrText xml:space="preserve"> PAGEREF _Toc486592105 \h </w:instrText>
        </w:r>
        <w:r w:rsidRPr="00235588">
          <w:rPr>
            <w:noProof/>
            <w:webHidden/>
            <w:sz w:val="12"/>
          </w:rPr>
        </w:r>
        <w:r w:rsidRPr="00235588">
          <w:rPr>
            <w:noProof/>
            <w:webHidden/>
            <w:sz w:val="12"/>
          </w:rPr>
          <w:fldChar w:fldCharType="separate"/>
        </w:r>
        <w:r w:rsidRPr="00235588">
          <w:rPr>
            <w:noProof/>
            <w:webHidden/>
            <w:sz w:val="12"/>
          </w:rPr>
          <w:t>43</w:t>
        </w:r>
        <w:r w:rsidRPr="00235588">
          <w:rPr>
            <w:noProof/>
            <w:webHidden/>
            <w:sz w:val="12"/>
          </w:rPr>
          <w:fldChar w:fldCharType="end"/>
        </w:r>
      </w:hyperlink>
    </w:p>
    <w:p w:rsidR="00235588" w:rsidRPr="00235588" w:rsidRDefault="00235588" w:rsidP="00235588">
      <w:pPr>
        <w:pStyle w:val="26"/>
        <w:tabs>
          <w:tab w:val="right" w:leader="dot" w:pos="9345"/>
        </w:tabs>
        <w:ind w:left="0"/>
        <w:rPr>
          <w:rFonts w:ascii="Calibri" w:eastAsia="Times New Roman" w:hAnsi="Calibri"/>
          <w:noProof/>
          <w:sz w:val="12"/>
          <w:lang w:eastAsia="ru-RU"/>
        </w:rPr>
      </w:pPr>
      <w:hyperlink w:anchor="_Toc486592106" w:history="1">
        <w:r w:rsidRPr="00235588">
          <w:rPr>
            <w:rStyle w:val="ab"/>
            <w:noProof/>
            <w:kern w:val="1"/>
            <w:sz w:val="12"/>
          </w:rPr>
          <w:t>ГЛАВА 6. ПУБЛИЧНЫЕ СЛУШАНИЯ ПО ВОПРОСАМ ГРАДОСТРОИТЕЛЬНОЙ ДЕЯТЕЛЬНОСТИ</w:t>
        </w:r>
        <w:r w:rsidRPr="00235588">
          <w:rPr>
            <w:noProof/>
            <w:webHidden/>
            <w:sz w:val="12"/>
          </w:rPr>
          <w:tab/>
        </w:r>
        <w:r w:rsidRPr="00235588">
          <w:rPr>
            <w:noProof/>
            <w:webHidden/>
            <w:sz w:val="12"/>
          </w:rPr>
          <w:fldChar w:fldCharType="begin"/>
        </w:r>
        <w:r w:rsidRPr="00235588">
          <w:rPr>
            <w:noProof/>
            <w:webHidden/>
            <w:sz w:val="12"/>
          </w:rPr>
          <w:instrText xml:space="preserve"> PAGEREF _Toc486592106 \h </w:instrText>
        </w:r>
        <w:r w:rsidRPr="00235588">
          <w:rPr>
            <w:noProof/>
            <w:webHidden/>
            <w:sz w:val="12"/>
          </w:rPr>
        </w:r>
        <w:r w:rsidRPr="00235588">
          <w:rPr>
            <w:noProof/>
            <w:webHidden/>
            <w:sz w:val="12"/>
          </w:rPr>
          <w:fldChar w:fldCharType="separate"/>
        </w:r>
        <w:r w:rsidRPr="00235588">
          <w:rPr>
            <w:noProof/>
            <w:webHidden/>
            <w:sz w:val="12"/>
          </w:rPr>
          <w:t>43</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07" w:history="1">
        <w:r w:rsidRPr="00235588">
          <w:rPr>
            <w:rStyle w:val="ab"/>
            <w:noProof/>
            <w:sz w:val="12"/>
          </w:rPr>
          <w:t>Статья 27. Общие положения о публичных слушаниях по вопросам градостроительной деятельности Муниципального образования</w:t>
        </w:r>
        <w:r w:rsidRPr="00235588">
          <w:rPr>
            <w:noProof/>
            <w:webHidden/>
            <w:sz w:val="12"/>
          </w:rPr>
          <w:tab/>
        </w:r>
        <w:r w:rsidRPr="00235588">
          <w:rPr>
            <w:noProof/>
            <w:webHidden/>
            <w:sz w:val="12"/>
          </w:rPr>
          <w:fldChar w:fldCharType="begin"/>
        </w:r>
        <w:r w:rsidRPr="00235588">
          <w:rPr>
            <w:noProof/>
            <w:webHidden/>
            <w:sz w:val="12"/>
          </w:rPr>
          <w:instrText xml:space="preserve"> PAGEREF _Toc486592107 \h </w:instrText>
        </w:r>
        <w:r w:rsidRPr="00235588">
          <w:rPr>
            <w:noProof/>
            <w:webHidden/>
            <w:sz w:val="12"/>
          </w:rPr>
        </w:r>
        <w:r w:rsidRPr="00235588">
          <w:rPr>
            <w:noProof/>
            <w:webHidden/>
            <w:sz w:val="12"/>
          </w:rPr>
          <w:fldChar w:fldCharType="separate"/>
        </w:r>
        <w:r w:rsidRPr="00235588">
          <w:rPr>
            <w:noProof/>
            <w:webHidden/>
            <w:sz w:val="12"/>
          </w:rPr>
          <w:t>43</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08" w:history="1">
        <w:r w:rsidRPr="00235588">
          <w:rPr>
            <w:rStyle w:val="ab"/>
            <w:noProof/>
            <w:sz w:val="12"/>
          </w:rPr>
          <w:t>Статья 28. Порядок проведения публичных слушаний по вопросам градостроительной деятельности</w:t>
        </w:r>
        <w:r w:rsidRPr="00235588">
          <w:rPr>
            <w:noProof/>
            <w:webHidden/>
            <w:sz w:val="12"/>
          </w:rPr>
          <w:tab/>
        </w:r>
        <w:r w:rsidRPr="00235588">
          <w:rPr>
            <w:noProof/>
            <w:webHidden/>
            <w:sz w:val="12"/>
          </w:rPr>
          <w:fldChar w:fldCharType="begin"/>
        </w:r>
        <w:r w:rsidRPr="00235588">
          <w:rPr>
            <w:noProof/>
            <w:webHidden/>
            <w:sz w:val="12"/>
          </w:rPr>
          <w:instrText xml:space="preserve"> PAGEREF _Toc486592108 \h </w:instrText>
        </w:r>
        <w:r w:rsidRPr="00235588">
          <w:rPr>
            <w:noProof/>
            <w:webHidden/>
            <w:sz w:val="12"/>
          </w:rPr>
        </w:r>
        <w:r w:rsidRPr="00235588">
          <w:rPr>
            <w:noProof/>
            <w:webHidden/>
            <w:sz w:val="12"/>
          </w:rPr>
          <w:fldChar w:fldCharType="separate"/>
        </w:r>
        <w:r w:rsidRPr="00235588">
          <w:rPr>
            <w:noProof/>
            <w:webHidden/>
            <w:sz w:val="12"/>
          </w:rPr>
          <w:t>45</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09" w:history="1">
        <w:r w:rsidRPr="00235588">
          <w:rPr>
            <w:rStyle w:val="ab"/>
            <w:noProof/>
            <w:sz w:val="12"/>
          </w:rPr>
          <w:t>Статья 29. Проведение публичных слушаний по внесению изменений в настоящие Правила</w:t>
        </w:r>
        <w:r w:rsidRPr="00235588">
          <w:rPr>
            <w:noProof/>
            <w:webHidden/>
            <w:sz w:val="12"/>
          </w:rPr>
          <w:tab/>
        </w:r>
        <w:r w:rsidRPr="00235588">
          <w:rPr>
            <w:noProof/>
            <w:webHidden/>
            <w:sz w:val="12"/>
          </w:rPr>
          <w:fldChar w:fldCharType="begin"/>
        </w:r>
        <w:r w:rsidRPr="00235588">
          <w:rPr>
            <w:noProof/>
            <w:webHidden/>
            <w:sz w:val="12"/>
          </w:rPr>
          <w:instrText xml:space="preserve"> PAGEREF _Toc486592109 \h </w:instrText>
        </w:r>
        <w:r w:rsidRPr="00235588">
          <w:rPr>
            <w:noProof/>
            <w:webHidden/>
            <w:sz w:val="12"/>
          </w:rPr>
        </w:r>
        <w:r w:rsidRPr="00235588">
          <w:rPr>
            <w:noProof/>
            <w:webHidden/>
            <w:sz w:val="12"/>
          </w:rPr>
          <w:fldChar w:fldCharType="separate"/>
        </w:r>
        <w:r w:rsidRPr="00235588">
          <w:rPr>
            <w:noProof/>
            <w:webHidden/>
            <w:sz w:val="12"/>
          </w:rPr>
          <w:t>47</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10" w:history="1">
        <w:r w:rsidRPr="00235588">
          <w:rPr>
            <w:rStyle w:val="ab"/>
            <w:noProof/>
            <w:sz w:val="12"/>
          </w:rPr>
          <w:t>Статья 30. Проведение публичных слушаний по проекту документации по планировке территории</w:t>
        </w:r>
        <w:r w:rsidRPr="00235588">
          <w:rPr>
            <w:noProof/>
            <w:webHidden/>
            <w:sz w:val="12"/>
          </w:rPr>
          <w:tab/>
        </w:r>
        <w:r w:rsidRPr="00235588">
          <w:rPr>
            <w:noProof/>
            <w:webHidden/>
            <w:sz w:val="12"/>
          </w:rPr>
          <w:fldChar w:fldCharType="begin"/>
        </w:r>
        <w:r w:rsidRPr="00235588">
          <w:rPr>
            <w:noProof/>
            <w:webHidden/>
            <w:sz w:val="12"/>
          </w:rPr>
          <w:instrText xml:space="preserve"> PAGEREF _Toc486592110 \h </w:instrText>
        </w:r>
        <w:r w:rsidRPr="00235588">
          <w:rPr>
            <w:noProof/>
            <w:webHidden/>
            <w:sz w:val="12"/>
          </w:rPr>
        </w:r>
        <w:r w:rsidRPr="00235588">
          <w:rPr>
            <w:noProof/>
            <w:webHidden/>
            <w:sz w:val="12"/>
          </w:rPr>
          <w:fldChar w:fldCharType="separate"/>
        </w:r>
        <w:r w:rsidRPr="00235588">
          <w:rPr>
            <w:noProof/>
            <w:webHidden/>
            <w:sz w:val="12"/>
          </w:rPr>
          <w:t>47</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11" w:history="1">
        <w:r w:rsidRPr="00235588">
          <w:rPr>
            <w:rStyle w:val="ab"/>
            <w:noProof/>
            <w:sz w:val="12"/>
          </w:rPr>
          <w:t>Статья 31. Особенности проведения публичных слушаний по предоставлению разрешений на условно разрешенные виды использования земельных участков и объектов капитального строительства</w:t>
        </w:r>
        <w:r w:rsidRPr="00235588">
          <w:rPr>
            <w:noProof/>
            <w:webHidden/>
            <w:sz w:val="12"/>
          </w:rPr>
          <w:tab/>
        </w:r>
        <w:r w:rsidRPr="00235588">
          <w:rPr>
            <w:noProof/>
            <w:webHidden/>
            <w:sz w:val="12"/>
          </w:rPr>
          <w:fldChar w:fldCharType="begin"/>
        </w:r>
        <w:r w:rsidRPr="00235588">
          <w:rPr>
            <w:noProof/>
            <w:webHidden/>
            <w:sz w:val="12"/>
          </w:rPr>
          <w:instrText xml:space="preserve"> PAGEREF _Toc486592111 \h </w:instrText>
        </w:r>
        <w:r w:rsidRPr="00235588">
          <w:rPr>
            <w:noProof/>
            <w:webHidden/>
            <w:sz w:val="12"/>
          </w:rPr>
        </w:r>
        <w:r w:rsidRPr="00235588">
          <w:rPr>
            <w:noProof/>
            <w:webHidden/>
            <w:sz w:val="12"/>
          </w:rPr>
          <w:fldChar w:fldCharType="separate"/>
        </w:r>
        <w:r w:rsidRPr="00235588">
          <w:rPr>
            <w:noProof/>
            <w:webHidden/>
            <w:sz w:val="12"/>
          </w:rPr>
          <w:t>48</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12" w:history="1">
        <w:r w:rsidRPr="00235588">
          <w:rPr>
            <w:rStyle w:val="ab"/>
            <w:noProof/>
            <w:sz w:val="12"/>
          </w:rPr>
          <w:t>Статья 32. Особенности проведения публичных слушаний по предоставлению разрешений на отклонение от предельных параметров разрешенного строительства</w:t>
        </w:r>
        <w:r w:rsidRPr="00235588">
          <w:rPr>
            <w:noProof/>
            <w:webHidden/>
            <w:sz w:val="12"/>
          </w:rPr>
          <w:tab/>
        </w:r>
        <w:r w:rsidRPr="00235588">
          <w:rPr>
            <w:noProof/>
            <w:webHidden/>
            <w:sz w:val="12"/>
          </w:rPr>
          <w:fldChar w:fldCharType="begin"/>
        </w:r>
        <w:r w:rsidRPr="00235588">
          <w:rPr>
            <w:noProof/>
            <w:webHidden/>
            <w:sz w:val="12"/>
          </w:rPr>
          <w:instrText xml:space="preserve"> PAGEREF _Toc486592112 \h </w:instrText>
        </w:r>
        <w:r w:rsidRPr="00235588">
          <w:rPr>
            <w:noProof/>
            <w:webHidden/>
            <w:sz w:val="12"/>
          </w:rPr>
        </w:r>
        <w:r w:rsidRPr="00235588">
          <w:rPr>
            <w:noProof/>
            <w:webHidden/>
            <w:sz w:val="12"/>
          </w:rPr>
          <w:fldChar w:fldCharType="separate"/>
        </w:r>
        <w:r w:rsidRPr="00235588">
          <w:rPr>
            <w:noProof/>
            <w:webHidden/>
            <w:sz w:val="12"/>
          </w:rPr>
          <w:t>49</w:t>
        </w:r>
        <w:r w:rsidRPr="00235588">
          <w:rPr>
            <w:noProof/>
            <w:webHidden/>
            <w:sz w:val="12"/>
          </w:rPr>
          <w:fldChar w:fldCharType="end"/>
        </w:r>
      </w:hyperlink>
    </w:p>
    <w:p w:rsidR="00235588" w:rsidRPr="00235588" w:rsidRDefault="00235588" w:rsidP="00235588">
      <w:pPr>
        <w:pStyle w:val="26"/>
        <w:tabs>
          <w:tab w:val="right" w:leader="dot" w:pos="9345"/>
        </w:tabs>
        <w:ind w:left="0"/>
        <w:rPr>
          <w:rFonts w:ascii="Calibri" w:eastAsia="Times New Roman" w:hAnsi="Calibri"/>
          <w:noProof/>
          <w:sz w:val="12"/>
          <w:lang w:eastAsia="ru-RU"/>
        </w:rPr>
      </w:pPr>
      <w:hyperlink w:anchor="_Toc486592113" w:history="1">
        <w:r w:rsidRPr="00235588">
          <w:rPr>
            <w:rStyle w:val="ab"/>
            <w:noProof/>
            <w:kern w:val="1"/>
            <w:sz w:val="12"/>
          </w:rPr>
          <w:t>ГЛАВА 7. СТРОИТЕЛЬНЫЕ ИЗМЕНЕНИЯ ОБЪЕКТОВ КАПИТАЛЬНОГО СТРОИТЕЛЬСТВА</w:t>
        </w:r>
        <w:r w:rsidRPr="00235588">
          <w:rPr>
            <w:noProof/>
            <w:webHidden/>
            <w:sz w:val="12"/>
          </w:rPr>
          <w:tab/>
        </w:r>
        <w:r w:rsidRPr="00235588">
          <w:rPr>
            <w:noProof/>
            <w:webHidden/>
            <w:sz w:val="12"/>
          </w:rPr>
          <w:fldChar w:fldCharType="begin"/>
        </w:r>
        <w:r w:rsidRPr="00235588">
          <w:rPr>
            <w:noProof/>
            <w:webHidden/>
            <w:sz w:val="12"/>
          </w:rPr>
          <w:instrText xml:space="preserve"> PAGEREF _Toc486592113 \h </w:instrText>
        </w:r>
        <w:r w:rsidRPr="00235588">
          <w:rPr>
            <w:noProof/>
            <w:webHidden/>
            <w:sz w:val="12"/>
          </w:rPr>
        </w:r>
        <w:r w:rsidRPr="00235588">
          <w:rPr>
            <w:noProof/>
            <w:webHidden/>
            <w:sz w:val="12"/>
          </w:rPr>
          <w:fldChar w:fldCharType="separate"/>
        </w:r>
        <w:r w:rsidRPr="00235588">
          <w:rPr>
            <w:noProof/>
            <w:webHidden/>
            <w:sz w:val="12"/>
          </w:rPr>
          <w:t>50</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14" w:history="1">
        <w:r w:rsidRPr="00235588">
          <w:rPr>
            <w:rStyle w:val="ab"/>
            <w:noProof/>
            <w:sz w:val="12"/>
          </w:rPr>
          <w:t>Статья 33. Действие норм настоящей главы</w:t>
        </w:r>
        <w:r w:rsidRPr="00235588">
          <w:rPr>
            <w:noProof/>
            <w:webHidden/>
            <w:sz w:val="12"/>
          </w:rPr>
          <w:tab/>
        </w:r>
        <w:r w:rsidRPr="00235588">
          <w:rPr>
            <w:noProof/>
            <w:webHidden/>
            <w:sz w:val="12"/>
          </w:rPr>
          <w:fldChar w:fldCharType="begin"/>
        </w:r>
        <w:r w:rsidRPr="00235588">
          <w:rPr>
            <w:noProof/>
            <w:webHidden/>
            <w:sz w:val="12"/>
          </w:rPr>
          <w:instrText xml:space="preserve"> PAGEREF _Toc486592114 \h </w:instrText>
        </w:r>
        <w:r w:rsidRPr="00235588">
          <w:rPr>
            <w:noProof/>
            <w:webHidden/>
            <w:sz w:val="12"/>
          </w:rPr>
        </w:r>
        <w:r w:rsidRPr="00235588">
          <w:rPr>
            <w:noProof/>
            <w:webHidden/>
            <w:sz w:val="12"/>
          </w:rPr>
          <w:fldChar w:fldCharType="separate"/>
        </w:r>
        <w:r w:rsidRPr="00235588">
          <w:rPr>
            <w:noProof/>
            <w:webHidden/>
            <w:sz w:val="12"/>
          </w:rPr>
          <w:t>50</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15" w:history="1">
        <w:r w:rsidRPr="00235588">
          <w:rPr>
            <w:rStyle w:val="ab"/>
            <w:noProof/>
            <w:sz w:val="12"/>
          </w:rPr>
          <w:t>Статья 34. Право на строительные изменения объектов капитального строительства и основания для его реализации, виды строительных изменений объектов капитального строительства</w:t>
        </w:r>
        <w:r w:rsidRPr="00235588">
          <w:rPr>
            <w:noProof/>
            <w:webHidden/>
            <w:sz w:val="12"/>
          </w:rPr>
          <w:tab/>
        </w:r>
        <w:r w:rsidRPr="00235588">
          <w:rPr>
            <w:noProof/>
            <w:webHidden/>
            <w:sz w:val="12"/>
          </w:rPr>
          <w:fldChar w:fldCharType="begin"/>
        </w:r>
        <w:r w:rsidRPr="00235588">
          <w:rPr>
            <w:noProof/>
            <w:webHidden/>
            <w:sz w:val="12"/>
          </w:rPr>
          <w:instrText xml:space="preserve"> PAGEREF _Toc486592115 \h </w:instrText>
        </w:r>
        <w:r w:rsidRPr="00235588">
          <w:rPr>
            <w:noProof/>
            <w:webHidden/>
            <w:sz w:val="12"/>
          </w:rPr>
        </w:r>
        <w:r w:rsidRPr="00235588">
          <w:rPr>
            <w:noProof/>
            <w:webHidden/>
            <w:sz w:val="12"/>
          </w:rPr>
          <w:fldChar w:fldCharType="separate"/>
        </w:r>
        <w:r w:rsidRPr="00235588">
          <w:rPr>
            <w:noProof/>
            <w:webHidden/>
            <w:sz w:val="12"/>
          </w:rPr>
          <w:t>50</w:t>
        </w:r>
        <w:r w:rsidRPr="00235588">
          <w:rPr>
            <w:noProof/>
            <w:webHidden/>
            <w:sz w:val="12"/>
          </w:rPr>
          <w:fldChar w:fldCharType="end"/>
        </w:r>
      </w:hyperlink>
    </w:p>
    <w:p w:rsidR="00235588" w:rsidRPr="00235588" w:rsidRDefault="00235588" w:rsidP="00235588">
      <w:pPr>
        <w:pStyle w:val="26"/>
        <w:tabs>
          <w:tab w:val="right" w:leader="dot" w:pos="9345"/>
        </w:tabs>
        <w:ind w:left="0"/>
        <w:rPr>
          <w:rFonts w:ascii="Calibri" w:eastAsia="Times New Roman" w:hAnsi="Calibri"/>
          <w:noProof/>
          <w:sz w:val="12"/>
          <w:lang w:eastAsia="ru-RU"/>
        </w:rPr>
      </w:pPr>
      <w:hyperlink w:anchor="_Toc486592116" w:history="1">
        <w:r w:rsidRPr="00235588">
          <w:rPr>
            <w:rStyle w:val="ab"/>
            <w:noProof/>
            <w:kern w:val="1"/>
            <w:sz w:val="12"/>
          </w:rPr>
          <w:t>ГЛАВА 8. ИНФОРМАЦИОННАЯ СИСТЕМА ОБЕСПЕЧЕНИЯ ГРАДОСТРОИТЕЛЬНОЙ ДЕЯТЕЛЬНОСТИ МУНИЦИПАЛЬНОГО РАЙОНА</w:t>
        </w:r>
        <w:r w:rsidRPr="00235588">
          <w:rPr>
            <w:noProof/>
            <w:webHidden/>
            <w:sz w:val="12"/>
          </w:rPr>
          <w:tab/>
        </w:r>
        <w:r w:rsidRPr="00235588">
          <w:rPr>
            <w:noProof/>
            <w:webHidden/>
            <w:sz w:val="12"/>
          </w:rPr>
          <w:fldChar w:fldCharType="begin"/>
        </w:r>
        <w:r w:rsidRPr="00235588">
          <w:rPr>
            <w:noProof/>
            <w:webHidden/>
            <w:sz w:val="12"/>
          </w:rPr>
          <w:instrText xml:space="preserve"> PAGEREF _Toc486592116 \h </w:instrText>
        </w:r>
        <w:r w:rsidRPr="00235588">
          <w:rPr>
            <w:noProof/>
            <w:webHidden/>
            <w:sz w:val="12"/>
          </w:rPr>
        </w:r>
        <w:r w:rsidRPr="00235588">
          <w:rPr>
            <w:noProof/>
            <w:webHidden/>
            <w:sz w:val="12"/>
          </w:rPr>
          <w:fldChar w:fldCharType="separate"/>
        </w:r>
        <w:r w:rsidRPr="00235588">
          <w:rPr>
            <w:noProof/>
            <w:webHidden/>
            <w:sz w:val="12"/>
          </w:rPr>
          <w:t>50</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17" w:history="1">
        <w:r w:rsidRPr="00235588">
          <w:rPr>
            <w:rStyle w:val="ab"/>
            <w:noProof/>
            <w:sz w:val="12"/>
          </w:rPr>
          <w:t>Статья 35. Общие положения об информационной системе обеспечения градостроительной деятельности</w:t>
        </w:r>
        <w:r w:rsidRPr="00235588">
          <w:rPr>
            <w:noProof/>
            <w:webHidden/>
            <w:sz w:val="12"/>
          </w:rPr>
          <w:tab/>
        </w:r>
        <w:r w:rsidRPr="00235588">
          <w:rPr>
            <w:noProof/>
            <w:webHidden/>
            <w:sz w:val="12"/>
          </w:rPr>
          <w:fldChar w:fldCharType="begin"/>
        </w:r>
        <w:r w:rsidRPr="00235588">
          <w:rPr>
            <w:noProof/>
            <w:webHidden/>
            <w:sz w:val="12"/>
          </w:rPr>
          <w:instrText xml:space="preserve"> PAGEREF _Toc486592117 \h </w:instrText>
        </w:r>
        <w:r w:rsidRPr="00235588">
          <w:rPr>
            <w:noProof/>
            <w:webHidden/>
            <w:sz w:val="12"/>
          </w:rPr>
        </w:r>
        <w:r w:rsidRPr="00235588">
          <w:rPr>
            <w:noProof/>
            <w:webHidden/>
            <w:sz w:val="12"/>
          </w:rPr>
          <w:fldChar w:fldCharType="separate"/>
        </w:r>
        <w:r w:rsidRPr="00235588">
          <w:rPr>
            <w:noProof/>
            <w:webHidden/>
            <w:sz w:val="12"/>
          </w:rPr>
          <w:t>50</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18" w:history="1">
        <w:r w:rsidRPr="00235588">
          <w:rPr>
            <w:rStyle w:val="ab"/>
            <w:noProof/>
            <w:sz w:val="12"/>
          </w:rPr>
          <w:t>Статья 36. Состав документов и материалов, направляемых в информационную систему обеспечения градостроительной деятельности и размещаемых в ней</w:t>
        </w:r>
        <w:r w:rsidRPr="00235588">
          <w:rPr>
            <w:noProof/>
            <w:webHidden/>
            <w:sz w:val="12"/>
          </w:rPr>
          <w:tab/>
        </w:r>
        <w:r w:rsidRPr="00235588">
          <w:rPr>
            <w:noProof/>
            <w:webHidden/>
            <w:sz w:val="12"/>
          </w:rPr>
          <w:fldChar w:fldCharType="begin"/>
        </w:r>
        <w:r w:rsidRPr="00235588">
          <w:rPr>
            <w:noProof/>
            <w:webHidden/>
            <w:sz w:val="12"/>
          </w:rPr>
          <w:instrText xml:space="preserve"> PAGEREF _Toc486592118 \h </w:instrText>
        </w:r>
        <w:r w:rsidRPr="00235588">
          <w:rPr>
            <w:noProof/>
            <w:webHidden/>
            <w:sz w:val="12"/>
          </w:rPr>
        </w:r>
        <w:r w:rsidRPr="00235588">
          <w:rPr>
            <w:noProof/>
            <w:webHidden/>
            <w:sz w:val="12"/>
          </w:rPr>
          <w:fldChar w:fldCharType="separate"/>
        </w:r>
        <w:r w:rsidRPr="00235588">
          <w:rPr>
            <w:noProof/>
            <w:webHidden/>
            <w:sz w:val="12"/>
          </w:rPr>
          <w:t>50</w:t>
        </w:r>
        <w:r w:rsidRPr="00235588">
          <w:rPr>
            <w:noProof/>
            <w:webHidden/>
            <w:sz w:val="12"/>
          </w:rPr>
          <w:fldChar w:fldCharType="end"/>
        </w:r>
      </w:hyperlink>
    </w:p>
    <w:p w:rsidR="00235588" w:rsidRPr="00235588" w:rsidRDefault="00235588" w:rsidP="00235588">
      <w:pPr>
        <w:pStyle w:val="26"/>
        <w:tabs>
          <w:tab w:val="right" w:leader="dot" w:pos="9345"/>
        </w:tabs>
        <w:ind w:left="0"/>
        <w:rPr>
          <w:rFonts w:ascii="Calibri" w:eastAsia="Times New Roman" w:hAnsi="Calibri"/>
          <w:noProof/>
          <w:sz w:val="12"/>
          <w:lang w:eastAsia="ru-RU"/>
        </w:rPr>
      </w:pPr>
      <w:hyperlink w:anchor="_Toc486592119" w:history="1">
        <w:r w:rsidRPr="00235588">
          <w:rPr>
            <w:rStyle w:val="ab"/>
            <w:noProof/>
            <w:kern w:val="1"/>
            <w:sz w:val="12"/>
          </w:rPr>
          <w:t>ГЛАВА 9. Внесение изменений в Правила застройки, ответственность за нарушение Правил застройки</w:t>
        </w:r>
        <w:r w:rsidRPr="00235588">
          <w:rPr>
            <w:noProof/>
            <w:webHidden/>
            <w:sz w:val="12"/>
          </w:rPr>
          <w:tab/>
        </w:r>
        <w:r w:rsidRPr="00235588">
          <w:rPr>
            <w:noProof/>
            <w:webHidden/>
            <w:sz w:val="12"/>
          </w:rPr>
          <w:fldChar w:fldCharType="begin"/>
        </w:r>
        <w:r w:rsidRPr="00235588">
          <w:rPr>
            <w:noProof/>
            <w:webHidden/>
            <w:sz w:val="12"/>
          </w:rPr>
          <w:instrText xml:space="preserve"> PAGEREF _Toc486592119 \h </w:instrText>
        </w:r>
        <w:r w:rsidRPr="00235588">
          <w:rPr>
            <w:noProof/>
            <w:webHidden/>
            <w:sz w:val="12"/>
          </w:rPr>
        </w:r>
        <w:r w:rsidRPr="00235588">
          <w:rPr>
            <w:noProof/>
            <w:webHidden/>
            <w:sz w:val="12"/>
          </w:rPr>
          <w:fldChar w:fldCharType="separate"/>
        </w:r>
        <w:r w:rsidRPr="00235588">
          <w:rPr>
            <w:noProof/>
            <w:webHidden/>
            <w:sz w:val="12"/>
          </w:rPr>
          <w:t>51</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20" w:history="1">
        <w:r w:rsidRPr="00235588">
          <w:rPr>
            <w:rStyle w:val="ab"/>
            <w:noProof/>
            <w:sz w:val="12"/>
          </w:rPr>
          <w:t>Статья 37. Порядок внесения изменений в Правила</w:t>
        </w:r>
        <w:r w:rsidRPr="00235588">
          <w:rPr>
            <w:noProof/>
            <w:webHidden/>
            <w:sz w:val="12"/>
          </w:rPr>
          <w:tab/>
        </w:r>
        <w:r w:rsidRPr="00235588">
          <w:rPr>
            <w:noProof/>
            <w:webHidden/>
            <w:sz w:val="12"/>
          </w:rPr>
          <w:fldChar w:fldCharType="begin"/>
        </w:r>
        <w:r w:rsidRPr="00235588">
          <w:rPr>
            <w:noProof/>
            <w:webHidden/>
            <w:sz w:val="12"/>
          </w:rPr>
          <w:instrText xml:space="preserve"> PAGEREF _Toc486592120 \h </w:instrText>
        </w:r>
        <w:r w:rsidRPr="00235588">
          <w:rPr>
            <w:noProof/>
            <w:webHidden/>
            <w:sz w:val="12"/>
          </w:rPr>
        </w:r>
        <w:r w:rsidRPr="00235588">
          <w:rPr>
            <w:noProof/>
            <w:webHidden/>
            <w:sz w:val="12"/>
          </w:rPr>
          <w:fldChar w:fldCharType="separate"/>
        </w:r>
        <w:r w:rsidRPr="00235588">
          <w:rPr>
            <w:noProof/>
            <w:webHidden/>
            <w:sz w:val="12"/>
          </w:rPr>
          <w:t>51</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21" w:history="1">
        <w:r w:rsidRPr="00235588">
          <w:rPr>
            <w:rStyle w:val="ab"/>
            <w:noProof/>
            <w:sz w:val="12"/>
          </w:rPr>
          <w:t>Статья 38. Ответственность за нарушение Правил</w:t>
        </w:r>
        <w:r w:rsidRPr="00235588">
          <w:rPr>
            <w:noProof/>
            <w:webHidden/>
            <w:sz w:val="12"/>
          </w:rPr>
          <w:tab/>
        </w:r>
        <w:r w:rsidRPr="00235588">
          <w:rPr>
            <w:noProof/>
            <w:webHidden/>
            <w:sz w:val="12"/>
          </w:rPr>
          <w:fldChar w:fldCharType="begin"/>
        </w:r>
        <w:r w:rsidRPr="00235588">
          <w:rPr>
            <w:noProof/>
            <w:webHidden/>
            <w:sz w:val="12"/>
          </w:rPr>
          <w:instrText xml:space="preserve"> PAGEREF _Toc486592121 \h </w:instrText>
        </w:r>
        <w:r w:rsidRPr="00235588">
          <w:rPr>
            <w:noProof/>
            <w:webHidden/>
            <w:sz w:val="12"/>
          </w:rPr>
        </w:r>
        <w:r w:rsidRPr="00235588">
          <w:rPr>
            <w:noProof/>
            <w:webHidden/>
            <w:sz w:val="12"/>
          </w:rPr>
          <w:fldChar w:fldCharType="separate"/>
        </w:r>
        <w:r w:rsidRPr="00235588">
          <w:rPr>
            <w:noProof/>
            <w:webHidden/>
            <w:sz w:val="12"/>
          </w:rPr>
          <w:t>53</w:t>
        </w:r>
        <w:r w:rsidRPr="00235588">
          <w:rPr>
            <w:noProof/>
            <w:webHidden/>
            <w:sz w:val="12"/>
          </w:rPr>
          <w:fldChar w:fldCharType="end"/>
        </w:r>
      </w:hyperlink>
    </w:p>
    <w:p w:rsidR="00235588" w:rsidRPr="00235588" w:rsidRDefault="00235588" w:rsidP="00235588">
      <w:pPr>
        <w:pStyle w:val="1b"/>
        <w:tabs>
          <w:tab w:val="right" w:leader="dot" w:pos="9345"/>
        </w:tabs>
        <w:rPr>
          <w:rFonts w:ascii="Calibri" w:eastAsia="Times New Roman" w:hAnsi="Calibri"/>
          <w:noProof/>
          <w:sz w:val="12"/>
          <w:lang w:eastAsia="ru-RU"/>
        </w:rPr>
      </w:pPr>
      <w:hyperlink w:anchor="_Toc486592122" w:history="1">
        <w:r w:rsidRPr="00235588">
          <w:rPr>
            <w:rStyle w:val="ab"/>
            <w:noProof/>
            <w:sz w:val="12"/>
          </w:rPr>
          <w:t>Часть II. КАРТА ГРАДОСТРОИТЕЛЬНОГО ЗОНИРОВАНИЯ</w:t>
        </w:r>
        <w:r w:rsidRPr="00235588">
          <w:rPr>
            <w:noProof/>
            <w:webHidden/>
            <w:sz w:val="12"/>
          </w:rPr>
          <w:tab/>
        </w:r>
        <w:r w:rsidRPr="00235588">
          <w:rPr>
            <w:noProof/>
            <w:webHidden/>
            <w:sz w:val="12"/>
          </w:rPr>
          <w:fldChar w:fldCharType="begin"/>
        </w:r>
        <w:r w:rsidRPr="00235588">
          <w:rPr>
            <w:noProof/>
            <w:webHidden/>
            <w:sz w:val="12"/>
          </w:rPr>
          <w:instrText xml:space="preserve"> PAGEREF _Toc486592122 \h </w:instrText>
        </w:r>
        <w:r w:rsidRPr="00235588">
          <w:rPr>
            <w:noProof/>
            <w:webHidden/>
            <w:sz w:val="12"/>
          </w:rPr>
        </w:r>
        <w:r w:rsidRPr="00235588">
          <w:rPr>
            <w:noProof/>
            <w:webHidden/>
            <w:sz w:val="12"/>
          </w:rPr>
          <w:fldChar w:fldCharType="separate"/>
        </w:r>
        <w:r w:rsidRPr="00235588">
          <w:rPr>
            <w:noProof/>
            <w:webHidden/>
            <w:sz w:val="12"/>
          </w:rPr>
          <w:t>53</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23" w:history="1">
        <w:r w:rsidRPr="00235588">
          <w:rPr>
            <w:rStyle w:val="ab"/>
            <w:noProof/>
            <w:sz w:val="12"/>
          </w:rPr>
          <w:t>Статья 39. Состав и содержание карты градостроительного зонирования</w:t>
        </w:r>
        <w:r w:rsidRPr="00235588">
          <w:rPr>
            <w:noProof/>
            <w:webHidden/>
            <w:sz w:val="12"/>
          </w:rPr>
          <w:tab/>
        </w:r>
        <w:r w:rsidRPr="00235588">
          <w:rPr>
            <w:noProof/>
            <w:webHidden/>
            <w:sz w:val="12"/>
          </w:rPr>
          <w:fldChar w:fldCharType="begin"/>
        </w:r>
        <w:r w:rsidRPr="00235588">
          <w:rPr>
            <w:noProof/>
            <w:webHidden/>
            <w:sz w:val="12"/>
          </w:rPr>
          <w:instrText xml:space="preserve"> PAGEREF _Toc486592123 \h </w:instrText>
        </w:r>
        <w:r w:rsidRPr="00235588">
          <w:rPr>
            <w:noProof/>
            <w:webHidden/>
            <w:sz w:val="12"/>
          </w:rPr>
        </w:r>
        <w:r w:rsidRPr="00235588">
          <w:rPr>
            <w:noProof/>
            <w:webHidden/>
            <w:sz w:val="12"/>
          </w:rPr>
          <w:fldChar w:fldCharType="separate"/>
        </w:r>
        <w:r w:rsidRPr="00235588">
          <w:rPr>
            <w:noProof/>
            <w:webHidden/>
            <w:sz w:val="12"/>
          </w:rPr>
          <w:t>53</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24" w:history="1">
        <w:r w:rsidRPr="00235588">
          <w:rPr>
            <w:rStyle w:val="ab"/>
            <w:noProof/>
            <w:sz w:val="12"/>
          </w:rPr>
          <w:t>Статья 40. Порядок ведения карты градостроительного зонирования, карты зон с особыми условиями использования территории</w:t>
        </w:r>
        <w:r w:rsidRPr="00235588">
          <w:rPr>
            <w:noProof/>
            <w:webHidden/>
            <w:sz w:val="12"/>
          </w:rPr>
          <w:tab/>
        </w:r>
        <w:r w:rsidRPr="00235588">
          <w:rPr>
            <w:noProof/>
            <w:webHidden/>
            <w:sz w:val="12"/>
          </w:rPr>
          <w:fldChar w:fldCharType="begin"/>
        </w:r>
        <w:r w:rsidRPr="00235588">
          <w:rPr>
            <w:noProof/>
            <w:webHidden/>
            <w:sz w:val="12"/>
          </w:rPr>
          <w:instrText xml:space="preserve"> PAGEREF _Toc486592124 \h </w:instrText>
        </w:r>
        <w:r w:rsidRPr="00235588">
          <w:rPr>
            <w:noProof/>
            <w:webHidden/>
            <w:sz w:val="12"/>
          </w:rPr>
        </w:r>
        <w:r w:rsidRPr="00235588">
          <w:rPr>
            <w:noProof/>
            <w:webHidden/>
            <w:sz w:val="12"/>
          </w:rPr>
          <w:fldChar w:fldCharType="separate"/>
        </w:r>
        <w:r w:rsidRPr="00235588">
          <w:rPr>
            <w:noProof/>
            <w:webHidden/>
            <w:sz w:val="12"/>
          </w:rPr>
          <w:t>53</w:t>
        </w:r>
        <w:r w:rsidRPr="00235588">
          <w:rPr>
            <w:noProof/>
            <w:webHidden/>
            <w:sz w:val="12"/>
          </w:rPr>
          <w:fldChar w:fldCharType="end"/>
        </w:r>
      </w:hyperlink>
    </w:p>
    <w:p w:rsidR="00235588" w:rsidRPr="00235588" w:rsidRDefault="00235588" w:rsidP="00235588">
      <w:pPr>
        <w:pStyle w:val="1b"/>
        <w:tabs>
          <w:tab w:val="right" w:leader="dot" w:pos="9345"/>
        </w:tabs>
        <w:rPr>
          <w:rFonts w:ascii="Calibri" w:eastAsia="Times New Roman" w:hAnsi="Calibri"/>
          <w:noProof/>
          <w:sz w:val="12"/>
          <w:lang w:eastAsia="ru-RU"/>
        </w:rPr>
      </w:pPr>
      <w:hyperlink w:anchor="_Toc486592125" w:history="1">
        <w:r w:rsidRPr="00235588">
          <w:rPr>
            <w:rStyle w:val="ab"/>
            <w:noProof/>
            <w:sz w:val="12"/>
          </w:rPr>
          <w:t>Часть III. ГРАДОСТРОИТЕЛЬНЫЕ РЕГЛАМЕНТЫ</w:t>
        </w:r>
        <w:r w:rsidRPr="00235588">
          <w:rPr>
            <w:noProof/>
            <w:webHidden/>
            <w:sz w:val="12"/>
          </w:rPr>
          <w:tab/>
        </w:r>
        <w:r w:rsidRPr="00235588">
          <w:rPr>
            <w:noProof/>
            <w:webHidden/>
            <w:sz w:val="12"/>
          </w:rPr>
          <w:fldChar w:fldCharType="begin"/>
        </w:r>
        <w:r w:rsidRPr="00235588">
          <w:rPr>
            <w:noProof/>
            <w:webHidden/>
            <w:sz w:val="12"/>
          </w:rPr>
          <w:instrText xml:space="preserve"> PAGEREF _Toc486592125 \h </w:instrText>
        </w:r>
        <w:r w:rsidRPr="00235588">
          <w:rPr>
            <w:noProof/>
            <w:webHidden/>
            <w:sz w:val="12"/>
          </w:rPr>
        </w:r>
        <w:r w:rsidRPr="00235588">
          <w:rPr>
            <w:noProof/>
            <w:webHidden/>
            <w:sz w:val="12"/>
          </w:rPr>
          <w:fldChar w:fldCharType="separate"/>
        </w:r>
        <w:r w:rsidRPr="00235588">
          <w:rPr>
            <w:noProof/>
            <w:webHidden/>
            <w:sz w:val="12"/>
          </w:rPr>
          <w:t>55</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26" w:history="1">
        <w:r w:rsidRPr="00235588">
          <w:rPr>
            <w:rStyle w:val="ab"/>
            <w:noProof/>
            <w:sz w:val="12"/>
          </w:rPr>
          <w:t>Статья 41. Действие градостроительных регламентов</w:t>
        </w:r>
        <w:r w:rsidRPr="00235588">
          <w:rPr>
            <w:noProof/>
            <w:webHidden/>
            <w:sz w:val="12"/>
          </w:rPr>
          <w:tab/>
        </w:r>
        <w:r w:rsidRPr="00235588">
          <w:rPr>
            <w:noProof/>
            <w:webHidden/>
            <w:sz w:val="12"/>
          </w:rPr>
          <w:fldChar w:fldCharType="begin"/>
        </w:r>
        <w:r w:rsidRPr="00235588">
          <w:rPr>
            <w:noProof/>
            <w:webHidden/>
            <w:sz w:val="12"/>
          </w:rPr>
          <w:instrText xml:space="preserve"> PAGEREF _Toc486592126 \h </w:instrText>
        </w:r>
        <w:r w:rsidRPr="00235588">
          <w:rPr>
            <w:noProof/>
            <w:webHidden/>
            <w:sz w:val="12"/>
          </w:rPr>
        </w:r>
        <w:r w:rsidRPr="00235588">
          <w:rPr>
            <w:noProof/>
            <w:webHidden/>
            <w:sz w:val="12"/>
          </w:rPr>
          <w:fldChar w:fldCharType="separate"/>
        </w:r>
        <w:r w:rsidRPr="00235588">
          <w:rPr>
            <w:noProof/>
            <w:webHidden/>
            <w:sz w:val="12"/>
          </w:rPr>
          <w:t>55</w:t>
        </w:r>
        <w:r w:rsidRPr="00235588">
          <w:rPr>
            <w:noProof/>
            <w:webHidden/>
            <w:sz w:val="12"/>
          </w:rPr>
          <w:fldChar w:fldCharType="end"/>
        </w:r>
      </w:hyperlink>
    </w:p>
    <w:p w:rsidR="00235588" w:rsidRPr="00235588" w:rsidRDefault="00235588" w:rsidP="00235588">
      <w:pPr>
        <w:pStyle w:val="26"/>
        <w:tabs>
          <w:tab w:val="right" w:leader="dot" w:pos="9345"/>
        </w:tabs>
        <w:ind w:left="0"/>
        <w:rPr>
          <w:rFonts w:ascii="Calibri" w:eastAsia="Times New Roman" w:hAnsi="Calibri"/>
          <w:noProof/>
          <w:sz w:val="12"/>
          <w:lang w:eastAsia="ru-RU"/>
        </w:rPr>
      </w:pPr>
      <w:hyperlink w:anchor="_Toc486592127" w:history="1">
        <w:r w:rsidRPr="00235588">
          <w:rPr>
            <w:rStyle w:val="ab"/>
            <w:noProof/>
            <w:kern w:val="2"/>
            <w:sz w:val="12"/>
          </w:rPr>
          <w:t xml:space="preserve">ГЛАВА 10. Градостроительные регламенты </w:t>
        </w:r>
        <w:r w:rsidRPr="00235588">
          <w:rPr>
            <w:rStyle w:val="ab"/>
            <w:noProof/>
            <w:sz w:val="12"/>
          </w:rPr>
          <w:t>территориальных зон с. Оскино</w:t>
        </w:r>
        <w:r w:rsidRPr="00235588">
          <w:rPr>
            <w:noProof/>
            <w:webHidden/>
            <w:sz w:val="12"/>
          </w:rPr>
          <w:tab/>
        </w:r>
        <w:r w:rsidRPr="00235588">
          <w:rPr>
            <w:noProof/>
            <w:webHidden/>
            <w:sz w:val="12"/>
          </w:rPr>
          <w:fldChar w:fldCharType="begin"/>
        </w:r>
        <w:r w:rsidRPr="00235588">
          <w:rPr>
            <w:noProof/>
            <w:webHidden/>
            <w:sz w:val="12"/>
          </w:rPr>
          <w:instrText xml:space="preserve"> PAGEREF _Toc486592127 \h </w:instrText>
        </w:r>
        <w:r w:rsidRPr="00235588">
          <w:rPr>
            <w:noProof/>
            <w:webHidden/>
            <w:sz w:val="12"/>
          </w:rPr>
        </w:r>
        <w:r w:rsidRPr="00235588">
          <w:rPr>
            <w:noProof/>
            <w:webHidden/>
            <w:sz w:val="12"/>
          </w:rPr>
          <w:fldChar w:fldCharType="separate"/>
        </w:r>
        <w:r w:rsidRPr="00235588">
          <w:rPr>
            <w:noProof/>
            <w:webHidden/>
            <w:sz w:val="12"/>
          </w:rPr>
          <w:t>57</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28" w:history="1">
        <w:r w:rsidRPr="00235588">
          <w:rPr>
            <w:rStyle w:val="ab"/>
            <w:noProof/>
            <w:sz w:val="12"/>
          </w:rPr>
          <w:t>Статья 42. Ж1. Зона застройки индивидуальными жилыми домами (этажностью  1- 2 надземных этажа)</w:t>
        </w:r>
        <w:r w:rsidRPr="00235588">
          <w:rPr>
            <w:noProof/>
            <w:webHidden/>
            <w:sz w:val="12"/>
          </w:rPr>
          <w:tab/>
        </w:r>
        <w:r w:rsidRPr="00235588">
          <w:rPr>
            <w:noProof/>
            <w:webHidden/>
            <w:sz w:val="12"/>
          </w:rPr>
          <w:fldChar w:fldCharType="begin"/>
        </w:r>
        <w:r w:rsidRPr="00235588">
          <w:rPr>
            <w:noProof/>
            <w:webHidden/>
            <w:sz w:val="12"/>
          </w:rPr>
          <w:instrText xml:space="preserve"> PAGEREF _Toc486592128 \h </w:instrText>
        </w:r>
        <w:r w:rsidRPr="00235588">
          <w:rPr>
            <w:noProof/>
            <w:webHidden/>
            <w:sz w:val="12"/>
          </w:rPr>
        </w:r>
        <w:r w:rsidRPr="00235588">
          <w:rPr>
            <w:noProof/>
            <w:webHidden/>
            <w:sz w:val="12"/>
          </w:rPr>
          <w:fldChar w:fldCharType="separate"/>
        </w:r>
        <w:r w:rsidRPr="00235588">
          <w:rPr>
            <w:noProof/>
            <w:webHidden/>
            <w:sz w:val="12"/>
          </w:rPr>
          <w:t>57</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29" w:history="1">
        <w:r w:rsidRPr="00235588">
          <w:rPr>
            <w:rStyle w:val="ab"/>
            <w:noProof/>
            <w:sz w:val="12"/>
          </w:rPr>
          <w:t>Статья 43. Ж2. Зона застройки малоэтажными жилыми домами этажностью  1-3 надземных этажа</w:t>
        </w:r>
        <w:r w:rsidRPr="00235588">
          <w:rPr>
            <w:noProof/>
            <w:webHidden/>
            <w:sz w:val="12"/>
          </w:rPr>
          <w:tab/>
        </w:r>
        <w:r w:rsidRPr="00235588">
          <w:rPr>
            <w:noProof/>
            <w:webHidden/>
            <w:sz w:val="12"/>
          </w:rPr>
          <w:fldChar w:fldCharType="begin"/>
        </w:r>
        <w:r w:rsidRPr="00235588">
          <w:rPr>
            <w:noProof/>
            <w:webHidden/>
            <w:sz w:val="12"/>
          </w:rPr>
          <w:instrText xml:space="preserve"> PAGEREF _Toc486592129 \h </w:instrText>
        </w:r>
        <w:r w:rsidRPr="00235588">
          <w:rPr>
            <w:noProof/>
            <w:webHidden/>
            <w:sz w:val="12"/>
          </w:rPr>
        </w:r>
        <w:r w:rsidRPr="00235588">
          <w:rPr>
            <w:noProof/>
            <w:webHidden/>
            <w:sz w:val="12"/>
          </w:rPr>
          <w:fldChar w:fldCharType="separate"/>
        </w:r>
        <w:r w:rsidRPr="00235588">
          <w:rPr>
            <w:noProof/>
            <w:webHidden/>
            <w:sz w:val="12"/>
          </w:rPr>
          <w:t>59</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30" w:history="1">
        <w:r w:rsidRPr="00235588">
          <w:rPr>
            <w:rStyle w:val="ab"/>
            <w:noProof/>
            <w:sz w:val="12"/>
          </w:rPr>
          <w:t>Статья 44. Ж3. Зона застройки среднеэтажными жилыми домами</w:t>
        </w:r>
        <w:r w:rsidRPr="00235588">
          <w:rPr>
            <w:noProof/>
            <w:webHidden/>
            <w:sz w:val="12"/>
          </w:rPr>
          <w:tab/>
        </w:r>
        <w:r w:rsidRPr="00235588">
          <w:rPr>
            <w:noProof/>
            <w:webHidden/>
            <w:sz w:val="12"/>
          </w:rPr>
          <w:fldChar w:fldCharType="begin"/>
        </w:r>
        <w:r w:rsidRPr="00235588">
          <w:rPr>
            <w:noProof/>
            <w:webHidden/>
            <w:sz w:val="12"/>
          </w:rPr>
          <w:instrText xml:space="preserve"> PAGEREF _Toc486592130 \h </w:instrText>
        </w:r>
        <w:r w:rsidRPr="00235588">
          <w:rPr>
            <w:noProof/>
            <w:webHidden/>
            <w:sz w:val="12"/>
          </w:rPr>
        </w:r>
        <w:r w:rsidRPr="00235588">
          <w:rPr>
            <w:noProof/>
            <w:webHidden/>
            <w:sz w:val="12"/>
          </w:rPr>
          <w:fldChar w:fldCharType="separate"/>
        </w:r>
        <w:r w:rsidRPr="00235588">
          <w:rPr>
            <w:noProof/>
            <w:webHidden/>
            <w:sz w:val="12"/>
          </w:rPr>
          <w:t>62</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31" w:history="1">
        <w:r w:rsidRPr="00235588">
          <w:rPr>
            <w:rStyle w:val="ab"/>
            <w:noProof/>
            <w:sz w:val="12"/>
          </w:rPr>
          <w:t>Статья 45. О1 Зона делового, общественного и коммерческого назначения этажностью 1-4 надземных этажа</w:t>
        </w:r>
        <w:r w:rsidRPr="00235588">
          <w:rPr>
            <w:noProof/>
            <w:webHidden/>
            <w:sz w:val="12"/>
          </w:rPr>
          <w:tab/>
        </w:r>
        <w:r w:rsidRPr="00235588">
          <w:rPr>
            <w:noProof/>
            <w:webHidden/>
            <w:sz w:val="12"/>
          </w:rPr>
          <w:fldChar w:fldCharType="begin"/>
        </w:r>
        <w:r w:rsidRPr="00235588">
          <w:rPr>
            <w:noProof/>
            <w:webHidden/>
            <w:sz w:val="12"/>
          </w:rPr>
          <w:instrText xml:space="preserve"> PAGEREF _Toc486592131 \h </w:instrText>
        </w:r>
        <w:r w:rsidRPr="00235588">
          <w:rPr>
            <w:noProof/>
            <w:webHidden/>
            <w:sz w:val="12"/>
          </w:rPr>
        </w:r>
        <w:r w:rsidRPr="00235588">
          <w:rPr>
            <w:noProof/>
            <w:webHidden/>
            <w:sz w:val="12"/>
          </w:rPr>
          <w:fldChar w:fldCharType="separate"/>
        </w:r>
        <w:r w:rsidRPr="00235588">
          <w:rPr>
            <w:noProof/>
            <w:webHidden/>
            <w:sz w:val="12"/>
          </w:rPr>
          <w:t>67</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32" w:history="1">
        <w:r w:rsidRPr="00235588">
          <w:rPr>
            <w:rStyle w:val="ab"/>
            <w:noProof/>
            <w:sz w:val="12"/>
          </w:rPr>
          <w:t>Статья 46. О2. Зона размещения объектов социального и коммунально-бытового назначения этажностью 1-4 надземных этажа</w:t>
        </w:r>
        <w:r w:rsidRPr="00235588">
          <w:rPr>
            <w:noProof/>
            <w:webHidden/>
            <w:sz w:val="12"/>
          </w:rPr>
          <w:tab/>
        </w:r>
        <w:r w:rsidRPr="00235588">
          <w:rPr>
            <w:noProof/>
            <w:webHidden/>
            <w:sz w:val="12"/>
          </w:rPr>
          <w:fldChar w:fldCharType="begin"/>
        </w:r>
        <w:r w:rsidRPr="00235588">
          <w:rPr>
            <w:noProof/>
            <w:webHidden/>
            <w:sz w:val="12"/>
          </w:rPr>
          <w:instrText xml:space="preserve"> PAGEREF _Toc486592132 \h </w:instrText>
        </w:r>
        <w:r w:rsidRPr="00235588">
          <w:rPr>
            <w:noProof/>
            <w:webHidden/>
            <w:sz w:val="12"/>
          </w:rPr>
        </w:r>
        <w:r w:rsidRPr="00235588">
          <w:rPr>
            <w:noProof/>
            <w:webHidden/>
            <w:sz w:val="12"/>
          </w:rPr>
          <w:fldChar w:fldCharType="separate"/>
        </w:r>
        <w:r w:rsidRPr="00235588">
          <w:rPr>
            <w:noProof/>
            <w:webHidden/>
            <w:sz w:val="12"/>
          </w:rPr>
          <w:t>68</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33" w:history="1">
        <w:r w:rsidRPr="00235588">
          <w:rPr>
            <w:rStyle w:val="ab"/>
            <w:noProof/>
            <w:sz w:val="12"/>
          </w:rPr>
          <w:t>Статья 47. П2. Коммунально-складская зона</w:t>
        </w:r>
        <w:r w:rsidRPr="00235588">
          <w:rPr>
            <w:noProof/>
            <w:webHidden/>
            <w:sz w:val="12"/>
          </w:rPr>
          <w:tab/>
        </w:r>
        <w:r w:rsidRPr="00235588">
          <w:rPr>
            <w:noProof/>
            <w:webHidden/>
            <w:sz w:val="12"/>
          </w:rPr>
          <w:fldChar w:fldCharType="begin"/>
        </w:r>
        <w:r w:rsidRPr="00235588">
          <w:rPr>
            <w:noProof/>
            <w:webHidden/>
            <w:sz w:val="12"/>
          </w:rPr>
          <w:instrText xml:space="preserve"> PAGEREF _Toc486592133 \h </w:instrText>
        </w:r>
        <w:r w:rsidRPr="00235588">
          <w:rPr>
            <w:noProof/>
            <w:webHidden/>
            <w:sz w:val="12"/>
          </w:rPr>
        </w:r>
        <w:r w:rsidRPr="00235588">
          <w:rPr>
            <w:noProof/>
            <w:webHidden/>
            <w:sz w:val="12"/>
          </w:rPr>
          <w:fldChar w:fldCharType="separate"/>
        </w:r>
        <w:r w:rsidRPr="00235588">
          <w:rPr>
            <w:noProof/>
            <w:webHidden/>
            <w:sz w:val="12"/>
          </w:rPr>
          <w:t>71</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34" w:history="1">
        <w:r w:rsidRPr="00235588">
          <w:rPr>
            <w:rStyle w:val="ab"/>
            <w:noProof/>
            <w:sz w:val="12"/>
          </w:rPr>
          <w:t>Статья 48. П1. Производственная зона</w:t>
        </w:r>
        <w:r w:rsidRPr="00235588">
          <w:rPr>
            <w:noProof/>
            <w:webHidden/>
            <w:sz w:val="12"/>
          </w:rPr>
          <w:tab/>
        </w:r>
        <w:r w:rsidRPr="00235588">
          <w:rPr>
            <w:noProof/>
            <w:webHidden/>
            <w:sz w:val="12"/>
          </w:rPr>
          <w:fldChar w:fldCharType="begin"/>
        </w:r>
        <w:r w:rsidRPr="00235588">
          <w:rPr>
            <w:noProof/>
            <w:webHidden/>
            <w:sz w:val="12"/>
          </w:rPr>
          <w:instrText xml:space="preserve"> PAGEREF _Toc486592134 \h </w:instrText>
        </w:r>
        <w:r w:rsidRPr="00235588">
          <w:rPr>
            <w:noProof/>
            <w:webHidden/>
            <w:sz w:val="12"/>
          </w:rPr>
        </w:r>
        <w:r w:rsidRPr="00235588">
          <w:rPr>
            <w:noProof/>
            <w:webHidden/>
            <w:sz w:val="12"/>
          </w:rPr>
          <w:fldChar w:fldCharType="separate"/>
        </w:r>
        <w:r w:rsidRPr="00235588">
          <w:rPr>
            <w:noProof/>
            <w:webHidden/>
            <w:sz w:val="12"/>
          </w:rPr>
          <w:t>71</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35" w:history="1">
        <w:r w:rsidRPr="00235588">
          <w:rPr>
            <w:rStyle w:val="ab"/>
            <w:noProof/>
            <w:sz w:val="12"/>
          </w:rPr>
          <w:t>Статья 49. И. Зона инженерной инфраструктуры</w:t>
        </w:r>
        <w:r w:rsidRPr="00235588">
          <w:rPr>
            <w:noProof/>
            <w:webHidden/>
            <w:sz w:val="12"/>
          </w:rPr>
          <w:tab/>
        </w:r>
        <w:r w:rsidRPr="00235588">
          <w:rPr>
            <w:noProof/>
            <w:webHidden/>
            <w:sz w:val="12"/>
          </w:rPr>
          <w:fldChar w:fldCharType="begin"/>
        </w:r>
        <w:r w:rsidRPr="00235588">
          <w:rPr>
            <w:noProof/>
            <w:webHidden/>
            <w:sz w:val="12"/>
          </w:rPr>
          <w:instrText xml:space="preserve"> PAGEREF _Toc486592135 \h </w:instrText>
        </w:r>
        <w:r w:rsidRPr="00235588">
          <w:rPr>
            <w:noProof/>
            <w:webHidden/>
            <w:sz w:val="12"/>
          </w:rPr>
        </w:r>
        <w:r w:rsidRPr="00235588">
          <w:rPr>
            <w:noProof/>
            <w:webHidden/>
            <w:sz w:val="12"/>
          </w:rPr>
          <w:fldChar w:fldCharType="separate"/>
        </w:r>
        <w:r w:rsidRPr="00235588">
          <w:rPr>
            <w:noProof/>
            <w:webHidden/>
            <w:sz w:val="12"/>
          </w:rPr>
          <w:t>72</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36" w:history="1">
        <w:r w:rsidRPr="00235588">
          <w:rPr>
            <w:rStyle w:val="ab"/>
            <w:noProof/>
            <w:sz w:val="12"/>
          </w:rPr>
          <w:t>Статья 50. Т. Зона транспортной инфраструктуры</w:t>
        </w:r>
        <w:r w:rsidRPr="00235588">
          <w:rPr>
            <w:noProof/>
            <w:webHidden/>
            <w:sz w:val="12"/>
          </w:rPr>
          <w:tab/>
        </w:r>
        <w:r w:rsidRPr="00235588">
          <w:rPr>
            <w:noProof/>
            <w:webHidden/>
            <w:sz w:val="12"/>
          </w:rPr>
          <w:fldChar w:fldCharType="begin"/>
        </w:r>
        <w:r w:rsidRPr="00235588">
          <w:rPr>
            <w:noProof/>
            <w:webHidden/>
            <w:sz w:val="12"/>
          </w:rPr>
          <w:instrText xml:space="preserve"> PAGEREF _Toc486592136 \h </w:instrText>
        </w:r>
        <w:r w:rsidRPr="00235588">
          <w:rPr>
            <w:noProof/>
            <w:webHidden/>
            <w:sz w:val="12"/>
          </w:rPr>
        </w:r>
        <w:r w:rsidRPr="00235588">
          <w:rPr>
            <w:noProof/>
            <w:webHidden/>
            <w:sz w:val="12"/>
          </w:rPr>
          <w:fldChar w:fldCharType="separate"/>
        </w:r>
        <w:r w:rsidRPr="00235588">
          <w:rPr>
            <w:noProof/>
            <w:webHidden/>
            <w:sz w:val="12"/>
          </w:rPr>
          <w:t>73</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37" w:history="1">
        <w:r w:rsidRPr="00235588">
          <w:rPr>
            <w:rStyle w:val="ab"/>
            <w:noProof/>
            <w:sz w:val="12"/>
          </w:rPr>
          <w:t>Статья 51. Р. Зона рекреационного назначения</w:t>
        </w:r>
        <w:r w:rsidRPr="00235588">
          <w:rPr>
            <w:noProof/>
            <w:webHidden/>
            <w:sz w:val="12"/>
          </w:rPr>
          <w:tab/>
        </w:r>
        <w:r w:rsidRPr="00235588">
          <w:rPr>
            <w:noProof/>
            <w:webHidden/>
            <w:sz w:val="12"/>
          </w:rPr>
          <w:fldChar w:fldCharType="begin"/>
        </w:r>
        <w:r w:rsidRPr="00235588">
          <w:rPr>
            <w:noProof/>
            <w:webHidden/>
            <w:sz w:val="12"/>
          </w:rPr>
          <w:instrText xml:space="preserve"> PAGEREF _Toc486592137 \h </w:instrText>
        </w:r>
        <w:r w:rsidRPr="00235588">
          <w:rPr>
            <w:noProof/>
            <w:webHidden/>
            <w:sz w:val="12"/>
          </w:rPr>
        </w:r>
        <w:r w:rsidRPr="00235588">
          <w:rPr>
            <w:noProof/>
            <w:webHidden/>
            <w:sz w:val="12"/>
          </w:rPr>
          <w:fldChar w:fldCharType="separate"/>
        </w:r>
        <w:r w:rsidRPr="00235588">
          <w:rPr>
            <w:noProof/>
            <w:webHidden/>
            <w:sz w:val="12"/>
          </w:rPr>
          <w:t>74</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38" w:history="1">
        <w:r w:rsidRPr="00235588">
          <w:rPr>
            <w:rStyle w:val="ab"/>
            <w:noProof/>
            <w:sz w:val="12"/>
          </w:rPr>
          <w:t>Статья 52. Сх2. Зона, занятая объектами сельскохозяйственного назначения</w:t>
        </w:r>
        <w:r w:rsidRPr="00235588">
          <w:rPr>
            <w:noProof/>
            <w:webHidden/>
            <w:sz w:val="12"/>
          </w:rPr>
          <w:tab/>
        </w:r>
        <w:r w:rsidRPr="00235588">
          <w:rPr>
            <w:noProof/>
            <w:webHidden/>
            <w:sz w:val="12"/>
          </w:rPr>
          <w:fldChar w:fldCharType="begin"/>
        </w:r>
        <w:r w:rsidRPr="00235588">
          <w:rPr>
            <w:noProof/>
            <w:webHidden/>
            <w:sz w:val="12"/>
          </w:rPr>
          <w:instrText xml:space="preserve"> PAGEREF _Toc486592138 \h </w:instrText>
        </w:r>
        <w:r w:rsidRPr="00235588">
          <w:rPr>
            <w:noProof/>
            <w:webHidden/>
            <w:sz w:val="12"/>
          </w:rPr>
        </w:r>
        <w:r w:rsidRPr="00235588">
          <w:rPr>
            <w:noProof/>
            <w:webHidden/>
            <w:sz w:val="12"/>
          </w:rPr>
          <w:fldChar w:fldCharType="separate"/>
        </w:r>
        <w:r w:rsidRPr="00235588">
          <w:rPr>
            <w:noProof/>
            <w:webHidden/>
            <w:sz w:val="12"/>
          </w:rPr>
          <w:t>74</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39" w:history="1">
        <w:r w:rsidRPr="00235588">
          <w:rPr>
            <w:rStyle w:val="ab"/>
            <w:noProof/>
            <w:sz w:val="12"/>
          </w:rPr>
          <w:t>Статья 53. СП2. Зона специального назначения, связанная размещением отходов</w:t>
        </w:r>
        <w:r w:rsidRPr="00235588">
          <w:rPr>
            <w:noProof/>
            <w:webHidden/>
            <w:sz w:val="12"/>
          </w:rPr>
          <w:tab/>
        </w:r>
        <w:r w:rsidRPr="00235588">
          <w:rPr>
            <w:noProof/>
            <w:webHidden/>
            <w:sz w:val="12"/>
          </w:rPr>
          <w:fldChar w:fldCharType="begin"/>
        </w:r>
        <w:r w:rsidRPr="00235588">
          <w:rPr>
            <w:noProof/>
            <w:webHidden/>
            <w:sz w:val="12"/>
          </w:rPr>
          <w:instrText xml:space="preserve"> PAGEREF _Toc486592139 \h </w:instrText>
        </w:r>
        <w:r w:rsidRPr="00235588">
          <w:rPr>
            <w:noProof/>
            <w:webHidden/>
            <w:sz w:val="12"/>
          </w:rPr>
        </w:r>
        <w:r w:rsidRPr="00235588">
          <w:rPr>
            <w:noProof/>
            <w:webHidden/>
            <w:sz w:val="12"/>
          </w:rPr>
          <w:fldChar w:fldCharType="separate"/>
        </w:r>
        <w:r w:rsidRPr="00235588">
          <w:rPr>
            <w:noProof/>
            <w:webHidden/>
            <w:sz w:val="12"/>
          </w:rPr>
          <w:t>75</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40" w:history="1">
        <w:r w:rsidRPr="00235588">
          <w:rPr>
            <w:rStyle w:val="ab"/>
            <w:noProof/>
            <w:kern w:val="2"/>
            <w:sz w:val="12"/>
          </w:rPr>
          <w:t>ГЛАВА 11.</w:t>
        </w:r>
        <w:r w:rsidRPr="00235588">
          <w:rPr>
            <w:rStyle w:val="ab"/>
            <w:noProof/>
            <w:sz w:val="12"/>
          </w:rPr>
          <w:t xml:space="preserve"> Ограничения на использование земельных участков и объектов капитального строительства</w:t>
        </w:r>
        <w:r w:rsidRPr="00235588">
          <w:rPr>
            <w:noProof/>
            <w:webHidden/>
            <w:sz w:val="12"/>
          </w:rPr>
          <w:tab/>
        </w:r>
        <w:r w:rsidRPr="00235588">
          <w:rPr>
            <w:noProof/>
            <w:webHidden/>
            <w:sz w:val="12"/>
          </w:rPr>
          <w:fldChar w:fldCharType="begin"/>
        </w:r>
        <w:r w:rsidRPr="00235588">
          <w:rPr>
            <w:noProof/>
            <w:webHidden/>
            <w:sz w:val="12"/>
          </w:rPr>
          <w:instrText xml:space="preserve"> PAGEREF _Toc486592140 \h </w:instrText>
        </w:r>
        <w:r w:rsidRPr="00235588">
          <w:rPr>
            <w:noProof/>
            <w:webHidden/>
            <w:sz w:val="12"/>
          </w:rPr>
        </w:r>
        <w:r w:rsidRPr="00235588">
          <w:rPr>
            <w:noProof/>
            <w:webHidden/>
            <w:sz w:val="12"/>
          </w:rPr>
          <w:fldChar w:fldCharType="separate"/>
        </w:r>
        <w:r w:rsidRPr="00235588">
          <w:rPr>
            <w:noProof/>
            <w:webHidden/>
            <w:sz w:val="12"/>
          </w:rPr>
          <w:t>77</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41" w:history="1">
        <w:r w:rsidRPr="00235588">
          <w:rPr>
            <w:rStyle w:val="ab"/>
            <w:rFonts w:eastAsia="Times New Roman"/>
            <w:noProof/>
            <w:sz w:val="12"/>
          </w:rPr>
          <w:t>Статья 54. Общие положения</w:t>
        </w:r>
        <w:r w:rsidRPr="00235588">
          <w:rPr>
            <w:noProof/>
            <w:webHidden/>
            <w:sz w:val="12"/>
          </w:rPr>
          <w:tab/>
        </w:r>
        <w:r w:rsidRPr="00235588">
          <w:rPr>
            <w:noProof/>
            <w:webHidden/>
            <w:sz w:val="12"/>
          </w:rPr>
          <w:fldChar w:fldCharType="begin"/>
        </w:r>
        <w:r w:rsidRPr="00235588">
          <w:rPr>
            <w:noProof/>
            <w:webHidden/>
            <w:sz w:val="12"/>
          </w:rPr>
          <w:instrText xml:space="preserve"> PAGEREF _Toc486592141 \h </w:instrText>
        </w:r>
        <w:r w:rsidRPr="00235588">
          <w:rPr>
            <w:noProof/>
            <w:webHidden/>
            <w:sz w:val="12"/>
          </w:rPr>
        </w:r>
        <w:r w:rsidRPr="00235588">
          <w:rPr>
            <w:noProof/>
            <w:webHidden/>
            <w:sz w:val="12"/>
          </w:rPr>
          <w:fldChar w:fldCharType="separate"/>
        </w:r>
        <w:r w:rsidRPr="00235588">
          <w:rPr>
            <w:noProof/>
            <w:webHidden/>
            <w:sz w:val="12"/>
          </w:rPr>
          <w:t>77</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42" w:history="1">
        <w:r w:rsidRPr="00235588">
          <w:rPr>
            <w:rStyle w:val="ab"/>
            <w:noProof/>
            <w:sz w:val="12"/>
          </w:rPr>
          <w:t>Статья 55. Ограничения использования земельных участков и объектов капитального строительства на территории водоохранных зон, прибрежных защитных полос, береговых полос</w:t>
        </w:r>
        <w:r w:rsidRPr="00235588">
          <w:rPr>
            <w:noProof/>
            <w:webHidden/>
            <w:sz w:val="12"/>
          </w:rPr>
          <w:tab/>
        </w:r>
        <w:r w:rsidRPr="00235588">
          <w:rPr>
            <w:noProof/>
            <w:webHidden/>
            <w:sz w:val="12"/>
          </w:rPr>
          <w:fldChar w:fldCharType="begin"/>
        </w:r>
        <w:r w:rsidRPr="00235588">
          <w:rPr>
            <w:noProof/>
            <w:webHidden/>
            <w:sz w:val="12"/>
          </w:rPr>
          <w:instrText xml:space="preserve"> PAGEREF _Toc486592142 \h </w:instrText>
        </w:r>
        <w:r w:rsidRPr="00235588">
          <w:rPr>
            <w:noProof/>
            <w:webHidden/>
            <w:sz w:val="12"/>
          </w:rPr>
        </w:r>
        <w:r w:rsidRPr="00235588">
          <w:rPr>
            <w:noProof/>
            <w:webHidden/>
            <w:sz w:val="12"/>
          </w:rPr>
          <w:fldChar w:fldCharType="separate"/>
        </w:r>
        <w:r w:rsidRPr="00235588">
          <w:rPr>
            <w:noProof/>
            <w:webHidden/>
            <w:sz w:val="12"/>
          </w:rPr>
          <w:t>78</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43" w:history="1">
        <w:r w:rsidRPr="00235588">
          <w:rPr>
            <w:rStyle w:val="ab"/>
            <w:noProof/>
            <w:sz w:val="12"/>
          </w:rPr>
          <w:t>Статья 56. Ограничения использования земельных участков и объектов капитального строительства на территории санитарно-защитных зон и санитарных разрывов, в том числе в границах зоны воздействия авиационного шума</w:t>
        </w:r>
        <w:r w:rsidRPr="00235588">
          <w:rPr>
            <w:noProof/>
            <w:webHidden/>
            <w:sz w:val="12"/>
          </w:rPr>
          <w:tab/>
        </w:r>
        <w:r w:rsidRPr="00235588">
          <w:rPr>
            <w:noProof/>
            <w:webHidden/>
            <w:sz w:val="12"/>
          </w:rPr>
          <w:fldChar w:fldCharType="begin"/>
        </w:r>
        <w:r w:rsidRPr="00235588">
          <w:rPr>
            <w:noProof/>
            <w:webHidden/>
            <w:sz w:val="12"/>
          </w:rPr>
          <w:instrText xml:space="preserve"> PAGEREF _Toc486592143 \h </w:instrText>
        </w:r>
        <w:r w:rsidRPr="00235588">
          <w:rPr>
            <w:noProof/>
            <w:webHidden/>
            <w:sz w:val="12"/>
          </w:rPr>
        </w:r>
        <w:r w:rsidRPr="00235588">
          <w:rPr>
            <w:noProof/>
            <w:webHidden/>
            <w:sz w:val="12"/>
          </w:rPr>
          <w:fldChar w:fldCharType="separate"/>
        </w:r>
        <w:r w:rsidRPr="00235588">
          <w:rPr>
            <w:noProof/>
            <w:webHidden/>
            <w:sz w:val="12"/>
          </w:rPr>
          <w:t>80</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44" w:history="1">
        <w:r w:rsidRPr="00235588">
          <w:rPr>
            <w:rStyle w:val="ab"/>
            <w:noProof/>
            <w:sz w:val="12"/>
          </w:rPr>
          <w:t>Статья 57. Ограничения использования земельных участков и объектов капитального строительства на приаэродромной территории</w:t>
        </w:r>
        <w:r w:rsidRPr="00235588">
          <w:rPr>
            <w:noProof/>
            <w:webHidden/>
            <w:sz w:val="12"/>
          </w:rPr>
          <w:tab/>
        </w:r>
        <w:r w:rsidRPr="00235588">
          <w:rPr>
            <w:noProof/>
            <w:webHidden/>
            <w:sz w:val="12"/>
          </w:rPr>
          <w:fldChar w:fldCharType="begin"/>
        </w:r>
        <w:r w:rsidRPr="00235588">
          <w:rPr>
            <w:noProof/>
            <w:webHidden/>
            <w:sz w:val="12"/>
          </w:rPr>
          <w:instrText xml:space="preserve"> PAGEREF _Toc486592144 \h </w:instrText>
        </w:r>
        <w:r w:rsidRPr="00235588">
          <w:rPr>
            <w:noProof/>
            <w:webHidden/>
            <w:sz w:val="12"/>
          </w:rPr>
        </w:r>
        <w:r w:rsidRPr="00235588">
          <w:rPr>
            <w:noProof/>
            <w:webHidden/>
            <w:sz w:val="12"/>
          </w:rPr>
          <w:fldChar w:fldCharType="separate"/>
        </w:r>
        <w:r w:rsidRPr="00235588">
          <w:rPr>
            <w:noProof/>
            <w:webHidden/>
            <w:sz w:val="12"/>
          </w:rPr>
          <w:t>81</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45" w:history="1">
        <w:r w:rsidRPr="00235588">
          <w:rPr>
            <w:rStyle w:val="ab"/>
            <w:noProof/>
            <w:sz w:val="12"/>
          </w:rPr>
          <w:t>Статья 58. Ограничения использования земельных участков и объектов капитального строительства на территории полосы воздушного подхода к аэродрому</w:t>
        </w:r>
        <w:r w:rsidRPr="00235588">
          <w:rPr>
            <w:noProof/>
            <w:webHidden/>
            <w:sz w:val="12"/>
          </w:rPr>
          <w:tab/>
        </w:r>
        <w:r w:rsidRPr="00235588">
          <w:rPr>
            <w:noProof/>
            <w:webHidden/>
            <w:sz w:val="12"/>
          </w:rPr>
          <w:fldChar w:fldCharType="begin"/>
        </w:r>
        <w:r w:rsidRPr="00235588">
          <w:rPr>
            <w:noProof/>
            <w:webHidden/>
            <w:sz w:val="12"/>
          </w:rPr>
          <w:instrText xml:space="preserve"> PAGEREF _Toc486592145 \h </w:instrText>
        </w:r>
        <w:r w:rsidRPr="00235588">
          <w:rPr>
            <w:noProof/>
            <w:webHidden/>
            <w:sz w:val="12"/>
          </w:rPr>
        </w:r>
        <w:r w:rsidRPr="00235588">
          <w:rPr>
            <w:noProof/>
            <w:webHidden/>
            <w:sz w:val="12"/>
          </w:rPr>
          <w:fldChar w:fldCharType="separate"/>
        </w:r>
        <w:r w:rsidRPr="00235588">
          <w:rPr>
            <w:noProof/>
            <w:webHidden/>
            <w:sz w:val="12"/>
          </w:rPr>
          <w:t>81</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46" w:history="1">
        <w:r w:rsidRPr="00235588">
          <w:rPr>
            <w:rStyle w:val="ab"/>
            <w:noProof/>
            <w:sz w:val="12"/>
          </w:rPr>
          <w:t>Статья 59. Ограничения использования земельных участков и объектов капитального строительства на территории района аэродрома</w:t>
        </w:r>
        <w:r w:rsidRPr="00235588">
          <w:rPr>
            <w:noProof/>
            <w:webHidden/>
            <w:sz w:val="12"/>
          </w:rPr>
          <w:tab/>
        </w:r>
        <w:r w:rsidRPr="00235588">
          <w:rPr>
            <w:noProof/>
            <w:webHidden/>
            <w:sz w:val="12"/>
          </w:rPr>
          <w:fldChar w:fldCharType="begin"/>
        </w:r>
        <w:r w:rsidRPr="00235588">
          <w:rPr>
            <w:noProof/>
            <w:webHidden/>
            <w:sz w:val="12"/>
          </w:rPr>
          <w:instrText xml:space="preserve"> PAGEREF _Toc486592146 \h </w:instrText>
        </w:r>
        <w:r w:rsidRPr="00235588">
          <w:rPr>
            <w:noProof/>
            <w:webHidden/>
            <w:sz w:val="12"/>
          </w:rPr>
        </w:r>
        <w:r w:rsidRPr="00235588">
          <w:rPr>
            <w:noProof/>
            <w:webHidden/>
            <w:sz w:val="12"/>
          </w:rPr>
          <w:fldChar w:fldCharType="separate"/>
        </w:r>
        <w:r w:rsidRPr="00235588">
          <w:rPr>
            <w:noProof/>
            <w:webHidden/>
            <w:sz w:val="12"/>
          </w:rPr>
          <w:t>82</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47" w:history="1">
        <w:r w:rsidRPr="00235588">
          <w:rPr>
            <w:rStyle w:val="ab"/>
            <w:noProof/>
            <w:sz w:val="12"/>
          </w:rPr>
          <w:t>Статья 60. Ограничения использования земельных участков в пределах первого пояса зон санитарной охраны подземных источников водоснабжения</w:t>
        </w:r>
        <w:r w:rsidRPr="00235588">
          <w:rPr>
            <w:noProof/>
            <w:webHidden/>
            <w:sz w:val="12"/>
          </w:rPr>
          <w:tab/>
        </w:r>
        <w:r w:rsidRPr="00235588">
          <w:rPr>
            <w:noProof/>
            <w:webHidden/>
            <w:sz w:val="12"/>
          </w:rPr>
          <w:fldChar w:fldCharType="begin"/>
        </w:r>
        <w:r w:rsidRPr="00235588">
          <w:rPr>
            <w:noProof/>
            <w:webHidden/>
            <w:sz w:val="12"/>
          </w:rPr>
          <w:instrText xml:space="preserve"> PAGEREF _Toc486592147 \h </w:instrText>
        </w:r>
        <w:r w:rsidRPr="00235588">
          <w:rPr>
            <w:noProof/>
            <w:webHidden/>
            <w:sz w:val="12"/>
          </w:rPr>
        </w:r>
        <w:r w:rsidRPr="00235588">
          <w:rPr>
            <w:noProof/>
            <w:webHidden/>
            <w:sz w:val="12"/>
          </w:rPr>
          <w:fldChar w:fldCharType="separate"/>
        </w:r>
        <w:r w:rsidRPr="00235588">
          <w:rPr>
            <w:noProof/>
            <w:webHidden/>
            <w:sz w:val="12"/>
          </w:rPr>
          <w:t>82</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48" w:history="1">
        <w:r w:rsidRPr="00235588">
          <w:rPr>
            <w:rStyle w:val="ab"/>
            <w:noProof/>
            <w:sz w:val="12"/>
          </w:rPr>
          <w:t>Статья 61. Ограничения использования земельных участков и объектов капитального строительства в зоне затопления паводком 1% обеспеченности</w:t>
        </w:r>
        <w:r w:rsidRPr="00235588">
          <w:rPr>
            <w:noProof/>
            <w:webHidden/>
            <w:sz w:val="12"/>
          </w:rPr>
          <w:tab/>
        </w:r>
        <w:r w:rsidRPr="00235588">
          <w:rPr>
            <w:noProof/>
            <w:webHidden/>
            <w:sz w:val="12"/>
          </w:rPr>
          <w:fldChar w:fldCharType="begin"/>
        </w:r>
        <w:r w:rsidRPr="00235588">
          <w:rPr>
            <w:noProof/>
            <w:webHidden/>
            <w:sz w:val="12"/>
          </w:rPr>
          <w:instrText xml:space="preserve"> PAGEREF _Toc486592148 \h </w:instrText>
        </w:r>
        <w:r w:rsidRPr="00235588">
          <w:rPr>
            <w:noProof/>
            <w:webHidden/>
            <w:sz w:val="12"/>
          </w:rPr>
        </w:r>
        <w:r w:rsidRPr="00235588">
          <w:rPr>
            <w:noProof/>
            <w:webHidden/>
            <w:sz w:val="12"/>
          </w:rPr>
          <w:fldChar w:fldCharType="separate"/>
        </w:r>
        <w:r w:rsidRPr="00235588">
          <w:rPr>
            <w:noProof/>
            <w:webHidden/>
            <w:sz w:val="12"/>
          </w:rPr>
          <w:t>83</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49" w:history="1">
        <w:r w:rsidRPr="00235588">
          <w:rPr>
            <w:rStyle w:val="ab"/>
            <w:noProof/>
            <w:sz w:val="12"/>
          </w:rPr>
          <w:t>Статья 62. Ограничения использования земельных участков и объектов капитального строительства на территории рыбоохранных зон</w:t>
        </w:r>
        <w:r w:rsidRPr="00235588">
          <w:rPr>
            <w:noProof/>
            <w:webHidden/>
            <w:sz w:val="12"/>
          </w:rPr>
          <w:tab/>
        </w:r>
        <w:r w:rsidRPr="00235588">
          <w:rPr>
            <w:noProof/>
            <w:webHidden/>
            <w:sz w:val="12"/>
          </w:rPr>
          <w:fldChar w:fldCharType="begin"/>
        </w:r>
        <w:r w:rsidRPr="00235588">
          <w:rPr>
            <w:noProof/>
            <w:webHidden/>
            <w:sz w:val="12"/>
          </w:rPr>
          <w:instrText xml:space="preserve"> PAGEREF _Toc486592149 \h </w:instrText>
        </w:r>
        <w:r w:rsidRPr="00235588">
          <w:rPr>
            <w:noProof/>
            <w:webHidden/>
            <w:sz w:val="12"/>
          </w:rPr>
        </w:r>
        <w:r w:rsidRPr="00235588">
          <w:rPr>
            <w:noProof/>
            <w:webHidden/>
            <w:sz w:val="12"/>
          </w:rPr>
          <w:fldChar w:fldCharType="separate"/>
        </w:r>
        <w:r w:rsidRPr="00235588">
          <w:rPr>
            <w:noProof/>
            <w:webHidden/>
            <w:sz w:val="12"/>
          </w:rPr>
          <w:t>83</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50" w:history="1">
        <w:r w:rsidRPr="00235588">
          <w:rPr>
            <w:rStyle w:val="ab"/>
            <w:noProof/>
            <w:sz w:val="12"/>
          </w:rPr>
          <w:t>Статья 63. Ограничения использования земельных участков и объектов капитального строительства на территории охранных зон объектов электросетевого хозяйства</w:t>
        </w:r>
        <w:r w:rsidRPr="00235588">
          <w:rPr>
            <w:noProof/>
            <w:webHidden/>
            <w:sz w:val="12"/>
          </w:rPr>
          <w:tab/>
        </w:r>
        <w:r w:rsidRPr="00235588">
          <w:rPr>
            <w:noProof/>
            <w:webHidden/>
            <w:sz w:val="12"/>
          </w:rPr>
          <w:fldChar w:fldCharType="begin"/>
        </w:r>
        <w:r w:rsidRPr="00235588">
          <w:rPr>
            <w:noProof/>
            <w:webHidden/>
            <w:sz w:val="12"/>
          </w:rPr>
          <w:instrText xml:space="preserve"> PAGEREF _Toc486592150 \h </w:instrText>
        </w:r>
        <w:r w:rsidRPr="00235588">
          <w:rPr>
            <w:noProof/>
            <w:webHidden/>
            <w:sz w:val="12"/>
          </w:rPr>
        </w:r>
        <w:r w:rsidRPr="00235588">
          <w:rPr>
            <w:noProof/>
            <w:webHidden/>
            <w:sz w:val="12"/>
          </w:rPr>
          <w:fldChar w:fldCharType="separate"/>
        </w:r>
        <w:r w:rsidRPr="00235588">
          <w:rPr>
            <w:noProof/>
            <w:webHidden/>
            <w:sz w:val="12"/>
          </w:rPr>
          <w:t>84</w:t>
        </w:r>
        <w:r w:rsidRPr="00235588">
          <w:rPr>
            <w:noProof/>
            <w:webHidden/>
            <w:sz w:val="12"/>
          </w:rPr>
          <w:fldChar w:fldCharType="end"/>
        </w:r>
      </w:hyperlink>
    </w:p>
    <w:p w:rsidR="00235588" w:rsidRPr="00235588" w:rsidRDefault="00235588" w:rsidP="00235588">
      <w:pPr>
        <w:pStyle w:val="38"/>
        <w:tabs>
          <w:tab w:val="right" w:leader="dot" w:pos="9345"/>
        </w:tabs>
        <w:ind w:left="0"/>
        <w:rPr>
          <w:rFonts w:ascii="Calibri" w:eastAsia="Times New Roman" w:hAnsi="Calibri"/>
          <w:noProof/>
          <w:sz w:val="12"/>
          <w:lang w:eastAsia="ru-RU"/>
        </w:rPr>
      </w:pPr>
      <w:hyperlink w:anchor="_Toc486592151" w:history="1">
        <w:r w:rsidRPr="00235588">
          <w:rPr>
            <w:rStyle w:val="ab"/>
            <w:noProof/>
            <w:sz w:val="12"/>
          </w:rPr>
          <w:t>Статья 64. Ограничения использования земельных участков и объектов капитального строительства на территории придорожных полос автомобильных дорог</w:t>
        </w:r>
        <w:r w:rsidRPr="00235588">
          <w:rPr>
            <w:noProof/>
            <w:webHidden/>
            <w:sz w:val="12"/>
          </w:rPr>
          <w:tab/>
        </w:r>
        <w:r w:rsidRPr="00235588">
          <w:rPr>
            <w:noProof/>
            <w:webHidden/>
            <w:sz w:val="12"/>
          </w:rPr>
          <w:fldChar w:fldCharType="begin"/>
        </w:r>
        <w:r w:rsidRPr="00235588">
          <w:rPr>
            <w:noProof/>
            <w:webHidden/>
            <w:sz w:val="12"/>
          </w:rPr>
          <w:instrText xml:space="preserve"> PAGEREF _Toc486592151 \h </w:instrText>
        </w:r>
        <w:r w:rsidRPr="00235588">
          <w:rPr>
            <w:noProof/>
            <w:webHidden/>
            <w:sz w:val="12"/>
          </w:rPr>
        </w:r>
        <w:r w:rsidRPr="00235588">
          <w:rPr>
            <w:noProof/>
            <w:webHidden/>
            <w:sz w:val="12"/>
          </w:rPr>
          <w:fldChar w:fldCharType="separate"/>
        </w:r>
        <w:r w:rsidRPr="00235588">
          <w:rPr>
            <w:noProof/>
            <w:webHidden/>
            <w:sz w:val="12"/>
          </w:rPr>
          <w:t>86</w:t>
        </w:r>
        <w:r w:rsidRPr="00235588">
          <w:rPr>
            <w:noProof/>
            <w:webHidden/>
            <w:sz w:val="12"/>
          </w:rPr>
          <w:fldChar w:fldCharType="end"/>
        </w:r>
      </w:hyperlink>
    </w:p>
    <w:p w:rsidR="00235588" w:rsidRPr="00235588" w:rsidRDefault="00235588" w:rsidP="00235588">
      <w:pPr>
        <w:pStyle w:val="2"/>
        <w:keepLines w:val="0"/>
        <w:widowControl w:val="0"/>
        <w:numPr>
          <w:ilvl w:val="1"/>
          <w:numId w:val="1"/>
        </w:numPr>
        <w:tabs>
          <w:tab w:val="clear" w:pos="576"/>
          <w:tab w:val="left" w:pos="0"/>
        </w:tabs>
        <w:suppressAutoHyphens/>
        <w:spacing w:before="0"/>
        <w:ind w:left="0" w:firstLine="0"/>
        <w:jc w:val="center"/>
        <w:rPr>
          <w:b w:val="0"/>
          <w:bCs w:val="0"/>
          <w:color w:val="auto"/>
          <w:sz w:val="12"/>
          <w:szCs w:val="24"/>
        </w:rPr>
      </w:pPr>
      <w:r w:rsidRPr="00235588">
        <w:rPr>
          <w:b w:val="0"/>
          <w:bCs w:val="0"/>
          <w:color w:val="auto"/>
          <w:sz w:val="12"/>
          <w:szCs w:val="24"/>
        </w:rPr>
        <w:fldChar w:fldCharType="end"/>
      </w:r>
    </w:p>
    <w:p w:rsidR="00235588" w:rsidRPr="00235588" w:rsidRDefault="00235588" w:rsidP="00235588">
      <w:pPr>
        <w:pStyle w:val="2"/>
        <w:keepLines w:val="0"/>
        <w:pageBreakBefore/>
        <w:widowControl w:val="0"/>
        <w:numPr>
          <w:ilvl w:val="1"/>
          <w:numId w:val="1"/>
        </w:numPr>
        <w:tabs>
          <w:tab w:val="clear" w:pos="576"/>
          <w:tab w:val="left" w:pos="0"/>
        </w:tabs>
        <w:suppressAutoHyphens/>
        <w:spacing w:before="0"/>
        <w:ind w:left="0" w:firstLine="0"/>
        <w:jc w:val="center"/>
        <w:rPr>
          <w:b w:val="0"/>
          <w:bCs w:val="0"/>
          <w:color w:val="auto"/>
          <w:sz w:val="12"/>
          <w:szCs w:val="24"/>
        </w:rPr>
      </w:pPr>
      <w:bookmarkStart w:id="280" w:name="_Toc486592072"/>
      <w:r w:rsidRPr="00235588">
        <w:rPr>
          <w:rFonts w:ascii="Times New Roman" w:hAnsi="Times New Roman"/>
          <w:color w:val="auto"/>
          <w:sz w:val="12"/>
          <w:szCs w:val="24"/>
        </w:rPr>
        <w:lastRenderedPageBreak/>
        <w:t>Преамбула</w:t>
      </w:r>
      <w:bookmarkEnd w:id="280"/>
    </w:p>
    <w:p w:rsidR="00235588" w:rsidRPr="00235588" w:rsidRDefault="00235588" w:rsidP="00235588">
      <w:pPr>
        <w:ind w:firstLine="709"/>
        <w:jc w:val="both"/>
        <w:rPr>
          <w:sz w:val="12"/>
        </w:rPr>
      </w:pPr>
      <w:r w:rsidRPr="00235588">
        <w:rPr>
          <w:sz w:val="12"/>
        </w:rPr>
        <w:t>Правила землепользования и застройки территории муниципального образования «Пустозерский сельсовет» Ненецкого автономного округа (далее – Правила, Правила застройки) являются муниципальным нормативным правовым актом муниципального образования «Пустозерский сельсовет» Ненецкого автономного округа (далее – Муниципального образования), разработанным в соответствии с Градостроительным кодексом Российской Федерации, Земельным кодексом Российской Федерации, Федеральным законом от 06.10.2003 года № 131-ФЗ «Об общих принципах организации местного самоуправления в Российской Федерации» и другими нормативными правовыми актами Российской Федерации, Ненецкого автономного округа и муниципальными правовыми актами Муниципального образования.</w:t>
      </w:r>
    </w:p>
    <w:p w:rsidR="00235588" w:rsidRPr="00235588" w:rsidRDefault="00235588" w:rsidP="00235588">
      <w:pPr>
        <w:ind w:firstLine="709"/>
        <w:jc w:val="both"/>
        <w:rPr>
          <w:sz w:val="12"/>
        </w:rPr>
      </w:pPr>
      <w:r w:rsidRPr="00235588">
        <w:rPr>
          <w:sz w:val="12"/>
        </w:rPr>
        <w:t xml:space="preserve">Правила являются результатом градостроительного зонирования части территории Муниципального образования – установления территориальных зон и градостроительных регламентов использования территорий с. Оксино. </w:t>
      </w:r>
    </w:p>
    <w:p w:rsidR="00235588" w:rsidRPr="00235588" w:rsidRDefault="00235588" w:rsidP="00235588">
      <w:pPr>
        <w:pStyle w:val="af3"/>
        <w:spacing w:after="0"/>
        <w:ind w:left="0"/>
        <w:rPr>
          <w:sz w:val="12"/>
        </w:rPr>
      </w:pPr>
      <w:r w:rsidRPr="00235588">
        <w:rPr>
          <w:sz w:val="12"/>
        </w:rPr>
        <w:t>В соответствии с частью 1 статьи 9 Градостроительного кодекса Российской Федерации, назначение территорий определяется документами территориального планирования.</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или контролирующими градостроительную деятельность.</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Настоящие Правила применяются, наряду с техническими регламентами, (до их вступления в силу в установленном порядке – с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 нормативами и стандартами, установленными уполномоченными органами, в целях обеспечения безопасности жизни, деятельности и здоровья людей, надежности и безопасности зданий, строений, сооружений, защиты имущества, сохранения окружающей природной среды, охраны объектов культурного наследия и иными обязательными требованиями. </w:t>
      </w:r>
    </w:p>
    <w:p w:rsidR="00235588" w:rsidRPr="00235588" w:rsidRDefault="00235588" w:rsidP="00235588">
      <w:pPr>
        <w:pStyle w:val="1"/>
        <w:keepNext w:val="0"/>
        <w:numPr>
          <w:ilvl w:val="0"/>
          <w:numId w:val="1"/>
        </w:numPr>
        <w:tabs>
          <w:tab w:val="clear" w:pos="432"/>
          <w:tab w:val="left" w:pos="0"/>
        </w:tabs>
        <w:suppressAutoHyphens/>
        <w:autoSpaceDE w:val="0"/>
        <w:spacing w:before="0" w:after="0" w:line="240" w:lineRule="auto"/>
        <w:ind w:left="0" w:firstLine="0"/>
        <w:jc w:val="center"/>
        <w:rPr>
          <w:rFonts w:ascii="Times New Roman" w:hAnsi="Times New Roman"/>
          <w:sz w:val="12"/>
          <w:szCs w:val="24"/>
        </w:rPr>
      </w:pPr>
      <w:r w:rsidRPr="00235588">
        <w:rPr>
          <w:rFonts w:ascii="Times New Roman" w:hAnsi="Times New Roman"/>
          <w:sz w:val="12"/>
        </w:rPr>
        <w:br w:type="page"/>
      </w:r>
      <w:bookmarkStart w:id="281" w:name="_Toc486592073"/>
      <w:r w:rsidRPr="00235588">
        <w:rPr>
          <w:rFonts w:ascii="Times New Roman" w:hAnsi="Times New Roman"/>
          <w:sz w:val="12"/>
          <w:szCs w:val="24"/>
        </w:rPr>
        <w:lastRenderedPageBreak/>
        <w:t>Часть I. ПОРЯДОК ПРИМЕНЕНИЯ ПРАВИЛ ЗАСТРОЙКИ И ВНЕСЕНИЯ В НИХ ИЗМЕНЕНИЙ</w:t>
      </w:r>
      <w:bookmarkEnd w:id="281"/>
    </w:p>
    <w:p w:rsidR="00235588" w:rsidRPr="00235588" w:rsidRDefault="00235588" w:rsidP="00235588">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olor w:val="auto"/>
          <w:sz w:val="12"/>
          <w:szCs w:val="24"/>
        </w:rPr>
      </w:pPr>
      <w:bookmarkStart w:id="282" w:name="_Toc486592074"/>
      <w:r w:rsidRPr="00235588">
        <w:rPr>
          <w:rFonts w:ascii="Times New Roman" w:hAnsi="Times New Roman"/>
          <w:color w:val="auto"/>
          <w:sz w:val="12"/>
          <w:szCs w:val="24"/>
        </w:rPr>
        <w:t>ГЛАВА 1. Общие положения</w:t>
      </w:r>
      <w:bookmarkEnd w:id="282"/>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83" w:name="_Toc486592075"/>
      <w:r w:rsidRPr="00235588">
        <w:rPr>
          <w:rFonts w:ascii="Times New Roman" w:hAnsi="Times New Roman"/>
          <w:color w:val="auto"/>
          <w:sz w:val="12"/>
        </w:rPr>
        <w:t>Статья 1. Основные понятия, используемые в Правилах застройки</w:t>
      </w:r>
      <w:bookmarkEnd w:id="283"/>
    </w:p>
    <w:p w:rsidR="00235588" w:rsidRPr="00235588" w:rsidRDefault="00235588" w:rsidP="00235588">
      <w:pPr>
        <w:ind w:firstLine="709"/>
        <w:jc w:val="both"/>
        <w:rPr>
          <w:sz w:val="12"/>
        </w:rPr>
      </w:pPr>
      <w:r w:rsidRPr="00235588">
        <w:rPr>
          <w:b/>
          <w:sz w:val="12"/>
        </w:rPr>
        <w:t>Арендатор земельного участка</w:t>
      </w:r>
      <w:r w:rsidRPr="00235588">
        <w:rPr>
          <w:sz w:val="12"/>
        </w:rPr>
        <w:t>– лицо, владеющее и пользующееся земельным участком по договору аренды или субаренды.</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Акт приемки</w:t>
      </w:r>
      <w:r w:rsidRPr="00235588">
        <w:rPr>
          <w:rFonts w:ascii="Times New Roman" w:hAnsi="Times New Roman" w:cs="Times New Roman"/>
          <w:sz w:val="12"/>
          <w:szCs w:val="24"/>
        </w:rPr>
        <w:t xml:space="preserve"> - документ, подготовленный по завершении строительства, реконструкции, капитального ремонта на основании договора, оформленный в соответствии с требованиями гражданского законодательства, подписанный застройщиком (заказчиком) и исполнителем (подрядчиком, генеральным подрядчиком) работ по строительству, реконструкции, капитальному ремонту объекта капитального строительства, удостоверяющий, что обязательства исполнителя (подрядчика, генерального подрядчика) перед застройщиком (заказчиком) выполнены, результаты работ соответствуют градостроительному плану земельного участка, утвержденной проектной документации, требованиям технических регламентов, иным условиям договора, и что застройщик (заказчик) принимает выполненные исполнителем (подрядчиком, генеральным подрядчиком) работы. В соответствии с пунктом 4 части 3 статьи 55 Градостроительного кодекса Российской Федерации акт приемки объекта капитального строительства прилагается к заявлению о выдаче разрешения на ввод объекта в эксплуатацию.</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Береговая полоса</w:t>
      </w:r>
      <w:r w:rsidRPr="00235588">
        <w:rPr>
          <w:rFonts w:ascii="Times New Roman" w:hAnsi="Times New Roman" w:cs="Times New Roman"/>
          <w:sz w:val="12"/>
          <w:szCs w:val="24"/>
        </w:rPr>
        <w:t xml:space="preserve"> - полоса земли вдоль береговой линии водного объекта общего пользования, ширина, которой устанавливается в соответствии с требованиями Водного кодекса РФ, является территорией общего пользования.</w:t>
      </w:r>
    </w:p>
    <w:p w:rsidR="00235588" w:rsidRPr="00235588" w:rsidRDefault="00235588" w:rsidP="00235588">
      <w:pPr>
        <w:ind w:firstLine="709"/>
        <w:jc w:val="both"/>
        <w:rPr>
          <w:sz w:val="12"/>
        </w:rPr>
      </w:pPr>
      <w:r w:rsidRPr="00235588">
        <w:rPr>
          <w:b/>
          <w:sz w:val="12"/>
        </w:rPr>
        <w:t>Благоустройство</w:t>
      </w:r>
      <w:r w:rsidRPr="00235588">
        <w:rPr>
          <w:sz w:val="12"/>
        </w:rPr>
        <w:t xml:space="preserve"> – совокупность работ на территории по инженерной подготовке, прокладке подземных и надземных коммуникаций, озеленению, обводнению открытыми водоемами и обеспечению элементами малых архитектурных форм в целях создания комфортности пользования территорией по назначению.</w:t>
      </w:r>
    </w:p>
    <w:p w:rsidR="00235588" w:rsidRPr="00235588" w:rsidRDefault="00235588" w:rsidP="00235588">
      <w:pPr>
        <w:ind w:firstLine="709"/>
        <w:jc w:val="both"/>
        <w:rPr>
          <w:sz w:val="12"/>
        </w:rPr>
      </w:pPr>
      <w:r w:rsidRPr="00235588">
        <w:rPr>
          <w:b/>
          <w:sz w:val="12"/>
        </w:rPr>
        <w:t>Благоустройство</w:t>
      </w:r>
      <w:r w:rsidRPr="00235588">
        <w:rPr>
          <w:sz w:val="12"/>
        </w:rPr>
        <w:t xml:space="preserve"> </w:t>
      </w:r>
      <w:r w:rsidRPr="00235588">
        <w:rPr>
          <w:b/>
          <w:sz w:val="12"/>
        </w:rPr>
        <w:t>населенных мест</w:t>
      </w:r>
      <w:r w:rsidRPr="00235588">
        <w:rPr>
          <w:sz w:val="12"/>
        </w:rPr>
        <w:t xml:space="preserve"> – совокупность работ и мероприятий, осуществляемых для создания здоровых, удобных и культурных условий жизни в городах, поселках городского типа и сельских населенных местах, на курортах и в зонах отдыха. Охватывает следующие виды работ и мероприятий: инженерная подготовка территории для городского строительства; строительство головных сооружений, прокладка и эксплуатация коммунальных сетей водоснабжения, канализации, энергоснабжения, телефонизации и радиофикации; создание систем санитарной очистки территории и удаления мусора; мероприятия по улучшению микроклимата; улучшение условий инсоляции и проветривания городской среды; охрана от загрязнения воздушного бассейна, открытых водоемов и подземных вод, почвы; защита от городского шума, электронных излучений и радиоактивного загрязнения среды; устройство дорог и развитие городского транспорта, уменьшение возможности уличного травматизма; озеленение; искусственное освещение и внешнее благоустройство территории города и т.д.</w:t>
      </w:r>
    </w:p>
    <w:p w:rsidR="00235588" w:rsidRPr="00235588" w:rsidRDefault="00235588" w:rsidP="00235588">
      <w:pPr>
        <w:autoSpaceDE w:val="0"/>
        <w:autoSpaceDN w:val="0"/>
        <w:adjustRightInd w:val="0"/>
        <w:ind w:firstLine="709"/>
        <w:jc w:val="both"/>
        <w:rPr>
          <w:sz w:val="12"/>
        </w:rPr>
      </w:pPr>
      <w:r w:rsidRPr="00235588">
        <w:rPr>
          <w:b/>
          <w:bCs/>
          <w:sz w:val="12"/>
        </w:rPr>
        <w:t>Блокированные жилые дома</w:t>
      </w:r>
      <w:r w:rsidRPr="00235588">
        <w:rPr>
          <w:sz w:val="12"/>
        </w:rPr>
        <w:t xml:space="preserve"> – 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Виды разрешенного использования земельных участков и объектов капитального строительства</w:t>
      </w:r>
      <w:r w:rsidRPr="00235588">
        <w:rPr>
          <w:rFonts w:ascii="Times New Roman" w:hAnsi="Times New Roman" w:cs="Times New Roman"/>
          <w:sz w:val="12"/>
          <w:szCs w:val="24"/>
        </w:rPr>
        <w:t xml:space="preserve"> - виды деятельности, объекты, осуществлять и размещать которые на земельных участках разрешено в силу поименования их в составе регламентов использования территорий применительно к соответствующим территориальным зонам при условии обязательного соблюдения требований, установленных действующим законодательством, Правилами, иными нормативно-правовыми актами, нормативно-техническими документами. Виды разрешенного использования земельных участков и объектов капитального строительства включают в себя основные виды разрешенного использования, условно разрешенные виды использования, вспомогательные виды разрешенного использования.</w:t>
      </w:r>
    </w:p>
    <w:p w:rsidR="00235588" w:rsidRPr="00235588" w:rsidRDefault="00235588" w:rsidP="00235588">
      <w:pPr>
        <w:ind w:firstLine="709"/>
        <w:jc w:val="both"/>
        <w:rPr>
          <w:sz w:val="12"/>
        </w:rPr>
      </w:pPr>
      <w:r w:rsidRPr="00235588">
        <w:rPr>
          <w:b/>
          <w:bCs/>
          <w:sz w:val="12"/>
        </w:rPr>
        <w:t>Водоохранные зоны</w:t>
      </w:r>
      <w:r w:rsidRPr="00235588">
        <w:rPr>
          <w:sz w:val="12"/>
        </w:rPr>
        <w:t xml:space="preserve"> –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Временные здания и сооружения</w:t>
      </w:r>
      <w:r w:rsidRPr="00235588">
        <w:rPr>
          <w:rFonts w:ascii="Times New Roman" w:hAnsi="Times New Roman" w:cs="Times New Roman"/>
          <w:sz w:val="12"/>
          <w:szCs w:val="24"/>
        </w:rPr>
        <w:t xml:space="preserve"> - некапитальные строения и сооружения, размещаемые на определенный срок, по истечении которого подлежащие демонтажу, за счёт арендатора в сроки указанные в договоре аренды, если иное не предусмотрено договором аренды земельного участка. </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Временные здания и сооружения для нужд строительного процесса</w:t>
      </w:r>
      <w:r w:rsidRPr="00235588">
        <w:rPr>
          <w:rFonts w:ascii="Times New Roman" w:hAnsi="Times New Roman" w:cs="Times New Roman"/>
          <w:sz w:val="12"/>
          <w:szCs w:val="24"/>
        </w:rPr>
        <w:t>– здания и сооружения, возводимые для использования при строительстве объекта капитального строительства на период производства градостроительных изменений и подлежащие демонтажу после прекращения деятельности, для которой они возводились.</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Вспомогательные виды разрешенного использования земельных участков и объектов капитального строительства</w:t>
      </w:r>
      <w:r w:rsidRPr="00235588">
        <w:rPr>
          <w:rFonts w:ascii="Times New Roman" w:hAnsi="Times New Roman" w:cs="Times New Roman"/>
          <w:sz w:val="12"/>
          <w:szCs w:val="24"/>
        </w:rPr>
        <w:t xml:space="preserve"> - виды деятельности, объекты,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этом такие виды деятельности, объекты допустимы только в качестве дополнительных по отношению к основным видам разрешенного использования земельных участков и объектов капитального строительства и условно разрешенным видам разрешенного использования земельных участков и объектов капитального строительства и осуществляются только совместно с ними.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Высота здания, строения, сооружения</w:t>
      </w:r>
      <w:r w:rsidRPr="00235588">
        <w:rPr>
          <w:rFonts w:ascii="Times New Roman" w:hAnsi="Times New Roman" w:cs="Times New Roman"/>
          <w:sz w:val="12"/>
          <w:szCs w:val="24"/>
        </w:rPr>
        <w:t xml:space="preserve"> - расстояние по вертикали, измеренное от проектной отметки земли до наивысшей отметки плоской крыши здания или до наивысшей отметки конька скатной крыши здания, наивысшей точки строения, сооружения; может устанавливаться в составе регламента использования территорий применительно к соответствующей территориальной зоне, обозначенной на карте территориального зонирования.</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Государственный строительный надзор</w:t>
      </w:r>
      <w:r w:rsidRPr="00235588">
        <w:rPr>
          <w:rFonts w:ascii="Times New Roman" w:hAnsi="Times New Roman" w:cs="Times New Roman"/>
          <w:sz w:val="12"/>
          <w:szCs w:val="24"/>
        </w:rPr>
        <w:t xml:space="preserve"> - надзор, осуществляемый при строительстве, реконструкции объектов капитального строительства, а также при их капитальном ремонте, если при его проведении затрагиваются конструктивные и другие характеристики надежности и безопасности таких объектов и проектная документация таких объектов капитального строительства подлежит государственной экспертизе в соответствии со статьей 49 Градостроительного кодекса Российской Федерации либо  проектная документация таких объектов капитального строительства является типовой проектной документацией или ее модификацией.</w:t>
      </w:r>
    </w:p>
    <w:p w:rsidR="00235588" w:rsidRPr="00235588" w:rsidRDefault="00235588" w:rsidP="00235588">
      <w:pPr>
        <w:ind w:firstLine="709"/>
        <w:jc w:val="both"/>
        <w:rPr>
          <w:sz w:val="12"/>
        </w:rPr>
      </w:pPr>
      <w:r w:rsidRPr="00235588">
        <w:rPr>
          <w:b/>
          <w:sz w:val="12"/>
        </w:rPr>
        <w:t>Государственный кадастровый учет земельного участка</w:t>
      </w:r>
      <w:r w:rsidRPr="00235588">
        <w:rPr>
          <w:sz w:val="12"/>
        </w:rPr>
        <w:t xml:space="preserve"> – действия уполномоченного органа по внесению в государственный кадастр недвижимости сведений о недвижимом имуществе, которые подтверждают существование такого недвижимого имущества с характеристиками, позволяющими определить такое недвижимое имущество в качестве индивидуально-определенной вещи, или подтверждают прекращение существования такого недвижимого имущества, а также иных сведений о недвижимом имуществе.</w:t>
      </w:r>
    </w:p>
    <w:p w:rsidR="00235588" w:rsidRPr="00235588" w:rsidRDefault="00235588" w:rsidP="00235588">
      <w:pPr>
        <w:ind w:firstLine="709"/>
        <w:jc w:val="both"/>
        <w:rPr>
          <w:sz w:val="12"/>
        </w:rPr>
      </w:pPr>
      <w:r w:rsidRPr="00235588">
        <w:rPr>
          <w:b/>
          <w:sz w:val="12"/>
        </w:rPr>
        <w:t>Градостроительная деятельность</w:t>
      </w:r>
      <w:r w:rsidRPr="00235588">
        <w:rPr>
          <w:sz w:val="12"/>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w:t>
      </w:r>
    </w:p>
    <w:p w:rsidR="00235588" w:rsidRPr="00235588" w:rsidRDefault="00235588" w:rsidP="00235588">
      <w:pPr>
        <w:ind w:firstLine="709"/>
        <w:jc w:val="both"/>
        <w:rPr>
          <w:sz w:val="12"/>
        </w:rPr>
      </w:pPr>
      <w:r w:rsidRPr="00235588">
        <w:rPr>
          <w:b/>
          <w:bCs/>
          <w:sz w:val="12"/>
        </w:rPr>
        <w:t>Градостроительное зонирование</w:t>
      </w:r>
      <w:r w:rsidRPr="00235588">
        <w:rPr>
          <w:sz w:val="12"/>
        </w:rPr>
        <w:t xml:space="preserve"> – зонирование территории Муниципального образования в целях определения территориальных зон и установления градостроительных регламентов.</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Градостроительный план земельного участка</w:t>
      </w:r>
      <w:r w:rsidRPr="00235588">
        <w:rPr>
          <w:rFonts w:ascii="Times New Roman" w:hAnsi="Times New Roman" w:cs="Times New Roman"/>
          <w:sz w:val="12"/>
          <w:szCs w:val="24"/>
        </w:rPr>
        <w:t xml:space="preserve"> (ГПЗУ) – документ, подготавливаемый по форме, установленной уполномоченным Правительством Российской Федерации федеральным органом исполнительной власти, и утверждаемый в составе проекта межевания территории, либо в виде отдельного документа, содержащий информацию о границах, разрешенном использовании земельного участка и иную информацию в соответствии с частью 3 статьи 44 Градостроительного кодекса Российской Федерации, используемый для разработки проекта границ застроенного или подлежащего застройке земельного участка, разработки проектной документации для строительства, выдачи разрешения на строительство, выдачи разрешения на ввод объекта капитального строительства в эксплуатацию.</w:t>
      </w:r>
    </w:p>
    <w:p w:rsidR="00235588" w:rsidRPr="00235588" w:rsidRDefault="00235588" w:rsidP="00235588">
      <w:pPr>
        <w:ind w:firstLine="709"/>
        <w:jc w:val="both"/>
        <w:rPr>
          <w:sz w:val="12"/>
        </w:rPr>
      </w:pPr>
      <w:r w:rsidRPr="00235588">
        <w:rPr>
          <w:b/>
          <w:bCs/>
          <w:sz w:val="12"/>
        </w:rPr>
        <w:t>Градостроительный регламент</w:t>
      </w:r>
      <w:r w:rsidRPr="00235588">
        <w:rPr>
          <w:sz w:val="12"/>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Дачный земельный участок</w:t>
      </w:r>
      <w:r w:rsidRPr="00235588">
        <w:rPr>
          <w:rFonts w:ascii="Times New Roman" w:hAnsi="Times New Roman" w:cs="Times New Roman"/>
          <w:sz w:val="12"/>
          <w:szCs w:val="24"/>
        </w:rPr>
        <w:t xml:space="preserve"> – земельный участок, предоставленный гражданину или приобретенный им в целях отдыха (с правом возведения жилого строения без права регистрации проживания в нем или жилого дома с правом регистрации проживания в нем и хозяйственных строений и сооружений, а также с правом выращивания плодовых, ягодных, овощных, бахчевых или иных сельскохозяйственных культур и картофеля).</w:t>
      </w:r>
    </w:p>
    <w:p w:rsidR="00235588" w:rsidRPr="00235588" w:rsidRDefault="00235588" w:rsidP="00235588">
      <w:pPr>
        <w:ind w:firstLine="709"/>
        <w:jc w:val="both"/>
        <w:rPr>
          <w:sz w:val="12"/>
        </w:rPr>
      </w:pPr>
      <w:r w:rsidRPr="00235588">
        <w:rPr>
          <w:b/>
          <w:bCs/>
          <w:sz w:val="12"/>
        </w:rPr>
        <w:t>Документация по планировке территории</w:t>
      </w:r>
      <w:r w:rsidRPr="00235588">
        <w:rPr>
          <w:sz w:val="12"/>
        </w:rPr>
        <w:t xml:space="preserve"> – проекты планировки территории, проекты межевания территории, градостроительные планы земельных участков.</w:t>
      </w:r>
    </w:p>
    <w:p w:rsidR="00235588" w:rsidRPr="00235588" w:rsidRDefault="00235588" w:rsidP="00235588">
      <w:pPr>
        <w:ind w:firstLine="709"/>
        <w:jc w:val="both"/>
        <w:rPr>
          <w:sz w:val="12"/>
        </w:rPr>
      </w:pPr>
      <w:r w:rsidRPr="00235588">
        <w:rPr>
          <w:b/>
          <w:bCs/>
          <w:sz w:val="12"/>
        </w:rPr>
        <w:t>Застройщик</w:t>
      </w:r>
      <w:r w:rsidRPr="00235588">
        <w:rPr>
          <w:sz w:val="12"/>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235588" w:rsidRPr="00235588" w:rsidRDefault="00235588" w:rsidP="00235588">
      <w:pPr>
        <w:ind w:firstLine="709"/>
        <w:jc w:val="both"/>
        <w:rPr>
          <w:sz w:val="12"/>
        </w:rPr>
      </w:pPr>
      <w:r w:rsidRPr="00235588">
        <w:rPr>
          <w:b/>
          <w:sz w:val="12"/>
        </w:rPr>
        <w:t xml:space="preserve">Защитные насаждения </w:t>
      </w:r>
      <w:r w:rsidRPr="00235588">
        <w:rPr>
          <w:sz w:val="12"/>
        </w:rPr>
        <w:t>– зеленые насаждения применяемые в целях защиты от неблагоприятных воздействий, факторов внешней среды, например, ветрозащитные насаждения, шумозащитные, газозащитные (на территории санитарно-защитных зон, санитарных разрывов).</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Зеленые насаждения общего пользования</w:t>
      </w:r>
      <w:r w:rsidRPr="00235588">
        <w:rPr>
          <w:rFonts w:ascii="Times New Roman" w:hAnsi="Times New Roman" w:cs="Times New Roman"/>
          <w:sz w:val="12"/>
          <w:szCs w:val="24"/>
        </w:rPr>
        <w:t xml:space="preserve"> - зеленые насаждения на выделенных в установленном порядке земельных участках, предназначенных для рекреационных целей, доступ на которые бесплатен и свободен для неограниченного круга лиц (в том числе зеленые насаждения парков, городских лесов, садов, скверов, бульваров, зеленые насаждения озеленения городских улиц).</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Зеленые насаждения ограниченного пользования</w:t>
      </w:r>
      <w:r w:rsidRPr="00235588">
        <w:rPr>
          <w:rFonts w:ascii="Times New Roman" w:hAnsi="Times New Roman" w:cs="Times New Roman"/>
          <w:sz w:val="12"/>
          <w:szCs w:val="24"/>
        </w:rPr>
        <w:t xml:space="preserve"> - зеленые насаждения на земельных участках, предназначенных для рекреационных целей, доступ на которые осуществляется на платной основе или ограничен особым режимом использования (в том числе парки специализированные, озеленение учреждений народного образования, иных учреждений).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Зеленые насаждения внутриквартального озеленения</w:t>
      </w:r>
      <w:r w:rsidRPr="00235588">
        <w:rPr>
          <w:rFonts w:ascii="Times New Roman" w:hAnsi="Times New Roman" w:cs="Times New Roman"/>
          <w:sz w:val="12"/>
          <w:szCs w:val="24"/>
        </w:rPr>
        <w:t xml:space="preserve"> - все виды зеленых насаждений, находящиеся в границах красных линий кварталов, кроме зеленых насаждений, относящихся к другим видам.</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Землевладельцы</w:t>
      </w:r>
      <w:r w:rsidRPr="00235588">
        <w:rPr>
          <w:rFonts w:ascii="Times New Roman" w:hAnsi="Times New Roman" w:cs="Times New Roman"/>
          <w:sz w:val="12"/>
          <w:szCs w:val="24"/>
        </w:rPr>
        <w:t xml:space="preserve"> – лица, владеющие и пользующиеся земельными участками на праве пожизненного наследуемого владения. </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Землепользователи</w:t>
      </w:r>
      <w:r w:rsidRPr="00235588">
        <w:rPr>
          <w:rFonts w:ascii="Times New Roman" w:hAnsi="Times New Roman" w:cs="Times New Roman"/>
          <w:sz w:val="12"/>
          <w:szCs w:val="24"/>
        </w:rPr>
        <w:t xml:space="preserve">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235588" w:rsidRPr="00235588" w:rsidRDefault="00235588" w:rsidP="00235588">
      <w:pPr>
        <w:ind w:firstLine="709"/>
        <w:jc w:val="both"/>
        <w:rPr>
          <w:sz w:val="12"/>
        </w:rPr>
      </w:pPr>
      <w:r w:rsidRPr="00235588">
        <w:rPr>
          <w:b/>
          <w:bCs/>
          <w:sz w:val="12"/>
        </w:rPr>
        <w:t>Зоны с особыми условиями использования территорий</w:t>
      </w:r>
      <w:r w:rsidRPr="00235588">
        <w:rPr>
          <w:sz w:val="12"/>
        </w:rPr>
        <w:t xml:space="preserve"> –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235588" w:rsidRPr="00235588" w:rsidRDefault="00235588" w:rsidP="00235588">
      <w:pPr>
        <w:tabs>
          <w:tab w:val="left" w:pos="1953"/>
        </w:tabs>
        <w:ind w:firstLine="709"/>
        <w:jc w:val="both"/>
        <w:rPr>
          <w:sz w:val="12"/>
        </w:rPr>
      </w:pPr>
      <w:r w:rsidRPr="00235588">
        <w:rPr>
          <w:b/>
          <w:bCs/>
          <w:sz w:val="12"/>
        </w:rPr>
        <w:t>Индивидуальный жилой дом</w:t>
      </w:r>
      <w:r w:rsidRPr="00235588">
        <w:rPr>
          <w:sz w:val="12"/>
        </w:rPr>
        <w:t xml:space="preserve"> – отдельно стоящий жилой дом с количеством этажей не более чем три, предназначенный для проживания одной семьи.</w:t>
      </w:r>
    </w:p>
    <w:p w:rsidR="00235588" w:rsidRPr="00235588" w:rsidRDefault="00235588" w:rsidP="00235588">
      <w:pPr>
        <w:widowControl w:val="0"/>
        <w:autoSpaceDE w:val="0"/>
        <w:autoSpaceDN w:val="0"/>
        <w:adjustRightInd w:val="0"/>
        <w:ind w:firstLine="709"/>
        <w:jc w:val="both"/>
        <w:rPr>
          <w:sz w:val="12"/>
        </w:rPr>
      </w:pPr>
      <w:r w:rsidRPr="00235588">
        <w:rPr>
          <w:b/>
          <w:sz w:val="12"/>
        </w:rPr>
        <w:t>Индивидуальные застройщики (физические лица)</w:t>
      </w:r>
      <w:r w:rsidRPr="00235588">
        <w:rPr>
          <w:sz w:val="12"/>
        </w:rPr>
        <w:t xml:space="preserve"> – граждане, получившие в установленном порядке земельный участок для строительства жилого дома с хозяйственными постройками для ведения личного подсобного хозяйства и осуществляющие это строительство либо своими силами, либо с привлечением других лиц или строительных организаций.</w:t>
      </w:r>
    </w:p>
    <w:p w:rsidR="00235588" w:rsidRPr="00235588" w:rsidRDefault="00235588" w:rsidP="00235588">
      <w:pPr>
        <w:ind w:firstLine="709"/>
        <w:jc w:val="both"/>
        <w:rPr>
          <w:sz w:val="12"/>
        </w:rPr>
      </w:pPr>
      <w:r w:rsidRPr="00235588">
        <w:rPr>
          <w:b/>
          <w:sz w:val="12"/>
        </w:rPr>
        <w:t>Инженерные изыскания</w:t>
      </w:r>
      <w:r w:rsidRPr="00235588">
        <w:rPr>
          <w:sz w:val="12"/>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235588" w:rsidRPr="00235588" w:rsidRDefault="00235588" w:rsidP="00235588">
      <w:pPr>
        <w:widowControl w:val="0"/>
        <w:autoSpaceDE w:val="0"/>
        <w:autoSpaceDN w:val="0"/>
        <w:adjustRightInd w:val="0"/>
        <w:ind w:firstLine="709"/>
        <w:jc w:val="both"/>
        <w:rPr>
          <w:sz w:val="12"/>
        </w:rPr>
      </w:pPr>
      <w:r w:rsidRPr="00235588">
        <w:rPr>
          <w:b/>
          <w:sz w:val="12"/>
        </w:rPr>
        <w:t>Инженерные сети</w:t>
      </w:r>
      <w:r w:rsidRPr="00235588">
        <w:rPr>
          <w:sz w:val="12"/>
        </w:rPr>
        <w:t xml:space="preserve"> – коммуникации водо-, электро-, тепло-, газоснабжения, канализации (водоотведения), телефонизации.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Инженерное (инженерно-техническое) обеспечение территории</w:t>
      </w:r>
      <w:r w:rsidRPr="00235588">
        <w:rPr>
          <w:rFonts w:ascii="Times New Roman" w:hAnsi="Times New Roman" w:cs="Times New Roman"/>
          <w:sz w:val="12"/>
          <w:szCs w:val="24"/>
        </w:rPr>
        <w:t xml:space="preserve"> - комплекс мероприятий по строительству новых (реконструкции существующих) сетей и сооружений объектов инженерной инфраструктуры с целью обеспечения устойчивого развития территории.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Инженерная подготовка территории</w:t>
      </w:r>
      <w:r w:rsidRPr="00235588">
        <w:rPr>
          <w:rFonts w:ascii="Times New Roman" w:hAnsi="Times New Roman" w:cs="Times New Roman"/>
          <w:sz w:val="12"/>
          <w:szCs w:val="24"/>
        </w:rPr>
        <w:t xml:space="preserve"> - комплекс инженерных мероприятий по освоению территории, обеспечивающих размещение объектов капитального строительства (вертикальная планировка, организация поверхностного стока, удаление застойных вод, регулирование водотоков, устройство и реконструкция водоемов, берегоукрепительных сооружений, благоустройство береговой полосы, понижение уровня грунтовых вод, защита территории от затопления и подтопления, освоение оврагов, дренаж, выторфовка, подсыпка и т.д.).</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lastRenderedPageBreak/>
        <w:t>Инженерная, транспортная и социальная инфраструктуры</w:t>
      </w:r>
      <w:r w:rsidRPr="00235588">
        <w:rPr>
          <w:rFonts w:ascii="Times New Roman" w:hAnsi="Times New Roman" w:cs="Times New Roman"/>
          <w:sz w:val="12"/>
          <w:szCs w:val="24"/>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территории.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 xml:space="preserve">Инженерно-транспортная инфраструктура </w:t>
      </w:r>
      <w:r w:rsidRPr="00235588">
        <w:rPr>
          <w:rFonts w:ascii="Times New Roman" w:hAnsi="Times New Roman" w:cs="Times New Roman"/>
          <w:sz w:val="12"/>
          <w:szCs w:val="24"/>
        </w:rPr>
        <w:t>– совокупность транспортных и обслуживающих сетей, устройств и головных сооружений, составляющих систему инженерно-транспортного технического оборудования города.</w:t>
      </w:r>
    </w:p>
    <w:p w:rsidR="00235588" w:rsidRPr="00235588" w:rsidRDefault="00235588" w:rsidP="00235588">
      <w:pPr>
        <w:ind w:firstLine="709"/>
        <w:jc w:val="both"/>
        <w:rPr>
          <w:sz w:val="12"/>
        </w:rPr>
      </w:pPr>
      <w:r w:rsidRPr="00235588">
        <w:rPr>
          <w:b/>
          <w:sz w:val="12"/>
        </w:rPr>
        <w:t>Капитальный ремонт линейных объектов</w:t>
      </w:r>
      <w:r w:rsidRPr="00235588">
        <w:rPr>
          <w:sz w:val="12"/>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235588" w:rsidRPr="00235588" w:rsidRDefault="00235588" w:rsidP="00235588">
      <w:pPr>
        <w:ind w:firstLine="709"/>
        <w:jc w:val="both"/>
        <w:rPr>
          <w:sz w:val="12"/>
        </w:rPr>
      </w:pPr>
      <w:r w:rsidRPr="00235588">
        <w:rPr>
          <w:b/>
          <w:sz w:val="12"/>
        </w:rPr>
        <w:t>Капитальный ремонт объектов капитального строительства</w:t>
      </w:r>
      <w:r w:rsidRPr="00235588">
        <w:rPr>
          <w:sz w:val="12"/>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Коэффициент застройки</w:t>
      </w:r>
      <w:r w:rsidRPr="00235588">
        <w:rPr>
          <w:rFonts w:ascii="Times New Roman" w:hAnsi="Times New Roman" w:cs="Times New Roman"/>
          <w:sz w:val="12"/>
          <w:szCs w:val="24"/>
        </w:rPr>
        <w:t xml:space="preserve"> - </w:t>
      </w:r>
      <w:r w:rsidRPr="00235588">
        <w:rPr>
          <w:rFonts w:ascii="Times New Roman" w:hAnsi="Times New Roman" w:cs="Times New Roman"/>
          <w:sz w:val="12"/>
          <w:szCs w:val="24"/>
          <w:lang w:eastAsia="en-US"/>
        </w:rPr>
        <w:t>отношение площади, занятой зданиями и сооружениями, к площади участка</w:t>
      </w:r>
      <w:r w:rsidRPr="00235588">
        <w:rPr>
          <w:rFonts w:ascii="Times New Roman" w:hAnsi="Times New Roman" w:cs="Times New Roman"/>
          <w:sz w:val="12"/>
          <w:szCs w:val="24"/>
        </w:rPr>
        <w:t xml:space="preserve"> (%)</w:t>
      </w:r>
      <w:r w:rsidRPr="00235588">
        <w:rPr>
          <w:rFonts w:ascii="Times New Roman" w:hAnsi="Times New Roman" w:cs="Times New Roman"/>
          <w:sz w:val="12"/>
          <w:szCs w:val="24"/>
          <w:lang w:eastAsia="en-US"/>
        </w:rPr>
        <w:t>.</w:t>
      </w:r>
    </w:p>
    <w:p w:rsidR="00235588" w:rsidRPr="00235588" w:rsidRDefault="00235588" w:rsidP="00235588">
      <w:pPr>
        <w:ind w:firstLine="709"/>
        <w:jc w:val="both"/>
        <w:rPr>
          <w:sz w:val="12"/>
        </w:rPr>
      </w:pPr>
      <w:r w:rsidRPr="00235588">
        <w:rPr>
          <w:b/>
          <w:sz w:val="12"/>
        </w:rPr>
        <w:t>Коэффициент озеленения</w:t>
      </w:r>
      <w:r w:rsidRPr="00235588">
        <w:rPr>
          <w:sz w:val="12"/>
        </w:rPr>
        <w:t xml:space="preserve"> - отношение площади зеленых насаждений (сохраняемых и искусственно высаженных) к площади земельного участка (%).</w:t>
      </w:r>
    </w:p>
    <w:p w:rsidR="00235588" w:rsidRPr="00235588" w:rsidRDefault="00235588" w:rsidP="00235588">
      <w:pPr>
        <w:pStyle w:val="ConsPlusNormal"/>
        <w:ind w:firstLine="709"/>
        <w:jc w:val="both"/>
        <w:rPr>
          <w:rFonts w:ascii="Times New Roman" w:hAnsi="Times New Roman" w:cs="Times New Roman"/>
          <w:sz w:val="12"/>
          <w:szCs w:val="24"/>
        </w:rPr>
      </w:pPr>
      <w:r w:rsidRPr="00235588">
        <w:rPr>
          <w:rFonts w:ascii="Times New Roman" w:hAnsi="Times New Roman" w:cs="Times New Roman"/>
          <w:b/>
          <w:sz w:val="12"/>
          <w:szCs w:val="24"/>
        </w:rPr>
        <w:t>Коэффициент плотности застройки земельного участка</w:t>
      </w:r>
      <w:r w:rsidRPr="00235588">
        <w:rPr>
          <w:rFonts w:ascii="Times New Roman" w:hAnsi="Times New Roman" w:cs="Times New Roman"/>
          <w:sz w:val="12"/>
          <w:szCs w:val="24"/>
        </w:rPr>
        <w:t xml:space="preserve"> - отношение площади всех этажей зданий и сооружений к площади участка (квартала).</w:t>
      </w:r>
    </w:p>
    <w:p w:rsidR="00235588" w:rsidRPr="00235588" w:rsidRDefault="00235588" w:rsidP="00235588">
      <w:pPr>
        <w:ind w:firstLine="709"/>
        <w:jc w:val="both"/>
        <w:rPr>
          <w:sz w:val="12"/>
        </w:rPr>
      </w:pPr>
      <w:r w:rsidRPr="00235588">
        <w:rPr>
          <w:b/>
          <w:bCs/>
          <w:sz w:val="12"/>
        </w:rPr>
        <w:t>Красные линии</w:t>
      </w:r>
      <w:r w:rsidRPr="00235588">
        <w:rPr>
          <w:sz w:val="12"/>
        </w:rPr>
        <w:t xml:space="preserve"> –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bCs/>
          <w:sz w:val="12"/>
          <w:szCs w:val="24"/>
        </w:rPr>
        <w:t>Линейные объекты</w:t>
      </w:r>
      <w:r w:rsidRPr="00235588">
        <w:rPr>
          <w:rFonts w:ascii="Times New Roman" w:hAnsi="Times New Roman" w:cs="Times New Roman"/>
          <w:sz w:val="12"/>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235588" w:rsidRPr="00235588" w:rsidRDefault="00235588" w:rsidP="00235588">
      <w:pPr>
        <w:ind w:firstLine="709"/>
        <w:jc w:val="both"/>
        <w:rPr>
          <w:sz w:val="12"/>
        </w:rPr>
      </w:pPr>
      <w:r w:rsidRPr="00235588">
        <w:rPr>
          <w:b/>
          <w:sz w:val="12"/>
        </w:rPr>
        <w:t>Линии градостроительного регулирования</w:t>
      </w:r>
      <w:r w:rsidRPr="00235588">
        <w:rPr>
          <w:sz w:val="12"/>
        </w:rPr>
        <w:t xml:space="preserve"> – красные линии; границы земельных участков; линии, обозначающие минимальные отступы построек от границ земельных участков (включая линии регулирования застройки); границы зон действия публичных сервитутов, границы зон резервирования земель, изъятия, в том числе путем выкупа, земельных участков, зданий, строений, сооружений для государственных или муниципальных нужд; границы санитарно-защитных, водоохранных и иных зон с особыми условиями использования земельных участков, зданий, строений, сооружений.</w:t>
      </w:r>
    </w:p>
    <w:p w:rsidR="00235588" w:rsidRPr="00235588" w:rsidRDefault="00235588" w:rsidP="00235588">
      <w:pPr>
        <w:ind w:firstLine="709"/>
        <w:jc w:val="both"/>
        <w:rPr>
          <w:sz w:val="12"/>
        </w:rPr>
      </w:pPr>
      <w:r w:rsidRPr="00235588">
        <w:rPr>
          <w:b/>
          <w:sz w:val="12"/>
        </w:rPr>
        <w:t>Линии регулирования застройки</w:t>
      </w:r>
      <w:r w:rsidRPr="00235588">
        <w:rPr>
          <w:sz w:val="12"/>
        </w:rPr>
        <w:t xml:space="preserve"> </w:t>
      </w:r>
      <w:r w:rsidRPr="00235588">
        <w:rPr>
          <w:b/>
          <w:sz w:val="12"/>
        </w:rPr>
        <w:t>(линии застройки)</w:t>
      </w:r>
      <w:r w:rsidRPr="00235588">
        <w:rPr>
          <w:sz w:val="12"/>
        </w:rPr>
        <w:t xml:space="preserve"> - линии, устанавливаемые в документации по планировке территории (в том числе в градостроительных планах земельных участков) по красным линиям или с отступом от красных линий, и предписывающие расположение внешних контуров проектируемых зданий, строений, сооружений и, в соответствии с Градостроительным кодексом Российской Федерации, определяющие место допустимого размещения зданий и сооружений.</w:t>
      </w:r>
    </w:p>
    <w:p w:rsidR="00235588" w:rsidRPr="00235588" w:rsidRDefault="00235588" w:rsidP="00235588">
      <w:pPr>
        <w:ind w:firstLine="708"/>
        <w:jc w:val="both"/>
        <w:rPr>
          <w:sz w:val="12"/>
        </w:rPr>
      </w:pPr>
      <w:r w:rsidRPr="00235588">
        <w:rPr>
          <w:b/>
          <w:sz w:val="12"/>
        </w:rPr>
        <w:t>Личное подсобное хозяйство</w:t>
      </w:r>
      <w:r w:rsidRPr="00235588">
        <w:rPr>
          <w:sz w:val="12"/>
        </w:rPr>
        <w:t xml:space="preserve"> - форма непредпринимательской деятельности по производству и переработке сельскохозяйственной продукции, ведется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p>
    <w:p w:rsidR="00235588" w:rsidRPr="00235588" w:rsidRDefault="00235588" w:rsidP="00235588">
      <w:pPr>
        <w:pStyle w:val="21"/>
        <w:spacing w:after="0"/>
        <w:ind w:firstLine="709"/>
        <w:rPr>
          <w:sz w:val="12"/>
          <w:szCs w:val="24"/>
        </w:rPr>
      </w:pPr>
      <w:r w:rsidRPr="00235588">
        <w:rPr>
          <w:b/>
          <w:sz w:val="12"/>
          <w:szCs w:val="24"/>
        </w:rPr>
        <w:t>Многоквартирный жилой дом</w:t>
      </w:r>
      <w:r w:rsidRPr="00235588">
        <w:rPr>
          <w:sz w:val="12"/>
          <w:szCs w:val="24"/>
        </w:rPr>
        <w:t xml:space="preserve"> – жилой дом, состоящий из совокупности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и содержащий в себе элементы общего имущества собственников помещений в таком доме в соответствии с жилищным законодательством.</w:t>
      </w:r>
    </w:p>
    <w:p w:rsidR="00235588" w:rsidRPr="00235588" w:rsidRDefault="00235588" w:rsidP="00235588">
      <w:pPr>
        <w:ind w:firstLine="709"/>
        <w:jc w:val="both"/>
        <w:rPr>
          <w:sz w:val="12"/>
        </w:rPr>
      </w:pPr>
      <w:r w:rsidRPr="00235588">
        <w:rPr>
          <w:b/>
          <w:sz w:val="12"/>
        </w:rPr>
        <w:t>Обслуживание населения на территории малоэтажной застройки</w:t>
      </w:r>
      <w:r w:rsidRPr="00235588">
        <w:rPr>
          <w:sz w:val="12"/>
        </w:rPr>
        <w:t xml:space="preserve"> - обеспечение жителей необходимыми услугами; на территориях малоэтажной жилой застройки организуется, как правило, повседневное обслуживание, предоставляющее жителям услуги первой необходимости, и в отдельных случаях - периодическое обслуживание, предоставляющее услуги еженедельного и более редкого спроса.</w:t>
      </w:r>
    </w:p>
    <w:p w:rsidR="00235588" w:rsidRPr="00235588" w:rsidRDefault="00235588" w:rsidP="00235588">
      <w:pPr>
        <w:ind w:firstLine="709"/>
        <w:jc w:val="both"/>
        <w:rPr>
          <w:sz w:val="12"/>
        </w:rPr>
      </w:pPr>
      <w:r w:rsidRPr="00235588">
        <w:rPr>
          <w:b/>
          <w:sz w:val="12"/>
        </w:rPr>
        <w:t>Объект капитального строительства</w:t>
      </w:r>
      <w:r w:rsidRPr="00235588">
        <w:rPr>
          <w:sz w:val="12"/>
        </w:rPr>
        <w:t xml:space="preserve"> – 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235588" w:rsidRPr="00235588" w:rsidRDefault="00235588" w:rsidP="00235588">
      <w:pPr>
        <w:autoSpaceDE w:val="0"/>
        <w:ind w:firstLine="709"/>
        <w:jc w:val="both"/>
        <w:rPr>
          <w:kern w:val="1"/>
          <w:sz w:val="12"/>
        </w:rPr>
      </w:pPr>
      <w:r w:rsidRPr="00235588">
        <w:rPr>
          <w:b/>
          <w:bCs/>
          <w:kern w:val="1"/>
          <w:sz w:val="12"/>
        </w:rPr>
        <w:t>Объекты культурного наследия (памятники истории и культуры) народов Российской Федерации</w:t>
      </w:r>
      <w:r w:rsidRPr="00235588">
        <w:rPr>
          <w:i/>
          <w:kern w:val="1"/>
          <w:sz w:val="12"/>
        </w:rPr>
        <w:t xml:space="preserve"> </w:t>
      </w:r>
      <w:r w:rsidRPr="00235588">
        <w:rPr>
          <w:kern w:val="1"/>
          <w:sz w:val="12"/>
        </w:rPr>
        <w:t>–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Отступ здания, сооружения</w:t>
      </w:r>
      <w:r w:rsidRPr="00235588">
        <w:rPr>
          <w:rFonts w:ascii="Times New Roman" w:hAnsi="Times New Roman" w:cs="Times New Roman"/>
          <w:sz w:val="12"/>
          <w:szCs w:val="24"/>
        </w:rPr>
        <w:t xml:space="preserve"> </w:t>
      </w:r>
      <w:r w:rsidRPr="00235588">
        <w:rPr>
          <w:rFonts w:ascii="Times New Roman" w:hAnsi="Times New Roman" w:cs="Times New Roman"/>
          <w:b/>
          <w:sz w:val="12"/>
          <w:szCs w:val="24"/>
        </w:rPr>
        <w:t>от границы участка</w:t>
      </w:r>
      <w:r w:rsidRPr="00235588">
        <w:rPr>
          <w:rFonts w:ascii="Times New Roman" w:hAnsi="Times New Roman" w:cs="Times New Roman"/>
          <w:sz w:val="12"/>
          <w:szCs w:val="24"/>
        </w:rPr>
        <w:t xml:space="preserve"> – расстояние между границей участка и стеной здания;</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Основные виды разрешенного использования земельных участков и объектов капитального строительства</w:t>
      </w:r>
      <w:r w:rsidRPr="00235588">
        <w:rPr>
          <w:rFonts w:ascii="Times New Roman" w:hAnsi="Times New Roman" w:cs="Times New Roman"/>
          <w:sz w:val="12"/>
          <w:szCs w:val="24"/>
        </w:rPr>
        <w:t xml:space="preserve"> – виды деятельности и объекты,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том, что выбор таких видов деятельности и объектов осуществляется правообладателями земельных участков и объектов капитального строительства самостоятельно (без дополнительных разрешений и согласований) при условии соблюдения требований технических регламентов. Право указанного выбора без получения дополнительных разрешений и согласований не распространяется на органы 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w:t>
      </w:r>
    </w:p>
    <w:p w:rsidR="00235588" w:rsidRPr="00235588" w:rsidRDefault="00235588" w:rsidP="00235588">
      <w:pPr>
        <w:ind w:firstLine="709"/>
        <w:jc w:val="both"/>
        <w:rPr>
          <w:sz w:val="12"/>
        </w:rPr>
      </w:pPr>
      <w:r w:rsidRPr="00235588">
        <w:rPr>
          <w:b/>
          <w:bCs/>
          <w:sz w:val="12"/>
        </w:rPr>
        <w:t xml:space="preserve">Охранные зоны </w:t>
      </w:r>
      <w:r w:rsidRPr="00235588">
        <w:rPr>
          <w:sz w:val="12"/>
        </w:rPr>
        <w:t>– территории, в границах которых устанавливаются особые условия и требования к использованию земельных участков, осуществлению хозяйственной и иной деятельности, которые устанавливаются в соответствии с законодательством Российской Федерации.</w:t>
      </w:r>
    </w:p>
    <w:p w:rsidR="00235588" w:rsidRPr="00235588" w:rsidRDefault="00235588" w:rsidP="00235588">
      <w:pPr>
        <w:ind w:firstLine="709"/>
        <w:jc w:val="both"/>
        <w:rPr>
          <w:sz w:val="12"/>
        </w:rPr>
      </w:pPr>
      <w:r w:rsidRPr="00235588">
        <w:rPr>
          <w:b/>
          <w:sz w:val="12"/>
        </w:rPr>
        <w:t>Парковка</w:t>
      </w:r>
      <w:r w:rsidRPr="00235588">
        <w:rPr>
          <w:sz w:val="12"/>
        </w:rPr>
        <w:t xml:space="preserve"> (парковочное место)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235588" w:rsidRPr="00235588" w:rsidRDefault="00235588" w:rsidP="00235588">
      <w:pPr>
        <w:ind w:firstLine="709"/>
        <w:jc w:val="both"/>
        <w:rPr>
          <w:sz w:val="12"/>
        </w:rPr>
      </w:pPr>
      <w:r w:rsidRPr="00235588">
        <w:rPr>
          <w:b/>
          <w:bCs/>
          <w:sz w:val="12"/>
        </w:rPr>
        <w:t>Планировка территории</w:t>
      </w:r>
      <w:r w:rsidRPr="00235588">
        <w:rPr>
          <w:sz w:val="12"/>
        </w:rPr>
        <w:t xml:space="preserve"> – осуществление деятельности по развитию территорий посредством разработки проектов планировки территории, проектов межевания территории.</w:t>
      </w:r>
    </w:p>
    <w:p w:rsidR="00235588" w:rsidRPr="00235588" w:rsidRDefault="00235588" w:rsidP="00235588">
      <w:pPr>
        <w:ind w:firstLine="709"/>
        <w:jc w:val="both"/>
        <w:rPr>
          <w:sz w:val="12"/>
        </w:rPr>
      </w:pPr>
      <w:r w:rsidRPr="00235588">
        <w:rPr>
          <w:b/>
          <w:bCs/>
          <w:sz w:val="12"/>
        </w:rPr>
        <w:t>Правила землепользования и застройки</w:t>
      </w:r>
      <w:r w:rsidRPr="00235588">
        <w:rPr>
          <w:sz w:val="12"/>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Подрядчик</w:t>
      </w:r>
      <w:r w:rsidRPr="00235588">
        <w:rPr>
          <w:rFonts w:ascii="Times New Roman" w:hAnsi="Times New Roman" w:cs="Times New Roman"/>
          <w:sz w:val="12"/>
          <w:szCs w:val="24"/>
        </w:rPr>
        <w:t xml:space="preserve"> – физическое или юридическое лицо, осуществляющее по договору с застройщиком (техническим заказчиком) работы по строительству, реконструкции, капитальному ремонту объектов капитального строительства, их частей;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Правообладатели земельных участков, объектов капитального строительства</w:t>
      </w:r>
      <w:r w:rsidRPr="00235588">
        <w:rPr>
          <w:rFonts w:ascii="Times New Roman" w:hAnsi="Times New Roman" w:cs="Times New Roman"/>
          <w:sz w:val="12"/>
          <w:szCs w:val="24"/>
        </w:rPr>
        <w:t xml:space="preserve"> – собственники, а также владельцы, пользователи и арендаторы земельных участков, объектов капитального строительства, их уполномоченные лица, обладающие правами на градостроительные изменения этих объектов права в силу закона и/или договора.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w:t>
      </w:r>
      <w:r w:rsidRPr="00235588">
        <w:rPr>
          <w:rFonts w:ascii="Times New Roman" w:hAnsi="Times New Roman" w:cs="Times New Roman"/>
          <w:sz w:val="12"/>
          <w:szCs w:val="24"/>
        </w:rPr>
        <w:t xml:space="preserve"> - предельные физические характеристики земельных участков и объектов капитального строительства (зданий, строений и сооружений), которые могут быть размещены на территории земельных участков в соответствии с регламентом использования территорий,</w:t>
      </w:r>
      <w:r w:rsidRPr="00235588">
        <w:rPr>
          <w:sz w:val="12"/>
          <w:szCs w:val="24"/>
        </w:rPr>
        <w:t xml:space="preserve"> </w:t>
      </w:r>
      <w:r w:rsidRPr="00235588">
        <w:rPr>
          <w:rFonts w:ascii="Times New Roman" w:hAnsi="Times New Roman" w:cs="Times New Roman"/>
          <w:sz w:val="12"/>
          <w:szCs w:val="24"/>
        </w:rPr>
        <w:t>законодательством, нормативами градостроительного проектирования, техническими регламентами, нормативными техническими документами.</w:t>
      </w:r>
    </w:p>
    <w:p w:rsidR="00235588" w:rsidRPr="00235588" w:rsidRDefault="00235588" w:rsidP="00235588">
      <w:pPr>
        <w:ind w:firstLine="709"/>
        <w:jc w:val="both"/>
        <w:rPr>
          <w:sz w:val="12"/>
        </w:rPr>
      </w:pPr>
      <w:r w:rsidRPr="00235588">
        <w:rPr>
          <w:b/>
          <w:bCs/>
          <w:sz w:val="12"/>
        </w:rPr>
        <w:t>Прибрежные защитные полосы</w:t>
      </w:r>
      <w:r w:rsidRPr="00235588">
        <w:rPr>
          <w:sz w:val="12"/>
        </w:rPr>
        <w:t xml:space="preserve"> – территории, которые устанавливаются в границах водоохранных зон, примыкают к береговой линии морей, рек, ручьев, каналов, озер, водохранилищ и на которых установлены дополнительные ограничения хозяйственной и иной деятельности.</w:t>
      </w:r>
    </w:p>
    <w:p w:rsidR="00235588" w:rsidRPr="00235588" w:rsidRDefault="00235588" w:rsidP="00235588">
      <w:pPr>
        <w:pStyle w:val="ConsPlusNormal"/>
        <w:widowControl/>
        <w:ind w:firstLine="709"/>
        <w:jc w:val="both"/>
        <w:rPr>
          <w:rFonts w:cs="Times New Roman"/>
          <w:sz w:val="12"/>
          <w:szCs w:val="24"/>
        </w:rPr>
      </w:pPr>
      <w:r w:rsidRPr="00235588">
        <w:rPr>
          <w:rFonts w:ascii="Times New Roman" w:hAnsi="Times New Roman" w:cs="Times New Roman"/>
          <w:b/>
          <w:sz w:val="12"/>
          <w:szCs w:val="24"/>
        </w:rPr>
        <w:t>Проектная документация</w:t>
      </w:r>
      <w:r w:rsidRPr="00235588">
        <w:rPr>
          <w:rFonts w:ascii="Times New Roman" w:hAnsi="Times New Roman" w:cs="Times New Roman"/>
          <w:sz w:val="12"/>
          <w:szCs w:val="24"/>
        </w:rPr>
        <w:t xml:space="preserve"> -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r w:rsidRPr="00235588">
        <w:rPr>
          <w:rFonts w:cs="Times New Roman"/>
          <w:i/>
          <w:sz w:val="12"/>
          <w:szCs w:val="24"/>
        </w:rPr>
        <w:t xml:space="preserve"> </w:t>
      </w:r>
      <w:r w:rsidRPr="00235588">
        <w:rPr>
          <w:rFonts w:ascii="Times New Roman" w:hAnsi="Times New Roman" w:cs="Times New Roman"/>
          <w:sz w:val="12"/>
          <w:szCs w:val="24"/>
        </w:rPr>
        <w:t>Подготавливается в соответствии с положениями законодательства, в том числе законодательства о градостроительной деятельности.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Проект планировки территории</w:t>
      </w:r>
      <w:r w:rsidRPr="00235588">
        <w:rPr>
          <w:rFonts w:ascii="Times New Roman" w:hAnsi="Times New Roman" w:cs="Times New Roman"/>
          <w:sz w:val="12"/>
          <w:szCs w:val="24"/>
        </w:rPr>
        <w:t xml:space="preserve"> - документация по планировке территории, подготавливаемая в целях обеспечения устойчивого развития территории, выделения элементов планировочной структуры (кварталов, микрорайонов, иных элементов),</w:t>
      </w:r>
      <w:r w:rsidRPr="00235588">
        <w:rPr>
          <w:sz w:val="12"/>
          <w:szCs w:val="24"/>
        </w:rPr>
        <w:t xml:space="preserve"> </w:t>
      </w:r>
      <w:r w:rsidRPr="00235588">
        <w:rPr>
          <w:rFonts w:ascii="Times New Roman" w:hAnsi="Times New Roman" w:cs="Times New Roman"/>
          <w:sz w:val="12"/>
          <w:szCs w:val="24"/>
        </w:rPr>
        <w:t>установления параметров планируемого развития элементов планировочной структуры, зон планируемого размещения объектов капитального строительства, в том числе объектов федерального значения, объектов регионального значения, объектов местного значения, является основой для разработки проектов межевания территорий.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Проект межевания территории</w:t>
      </w:r>
      <w:r w:rsidRPr="00235588">
        <w:rPr>
          <w:rFonts w:ascii="Times New Roman" w:hAnsi="Times New Roman" w:cs="Times New Roman"/>
          <w:sz w:val="12"/>
          <w:szCs w:val="24"/>
        </w:rPr>
        <w:t xml:space="preserve"> – вид документации по планировке территории, подготавливаемой применительно к застроенным и подлежащим застройке территориям, расположенным в границах элементов планировочной структуры в целях установления границ застроенных земельных участков и границ незастроенных земельных участков. </w:t>
      </w:r>
    </w:p>
    <w:p w:rsidR="00235588" w:rsidRPr="00235588" w:rsidRDefault="00235588" w:rsidP="00235588">
      <w:pPr>
        <w:widowControl w:val="0"/>
        <w:autoSpaceDE w:val="0"/>
        <w:autoSpaceDN w:val="0"/>
        <w:adjustRightInd w:val="0"/>
        <w:ind w:firstLine="709"/>
        <w:jc w:val="both"/>
        <w:rPr>
          <w:b/>
          <w:sz w:val="12"/>
        </w:rPr>
      </w:pPr>
      <w:r w:rsidRPr="00235588">
        <w:rPr>
          <w:b/>
          <w:sz w:val="12"/>
        </w:rPr>
        <w:t xml:space="preserve">Приквартирный участок - </w:t>
      </w:r>
      <w:r w:rsidRPr="00235588">
        <w:rPr>
          <w:sz w:val="12"/>
        </w:rPr>
        <w:t>земельный участок, примыкающий к квартире (дому), с непосредственным выходом на него.</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Приусадебный земельный участок</w:t>
      </w:r>
      <w:r w:rsidRPr="00235588">
        <w:rPr>
          <w:rFonts w:ascii="Times New Roman" w:hAnsi="Times New Roman" w:cs="Times New Roman"/>
          <w:sz w:val="12"/>
          <w:szCs w:val="24"/>
        </w:rPr>
        <w:t xml:space="preserve"> – земельный участок, используемый для ведения личного подсобного хозяйства: производства сельскохозяйственной продукции, а также для возведения жилого дома, производственных, бытовых и иных зданий, строений, сооружений с соблюдением градостроительных регламентов, строительных, экологических, санитарно-гигиенических, противопожарных и иных правил и нормативов.</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Публичный сервитут</w:t>
      </w:r>
      <w:r w:rsidRPr="00235588">
        <w:rPr>
          <w:rFonts w:ascii="Times New Roman" w:hAnsi="Times New Roman" w:cs="Times New Roman"/>
          <w:sz w:val="12"/>
          <w:szCs w:val="24"/>
        </w:rPr>
        <w:t xml:space="preserve"> - право ограниченного пользования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Муниципального района, нормативным правовым актом органа местного самоуправления Муниципального образования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субъекта Российской Федерации, местного самоуправления или местного населения, без изъятия земельных участков, в отношении которых оно устанавливается.</w:t>
      </w:r>
    </w:p>
    <w:p w:rsidR="00235588" w:rsidRPr="00235588" w:rsidRDefault="00235588" w:rsidP="00235588">
      <w:pPr>
        <w:autoSpaceDE w:val="0"/>
        <w:autoSpaceDN w:val="0"/>
        <w:adjustRightInd w:val="0"/>
        <w:ind w:firstLine="540"/>
        <w:jc w:val="both"/>
        <w:rPr>
          <w:sz w:val="12"/>
        </w:rPr>
      </w:pPr>
      <w:r w:rsidRPr="00235588">
        <w:rPr>
          <w:b/>
          <w:sz w:val="12"/>
        </w:rPr>
        <w:t>Разрешение на ввод объекта в эксплуатацию</w:t>
      </w:r>
      <w:r w:rsidRPr="00235588">
        <w:rPr>
          <w:sz w:val="12"/>
        </w:rPr>
        <w:t xml:space="preserve"> – документ, который удостоверяет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строительства,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Разрешение на отклонение предельных параметров разрешенного строительства, реконструкции объектов капитального строительства</w:t>
      </w:r>
      <w:r w:rsidRPr="00235588">
        <w:rPr>
          <w:rFonts w:ascii="Times New Roman" w:hAnsi="Times New Roman" w:cs="Times New Roman"/>
          <w:sz w:val="12"/>
          <w:szCs w:val="24"/>
        </w:rPr>
        <w:t xml:space="preserve"> -  документ, выдаваемый заявителю за подписью главы Муниципального образования, оформленный в соответствии с требованиями статьи 40 Градостроительного кодекса Российской Федерации, дающий правообладателю земельного участка право осуществлять строительство, реконструкцию объектов капитального строительства, а тек же их капитальный ремонт, с отклонением от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соответствующей территориальной зоны.</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Разрешение на строительство</w:t>
      </w:r>
      <w:r w:rsidRPr="00235588">
        <w:rPr>
          <w:rFonts w:ascii="Times New Roman" w:hAnsi="Times New Roman" w:cs="Times New Roman"/>
          <w:sz w:val="12"/>
          <w:szCs w:val="24"/>
        </w:rPr>
        <w:t xml:space="preserve"> – документ, подтверждающий соответствие проектной документации требованиям градостроительного плана земельного участка и дающий застройщику земельного участка, находящегося в собственности, пользовании или аренде,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 законодательством и нормативными правовыми актами субъекта Российской Федерации.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lastRenderedPageBreak/>
        <w:t>Разрешенное использование земельных участков и иных объектов недвижимости</w:t>
      </w:r>
      <w:r w:rsidRPr="00235588">
        <w:rPr>
          <w:rFonts w:ascii="Times New Roman" w:hAnsi="Times New Roman" w:cs="Times New Roman"/>
          <w:sz w:val="12"/>
          <w:szCs w:val="24"/>
        </w:rPr>
        <w:t xml:space="preserve"> - использование недвижимости (земельных участков и объектов капитального строительства) в соответствии с регламентом использования территорий, ограничениями на использование земельных участков и объектов капитального строительства, установленными законодательством, а также публичными сервитутами.</w:t>
      </w:r>
    </w:p>
    <w:p w:rsidR="00235588" w:rsidRPr="00235588" w:rsidRDefault="00235588" w:rsidP="00235588">
      <w:pPr>
        <w:ind w:firstLine="709"/>
        <w:jc w:val="both"/>
        <w:rPr>
          <w:sz w:val="12"/>
        </w:rPr>
      </w:pPr>
      <w:r w:rsidRPr="00235588">
        <w:rPr>
          <w:b/>
          <w:sz w:val="12"/>
        </w:rPr>
        <w:t>Резервирование территорий</w:t>
      </w:r>
      <w:r w:rsidRPr="00235588">
        <w:rPr>
          <w:sz w:val="12"/>
        </w:rPr>
        <w:t xml:space="preserve"> – деятельность органов местного самоуправления Муниципального образования по определению территорий, необходимых для муниципальных нужд Муниципального образования и установлению для них правового режима, обеспечивающего их использование для размещения новых или расширения существующих объектов, необходимых для муниципальных нужд Муниципального образования.</w:t>
      </w:r>
    </w:p>
    <w:p w:rsidR="00235588" w:rsidRPr="00235588" w:rsidRDefault="00235588" w:rsidP="00235588">
      <w:pPr>
        <w:ind w:firstLine="709"/>
        <w:jc w:val="both"/>
        <w:rPr>
          <w:sz w:val="12"/>
        </w:rPr>
      </w:pPr>
      <w:r w:rsidRPr="00235588">
        <w:rPr>
          <w:b/>
          <w:sz w:val="12"/>
        </w:rPr>
        <w:t>Реконструкция</w:t>
      </w:r>
      <w:r w:rsidRPr="00235588">
        <w:rPr>
          <w:sz w:val="12"/>
        </w:rPr>
        <w:t xml:space="preserve">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235588" w:rsidRPr="00235588" w:rsidRDefault="00235588" w:rsidP="00235588">
      <w:pPr>
        <w:ind w:firstLine="709"/>
        <w:jc w:val="both"/>
        <w:rPr>
          <w:b/>
          <w:i/>
          <w:sz w:val="12"/>
        </w:rPr>
      </w:pPr>
      <w:r w:rsidRPr="00235588">
        <w:rPr>
          <w:b/>
          <w:sz w:val="12"/>
        </w:rPr>
        <w:t>Реконструкция линейных объектов</w:t>
      </w:r>
      <w:r w:rsidRPr="00235588">
        <w:rPr>
          <w:sz w:val="12"/>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235588" w:rsidRPr="00235588" w:rsidRDefault="00235588" w:rsidP="00235588">
      <w:pPr>
        <w:pStyle w:val="130"/>
        <w:spacing w:before="0" w:after="0"/>
        <w:rPr>
          <w:sz w:val="12"/>
          <w:szCs w:val="24"/>
        </w:rPr>
      </w:pPr>
      <w:r w:rsidRPr="00235588">
        <w:rPr>
          <w:b/>
          <w:sz w:val="12"/>
          <w:szCs w:val="24"/>
        </w:rPr>
        <w:t xml:space="preserve">Санитарно-защитная зона </w:t>
      </w:r>
      <w:r w:rsidRPr="00235588">
        <w:rPr>
          <w:sz w:val="12"/>
          <w:szCs w:val="24"/>
        </w:rPr>
        <w:t>– зона, отделяющая промышленное предприятие от жилых и общественных территорий, в пределах которой размещение зданий и сооружений, а также благоустройство регламентируется санитарными нормами.</w:t>
      </w:r>
    </w:p>
    <w:p w:rsidR="00235588" w:rsidRPr="00235588" w:rsidRDefault="00235588" w:rsidP="00235588">
      <w:pPr>
        <w:ind w:firstLine="709"/>
        <w:jc w:val="both"/>
        <w:rPr>
          <w:sz w:val="12"/>
        </w:rPr>
      </w:pPr>
      <w:r w:rsidRPr="00235588">
        <w:rPr>
          <w:b/>
          <w:sz w:val="12"/>
        </w:rPr>
        <w:t xml:space="preserve">Система озеленения </w:t>
      </w:r>
      <w:r w:rsidRPr="00235588">
        <w:rPr>
          <w:sz w:val="12"/>
        </w:rPr>
        <w:t>– совокупность зеленых насаждений города, представленная как целостная пространственно-функуциональная система, охватывающая все уровни организации городского пространства (город – район – микрорайон – квартал - жилой двор) и все функции, выполняемые совокупностью озелененных территорий (культурно-функциональные, санитарно-оздоровительные, эстетические и пр.).</w:t>
      </w:r>
    </w:p>
    <w:p w:rsidR="00235588" w:rsidRPr="00235588" w:rsidRDefault="00235588" w:rsidP="00235588">
      <w:pPr>
        <w:ind w:firstLine="709"/>
        <w:jc w:val="both"/>
        <w:rPr>
          <w:sz w:val="12"/>
          <w:shd w:val="clear" w:color="auto" w:fill="FFFFFF"/>
        </w:rPr>
      </w:pPr>
      <w:r w:rsidRPr="00235588">
        <w:rPr>
          <w:b/>
          <w:sz w:val="12"/>
        </w:rPr>
        <w:t>Собственник земельного участка</w:t>
      </w:r>
      <w:r w:rsidRPr="00235588">
        <w:rPr>
          <w:sz w:val="12"/>
        </w:rPr>
        <w:t xml:space="preserve"> - </w:t>
      </w:r>
      <w:r w:rsidRPr="00235588">
        <w:rPr>
          <w:sz w:val="12"/>
          <w:shd w:val="clear" w:color="auto" w:fill="FFFFFF"/>
        </w:rPr>
        <w:t>лицо, которому земельный участок принадлежит на праве пожизненного наследуемого владения по основаниям, предусмотренным законом.</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 xml:space="preserve">Социальная инфраструктура </w:t>
      </w:r>
      <w:r w:rsidRPr="00235588">
        <w:rPr>
          <w:rFonts w:ascii="Times New Roman" w:hAnsi="Times New Roman" w:cs="Times New Roman"/>
          <w:sz w:val="12"/>
          <w:szCs w:val="24"/>
        </w:rPr>
        <w:t>– часть инфраструктуры города, которая обслуживает разнообразные социальные запросы его населения в здравоохранении, воспитании и образовании, культурной жизни, торговле, бытовом обслуживании и т.д.</w:t>
      </w:r>
    </w:p>
    <w:p w:rsidR="00235588" w:rsidRPr="00235588" w:rsidRDefault="00235588" w:rsidP="00235588">
      <w:pPr>
        <w:ind w:firstLine="709"/>
        <w:jc w:val="both"/>
        <w:rPr>
          <w:sz w:val="12"/>
        </w:rPr>
      </w:pPr>
      <w:r w:rsidRPr="00235588">
        <w:rPr>
          <w:b/>
          <w:bCs/>
          <w:sz w:val="12"/>
        </w:rPr>
        <w:t>Строительство</w:t>
      </w:r>
      <w:r w:rsidRPr="00235588">
        <w:rPr>
          <w:sz w:val="12"/>
        </w:rPr>
        <w:t xml:space="preserve"> – создание зданий, строений, сооружений (в том числе на месте сносимых объектов капитального строительства).</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b/>
          <w:sz w:val="12"/>
          <w:szCs w:val="24"/>
        </w:rPr>
        <w:t>Территориальные зоны</w:t>
      </w:r>
      <w:r w:rsidRPr="00235588">
        <w:rPr>
          <w:rFonts w:ascii="Times New Roman" w:hAnsi="Times New Roman"/>
          <w:sz w:val="12"/>
          <w:szCs w:val="24"/>
        </w:rPr>
        <w:t xml:space="preserve"> – зоны, для которых в Правилах застройки определены границы и установлены градостроительные регламенты.</w:t>
      </w:r>
    </w:p>
    <w:p w:rsidR="00235588" w:rsidRPr="00235588" w:rsidRDefault="00235588" w:rsidP="00235588">
      <w:pPr>
        <w:autoSpaceDE w:val="0"/>
        <w:autoSpaceDN w:val="0"/>
        <w:adjustRightInd w:val="0"/>
        <w:ind w:firstLine="709"/>
        <w:jc w:val="both"/>
        <w:rPr>
          <w:sz w:val="12"/>
        </w:rPr>
      </w:pPr>
      <w:r w:rsidRPr="00235588">
        <w:rPr>
          <w:b/>
          <w:bCs/>
          <w:sz w:val="12"/>
        </w:rPr>
        <w:t>Территории общего пользования</w:t>
      </w:r>
      <w:r w:rsidRPr="00235588">
        <w:rPr>
          <w:sz w:val="12"/>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235588" w:rsidRPr="00235588" w:rsidRDefault="00235588" w:rsidP="00235588">
      <w:pPr>
        <w:pStyle w:val="ConsPlusNormal"/>
        <w:ind w:firstLine="709"/>
        <w:jc w:val="both"/>
        <w:rPr>
          <w:rFonts w:ascii="Times New Roman" w:hAnsi="Times New Roman" w:cs="Times New Roman"/>
          <w:sz w:val="12"/>
          <w:szCs w:val="24"/>
        </w:rPr>
      </w:pPr>
      <w:r w:rsidRPr="00235588">
        <w:rPr>
          <w:rFonts w:ascii="Times New Roman" w:hAnsi="Times New Roman" w:cs="Times New Roman"/>
          <w:b/>
          <w:sz w:val="12"/>
          <w:szCs w:val="24"/>
        </w:rPr>
        <w:t>Технический заказчик</w:t>
      </w:r>
      <w:r w:rsidRPr="00235588">
        <w:rPr>
          <w:rFonts w:ascii="Times New Roman" w:hAnsi="Times New Roman" w:cs="Times New Roman"/>
          <w:sz w:val="12"/>
          <w:szCs w:val="24"/>
        </w:rPr>
        <w:t xml:space="preserve"> - физическое лицо, действующее на профессиональной основе, или юридическое лицо, которые уполномочены застройщиком и от имени застройщика заключают договоры о выполнении инженерных изысканий, о подготовке проектной документации, о строительстве, реконструкции, капитальном ремонте объектов капитального строительства, подготавливают задания на выполнение указанных видов работ, предоставляют лицам, выполняющим инженерные изыскания и (или) осуществляющим подготовку проектной документации, строительство, реконструкцию, капитальный ремонт объектов капитального строительства, материалы и документы, необходимые для выполнения указанных видов работ, утверждают проектную документацию, подписывают документы, необходимые для получения разрешения на ввод объекта капитального строительства в эксплуатацию, осуществляют иные функции, предусмотренные настоящим Кодексом. Застройщик вправе осуществлять функции технического заказчика самостоятельно.</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b/>
          <w:bCs/>
          <w:sz w:val="12"/>
          <w:szCs w:val="24"/>
        </w:rPr>
        <w:t>Технический регламент</w:t>
      </w:r>
      <w:r w:rsidRPr="00235588">
        <w:rPr>
          <w:rFonts w:ascii="Times New Roman" w:hAnsi="Times New Roman"/>
          <w:sz w:val="12"/>
          <w:szCs w:val="24"/>
        </w:rPr>
        <w:t xml:space="preserve"> – документ, устанавливающий </w:t>
      </w:r>
      <w:r w:rsidRPr="00235588">
        <w:rPr>
          <w:rFonts w:ascii="Times New Roman" w:hAnsi="Times New Roman"/>
          <w:b/>
          <w:bCs/>
          <w:sz w:val="12"/>
          <w:szCs w:val="24"/>
        </w:rPr>
        <w:t>обязательные</w:t>
      </w:r>
      <w:r w:rsidRPr="00235588">
        <w:rPr>
          <w:rFonts w:ascii="Times New Roman" w:hAnsi="Times New Roman"/>
          <w:sz w:val="12"/>
          <w:szCs w:val="24"/>
        </w:rPr>
        <w:t xml:space="preserve"> для применения и исполнения требования к объектам технического регулирования (в том числе зданиям, строениям и сооружениям).</w:t>
      </w:r>
    </w:p>
    <w:p w:rsidR="00235588" w:rsidRPr="00235588" w:rsidRDefault="00235588" w:rsidP="00235588">
      <w:pPr>
        <w:ind w:firstLine="709"/>
        <w:jc w:val="both"/>
        <w:rPr>
          <w:bCs/>
          <w:sz w:val="12"/>
        </w:rPr>
      </w:pPr>
      <w:r w:rsidRPr="00235588">
        <w:rPr>
          <w:b/>
          <w:bCs/>
          <w:sz w:val="12"/>
        </w:rPr>
        <w:t>Технические условия</w:t>
      </w:r>
      <w:r w:rsidRPr="00235588">
        <w:rPr>
          <w:bCs/>
          <w:sz w:val="12"/>
        </w:rPr>
        <w:t xml:space="preserve"> – условия подключения проектируемого объекта к внеплощадочным сетям инженерно-технического обеспечения, предусматривающие максимальную нагрузку и сроки подключения объекта капитального строительства к сетям инженерно-технического обеспечения.</w:t>
      </w:r>
    </w:p>
    <w:p w:rsidR="00235588" w:rsidRPr="00235588" w:rsidRDefault="00235588" w:rsidP="00235588">
      <w:pPr>
        <w:widowControl w:val="0"/>
        <w:autoSpaceDE w:val="0"/>
        <w:autoSpaceDN w:val="0"/>
        <w:adjustRightInd w:val="0"/>
        <w:ind w:firstLine="709"/>
        <w:jc w:val="both"/>
        <w:rPr>
          <w:sz w:val="12"/>
        </w:rPr>
      </w:pPr>
      <w:r w:rsidRPr="00235588">
        <w:rPr>
          <w:b/>
          <w:sz w:val="12"/>
        </w:rPr>
        <w:t>Усадебный жилой дом</w:t>
      </w:r>
      <w:r w:rsidRPr="00235588">
        <w:rPr>
          <w:sz w:val="12"/>
        </w:rPr>
        <w:t xml:space="preserve"> - одноквартирный дом с приквартирным участком, постройками, для подсобного хозяйства.</w:t>
      </w:r>
    </w:p>
    <w:p w:rsidR="00235588" w:rsidRPr="00235588" w:rsidRDefault="00235588" w:rsidP="00235588">
      <w:pPr>
        <w:ind w:firstLine="709"/>
        <w:jc w:val="both"/>
        <w:rPr>
          <w:bCs/>
          <w:sz w:val="12"/>
        </w:rPr>
      </w:pPr>
      <w:r w:rsidRPr="00235588">
        <w:rPr>
          <w:b/>
          <w:sz w:val="12"/>
        </w:rPr>
        <w:t>Условно разрешенные виды использования</w:t>
      </w:r>
      <w:r w:rsidRPr="00235588">
        <w:rPr>
          <w:sz w:val="12"/>
        </w:rPr>
        <w:t xml:space="preserve"> - 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статьей 21 настоящих Правил, и обязательного соблюдения требований технических регламентов, ограничений на использование земельных участков и объектов капитального строительства, установленных законодательством, а также публичных сервитутов</w:t>
      </w:r>
    </w:p>
    <w:p w:rsidR="00235588" w:rsidRPr="00235588" w:rsidRDefault="00235588" w:rsidP="00235588">
      <w:pPr>
        <w:ind w:firstLine="709"/>
        <w:jc w:val="both"/>
        <w:rPr>
          <w:bCs/>
          <w:sz w:val="12"/>
        </w:rPr>
      </w:pPr>
      <w:r w:rsidRPr="00235588">
        <w:rPr>
          <w:b/>
          <w:bCs/>
          <w:sz w:val="12"/>
        </w:rPr>
        <w:t>Улично-дорожная сеть (УДС)</w:t>
      </w:r>
      <w:r w:rsidRPr="00235588">
        <w:rPr>
          <w:bCs/>
          <w:sz w:val="12"/>
        </w:rPr>
        <w:t xml:space="preserve"> – система взаимосвязанных территориальных линейных объектов (площадей, улиц, проездов, набережных, бульваров) и территорий транспортных сооружений (развязок, тоннелей и т. д.), являющихся территориями общего пользования.</w:t>
      </w:r>
    </w:p>
    <w:p w:rsidR="00235588" w:rsidRPr="00235588" w:rsidRDefault="00235588" w:rsidP="00235588">
      <w:pPr>
        <w:ind w:firstLine="709"/>
        <w:jc w:val="both"/>
        <w:rPr>
          <w:bCs/>
          <w:sz w:val="12"/>
        </w:rPr>
      </w:pPr>
      <w:r w:rsidRPr="00235588">
        <w:rPr>
          <w:b/>
          <w:bCs/>
          <w:sz w:val="12"/>
        </w:rPr>
        <w:t>Функциональные зоны</w:t>
      </w:r>
      <w:r w:rsidRPr="00235588">
        <w:rPr>
          <w:bCs/>
          <w:sz w:val="12"/>
        </w:rPr>
        <w:t xml:space="preserve"> – зоны, для которых документами территориального планирования определенны границы и функциональное назначение.</w:t>
      </w:r>
    </w:p>
    <w:p w:rsidR="00235588" w:rsidRPr="00235588" w:rsidRDefault="00235588" w:rsidP="00235588">
      <w:pPr>
        <w:ind w:firstLine="709"/>
        <w:jc w:val="both"/>
        <w:rPr>
          <w:bCs/>
          <w:sz w:val="12"/>
        </w:rPr>
      </w:pPr>
      <w:r w:rsidRPr="00235588">
        <w:rPr>
          <w:b/>
          <w:bCs/>
          <w:sz w:val="12"/>
        </w:rPr>
        <w:t xml:space="preserve">Хозяйственная постройка – </w:t>
      </w:r>
      <w:r w:rsidRPr="00235588">
        <w:rPr>
          <w:bCs/>
          <w:sz w:val="12"/>
        </w:rPr>
        <w:t>строение, которое по отношению к основному зданию имеет второстепенное значение на земельном участке. Хозяйственные постройки зачастую бывают некапитального типа, к их числу относятся сараи, гаражи (индивидуального пользования), навесы, дворовые погреба и т.п.</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Частный сервитут</w:t>
      </w:r>
      <w:r w:rsidRPr="00235588">
        <w:rPr>
          <w:rFonts w:ascii="Times New Roman" w:hAnsi="Times New Roman" w:cs="Times New Roman"/>
          <w:sz w:val="12"/>
          <w:szCs w:val="24"/>
        </w:rPr>
        <w:t xml:space="preserve"> - право ограниченного пользования чужим недвижимым имуществом (земельным участком, объектом капитального строительства),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Этаж</w:t>
      </w:r>
      <w:r w:rsidRPr="00235588">
        <w:rPr>
          <w:rFonts w:ascii="Times New Roman" w:hAnsi="Times New Roman" w:cs="Times New Roman"/>
          <w:sz w:val="12"/>
          <w:szCs w:val="24"/>
        </w:rPr>
        <w:t xml:space="preserve"> - пространство между поверхностями двух последовательно расположенных перекрытий в здании, строении, сооружении.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b/>
          <w:sz w:val="12"/>
          <w:szCs w:val="24"/>
        </w:rPr>
        <w:t>Этажность здания</w:t>
      </w:r>
      <w:r w:rsidRPr="00235588">
        <w:rPr>
          <w:rFonts w:ascii="Times New Roman" w:hAnsi="Times New Roman" w:cs="Times New Roman"/>
          <w:sz w:val="12"/>
          <w:szCs w:val="24"/>
        </w:rPr>
        <w:t xml:space="preserve"> – число надземных этажей, в том числе технический этаж, мансардный, а также цокольный этаж, если верх его перекрытия находиться выше средней планировочной отметки земли, а также тротуара или отмостки не менее чем на два метра.</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84" w:name="_Toc486592076"/>
      <w:r w:rsidRPr="00235588">
        <w:rPr>
          <w:rFonts w:ascii="Times New Roman" w:hAnsi="Times New Roman"/>
          <w:color w:val="auto"/>
          <w:sz w:val="12"/>
        </w:rPr>
        <w:t>Статья 2. Цели Правил землепользования и застройки</w:t>
      </w:r>
      <w:bookmarkEnd w:id="284"/>
    </w:p>
    <w:p w:rsidR="00235588" w:rsidRPr="00235588" w:rsidRDefault="00235588" w:rsidP="00235588">
      <w:pPr>
        <w:tabs>
          <w:tab w:val="left" w:pos="851"/>
        </w:tabs>
        <w:ind w:firstLine="709"/>
        <w:jc w:val="both"/>
        <w:rPr>
          <w:sz w:val="12"/>
        </w:rPr>
      </w:pPr>
      <w:r w:rsidRPr="00235588">
        <w:rPr>
          <w:sz w:val="12"/>
        </w:rPr>
        <w:t>Правила землепользования и застройки разрабатываются в целях:</w:t>
      </w:r>
    </w:p>
    <w:p w:rsidR="00235588" w:rsidRPr="00235588" w:rsidRDefault="00235588" w:rsidP="00235588">
      <w:pPr>
        <w:tabs>
          <w:tab w:val="left" w:pos="851"/>
        </w:tabs>
        <w:ind w:firstLine="709"/>
        <w:jc w:val="both"/>
        <w:rPr>
          <w:sz w:val="12"/>
        </w:rPr>
      </w:pPr>
      <w:r w:rsidRPr="00235588">
        <w:rPr>
          <w:rFonts w:ascii="Symbol Cyr" w:hAnsi="Symbol Cyr" w:cs="Symbol Cyr"/>
          <w:sz w:val="12"/>
        </w:rPr>
        <w:t>-</w:t>
      </w:r>
      <w:r w:rsidRPr="00235588">
        <w:rPr>
          <w:rFonts w:ascii="Symbol Cyr" w:hAnsi="Symbol Cyr" w:cs="Symbol Cyr"/>
          <w:sz w:val="12"/>
        </w:rPr>
        <w:tab/>
      </w:r>
      <w:r w:rsidRPr="00235588">
        <w:rPr>
          <w:sz w:val="12"/>
        </w:rPr>
        <w:t>создания условий для устойчивого развития территории Муниципального образования, сохранения окружающей среды и объектов культурного наследия;</w:t>
      </w:r>
    </w:p>
    <w:p w:rsidR="00235588" w:rsidRPr="00235588" w:rsidRDefault="00235588" w:rsidP="00235588">
      <w:pPr>
        <w:tabs>
          <w:tab w:val="left" w:pos="851"/>
        </w:tabs>
        <w:ind w:firstLine="709"/>
        <w:jc w:val="both"/>
        <w:rPr>
          <w:sz w:val="12"/>
        </w:rPr>
      </w:pPr>
      <w:r w:rsidRPr="00235588">
        <w:rPr>
          <w:rFonts w:ascii="Symbol Cyr" w:hAnsi="Symbol Cyr" w:cs="Symbol Cyr"/>
          <w:sz w:val="12"/>
        </w:rPr>
        <w:t>-</w:t>
      </w:r>
      <w:r w:rsidRPr="00235588">
        <w:rPr>
          <w:rFonts w:ascii="Symbol Cyr" w:hAnsi="Symbol Cyr" w:cs="Symbol Cyr"/>
          <w:sz w:val="12"/>
        </w:rPr>
        <w:tab/>
      </w:r>
      <w:r w:rsidRPr="00235588">
        <w:rPr>
          <w:sz w:val="12"/>
        </w:rPr>
        <w:t>создания условий для планировки территории Муниципального образования;</w:t>
      </w:r>
    </w:p>
    <w:p w:rsidR="00235588" w:rsidRPr="00235588" w:rsidRDefault="00235588" w:rsidP="00235588">
      <w:pPr>
        <w:tabs>
          <w:tab w:val="left" w:pos="851"/>
        </w:tabs>
        <w:ind w:firstLine="709"/>
        <w:jc w:val="both"/>
        <w:rPr>
          <w:sz w:val="12"/>
        </w:rPr>
      </w:pPr>
      <w:r w:rsidRPr="00235588">
        <w:rPr>
          <w:rFonts w:ascii="Symbol Cyr" w:hAnsi="Symbol Cyr" w:cs="Symbol Cyr"/>
          <w:sz w:val="12"/>
        </w:rPr>
        <w:t>-</w:t>
      </w:r>
      <w:r w:rsidRPr="00235588">
        <w:rPr>
          <w:rFonts w:ascii="Symbol Cyr" w:hAnsi="Symbol Cyr" w:cs="Symbol Cyr"/>
          <w:sz w:val="12"/>
        </w:rPr>
        <w:tab/>
      </w:r>
      <w:r w:rsidRPr="00235588">
        <w:rPr>
          <w:sz w:val="12"/>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235588" w:rsidRPr="00235588" w:rsidRDefault="00235588" w:rsidP="00235588">
      <w:pPr>
        <w:tabs>
          <w:tab w:val="left" w:pos="851"/>
        </w:tabs>
        <w:ind w:firstLine="709"/>
        <w:jc w:val="both"/>
        <w:rPr>
          <w:sz w:val="12"/>
        </w:rPr>
      </w:pPr>
      <w:r w:rsidRPr="00235588">
        <w:rPr>
          <w:rFonts w:ascii="Symbol Cyr" w:hAnsi="Symbol Cyr" w:cs="Symbol Cyr"/>
          <w:sz w:val="12"/>
        </w:rPr>
        <w:t>-</w:t>
      </w:r>
      <w:r w:rsidRPr="00235588">
        <w:rPr>
          <w:rFonts w:ascii="Symbol Cyr" w:hAnsi="Symbol Cyr" w:cs="Symbol Cyr"/>
          <w:sz w:val="12"/>
        </w:rPr>
        <w:tab/>
      </w:r>
      <w:r w:rsidRPr="00235588">
        <w:rPr>
          <w:sz w:val="12"/>
        </w:rPr>
        <w:t>создания условий для привлечения инвестиций, в том числе путем предоставления возможности выбора наиболее эффективных видов разрешённого использования земельных участков и объектов капитального строительства.</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85" w:name="_Toc486592077"/>
      <w:r w:rsidRPr="00235588">
        <w:rPr>
          <w:rFonts w:ascii="Times New Roman" w:hAnsi="Times New Roman"/>
          <w:color w:val="auto"/>
          <w:sz w:val="12"/>
        </w:rPr>
        <w:t>Статья 3. Область применения Правил застройки</w:t>
      </w:r>
      <w:bookmarkEnd w:id="285"/>
    </w:p>
    <w:p w:rsidR="00235588" w:rsidRPr="00235588" w:rsidRDefault="00235588" w:rsidP="00235588">
      <w:pPr>
        <w:numPr>
          <w:ilvl w:val="0"/>
          <w:numId w:val="2"/>
        </w:numPr>
        <w:tabs>
          <w:tab w:val="left" w:pos="1080"/>
        </w:tabs>
        <w:ind w:left="0" w:firstLine="709"/>
        <w:jc w:val="both"/>
        <w:rPr>
          <w:sz w:val="12"/>
        </w:rPr>
      </w:pPr>
      <w:r w:rsidRPr="00235588">
        <w:rPr>
          <w:sz w:val="12"/>
        </w:rPr>
        <w:t xml:space="preserve">Правила </w:t>
      </w:r>
      <w:r w:rsidRPr="00235588">
        <w:rPr>
          <w:bCs/>
          <w:sz w:val="12"/>
        </w:rPr>
        <w:t>застройки</w:t>
      </w:r>
      <w:r w:rsidRPr="00235588">
        <w:rPr>
          <w:sz w:val="12"/>
        </w:rPr>
        <w:t xml:space="preserve"> распространяются на часть территории муниципального образования – с. Оксино.</w:t>
      </w:r>
    </w:p>
    <w:p w:rsidR="00235588" w:rsidRPr="00235588" w:rsidRDefault="00235588" w:rsidP="00235588">
      <w:pPr>
        <w:tabs>
          <w:tab w:val="left" w:pos="709"/>
        </w:tabs>
        <w:jc w:val="both"/>
        <w:rPr>
          <w:sz w:val="12"/>
        </w:rPr>
      </w:pPr>
      <w:r w:rsidRPr="00235588">
        <w:rPr>
          <w:sz w:val="12"/>
        </w:rPr>
        <w:tab/>
        <w:t xml:space="preserve">Требования установленных Правилами </w:t>
      </w:r>
      <w:r w:rsidRPr="00235588">
        <w:rPr>
          <w:bCs/>
          <w:sz w:val="12"/>
        </w:rPr>
        <w:t>застройки</w:t>
      </w:r>
      <w:r w:rsidRPr="00235588">
        <w:rPr>
          <w:sz w:val="12"/>
        </w:rPr>
        <w:t xml:space="preserve"> градостроительных регламентов сохраняются при изменении формы собственности на земельный участок, объект капитального строительства, при переходе прав на земельный участок, объект капитального строительства другому правообладателю.</w:t>
      </w:r>
    </w:p>
    <w:p w:rsidR="00235588" w:rsidRPr="00235588" w:rsidRDefault="00235588" w:rsidP="00235588">
      <w:pPr>
        <w:tabs>
          <w:tab w:val="left" w:pos="1080"/>
        </w:tabs>
        <w:ind w:firstLine="709"/>
        <w:jc w:val="both"/>
        <w:rPr>
          <w:sz w:val="12"/>
        </w:rPr>
      </w:pPr>
      <w:r w:rsidRPr="00235588">
        <w:rPr>
          <w:sz w:val="12"/>
        </w:rPr>
        <w:t>2.</w:t>
      </w:r>
      <w:r w:rsidRPr="00235588">
        <w:rPr>
          <w:sz w:val="12"/>
        </w:rPr>
        <w:tab/>
        <w:t xml:space="preserve">Правила </w:t>
      </w:r>
      <w:r w:rsidRPr="00235588">
        <w:rPr>
          <w:bCs/>
          <w:sz w:val="12"/>
        </w:rPr>
        <w:t>застройки</w:t>
      </w:r>
      <w:r w:rsidRPr="00235588">
        <w:rPr>
          <w:sz w:val="12"/>
        </w:rPr>
        <w:t xml:space="preserve"> применяются, в том числе, при:</w:t>
      </w:r>
    </w:p>
    <w:p w:rsidR="00235588" w:rsidRPr="00235588" w:rsidRDefault="00235588" w:rsidP="00235588">
      <w:pPr>
        <w:tabs>
          <w:tab w:val="left" w:pos="1080"/>
        </w:tabs>
        <w:ind w:firstLine="709"/>
        <w:jc w:val="both"/>
        <w:rPr>
          <w:sz w:val="12"/>
        </w:rPr>
      </w:pPr>
      <w:r w:rsidRPr="00235588">
        <w:rPr>
          <w:rFonts w:ascii="Symbol Cyr" w:hAnsi="Symbol Cyr" w:cs="Symbol Cyr"/>
          <w:sz w:val="12"/>
        </w:rPr>
        <w:t>-</w:t>
      </w:r>
      <w:r w:rsidRPr="00235588">
        <w:rPr>
          <w:rFonts w:ascii="Symbol Cyr" w:hAnsi="Symbol Cyr" w:cs="Symbol Cyr"/>
          <w:sz w:val="12"/>
        </w:rPr>
        <w:tab/>
      </w:r>
      <w:r w:rsidRPr="00235588">
        <w:rPr>
          <w:sz w:val="12"/>
        </w:rPr>
        <w:t>подготовке, проверке и утверждении документации по планировке территории, в том числе градостроительных планов земельных участков;</w:t>
      </w:r>
    </w:p>
    <w:p w:rsidR="00235588" w:rsidRPr="00235588" w:rsidRDefault="00235588" w:rsidP="00235588">
      <w:pPr>
        <w:tabs>
          <w:tab w:val="left" w:pos="1080"/>
        </w:tabs>
        <w:ind w:firstLine="709"/>
        <w:jc w:val="both"/>
        <w:rPr>
          <w:sz w:val="12"/>
        </w:rPr>
      </w:pPr>
      <w:r w:rsidRPr="00235588">
        <w:rPr>
          <w:rFonts w:ascii="Symbol Cyr" w:hAnsi="Symbol Cyr" w:cs="Symbol Cyr"/>
          <w:sz w:val="12"/>
        </w:rPr>
        <w:t>-</w:t>
      </w:r>
      <w:r w:rsidRPr="00235588">
        <w:rPr>
          <w:rFonts w:ascii="Symbol Cyr" w:hAnsi="Symbol Cyr" w:cs="Symbol Cyr"/>
          <w:sz w:val="12"/>
        </w:rPr>
        <w:tab/>
      </w:r>
      <w:r w:rsidRPr="00235588">
        <w:rPr>
          <w:sz w:val="12"/>
        </w:rPr>
        <w:t>принятии решений о выдаче или об отказе в выдаче разрешений на условно разрешённые виды использования земельных участков и объектов капитального строительства;</w:t>
      </w:r>
    </w:p>
    <w:p w:rsidR="00235588" w:rsidRPr="00235588" w:rsidRDefault="00235588" w:rsidP="00235588">
      <w:pPr>
        <w:tabs>
          <w:tab w:val="left" w:pos="1080"/>
        </w:tabs>
        <w:ind w:firstLine="709"/>
        <w:jc w:val="both"/>
        <w:rPr>
          <w:sz w:val="12"/>
        </w:rPr>
      </w:pPr>
      <w:r w:rsidRPr="00235588">
        <w:rPr>
          <w:rFonts w:ascii="Symbol Cyr" w:hAnsi="Symbol Cyr" w:cs="Symbol Cyr"/>
          <w:sz w:val="12"/>
        </w:rPr>
        <w:t>-</w:t>
      </w:r>
      <w:r w:rsidRPr="00235588">
        <w:rPr>
          <w:rFonts w:ascii="Symbol Cyr" w:hAnsi="Symbol Cyr" w:cs="Symbol Cyr"/>
          <w:sz w:val="12"/>
        </w:rPr>
        <w:tab/>
      </w:r>
      <w:r w:rsidRPr="00235588">
        <w:rPr>
          <w:sz w:val="12"/>
        </w:rPr>
        <w:t>принятии решений о выдаче или об отказе в выдаче разрешений на отклонение от предельных параметров разрешённого строительства, реконструкции объектов капитального строительства;</w:t>
      </w:r>
    </w:p>
    <w:p w:rsidR="00235588" w:rsidRPr="00235588" w:rsidRDefault="00235588" w:rsidP="00235588">
      <w:pPr>
        <w:tabs>
          <w:tab w:val="left" w:pos="1080"/>
        </w:tabs>
        <w:ind w:firstLine="709"/>
        <w:jc w:val="both"/>
        <w:rPr>
          <w:sz w:val="12"/>
        </w:rPr>
      </w:pPr>
      <w:r w:rsidRPr="00235588">
        <w:rPr>
          <w:rFonts w:ascii="Symbol Cyr" w:hAnsi="Symbol Cyr" w:cs="Symbol Cyr"/>
          <w:sz w:val="12"/>
        </w:rPr>
        <w:t>-</w:t>
      </w:r>
      <w:r w:rsidRPr="00235588">
        <w:rPr>
          <w:rFonts w:ascii="Symbol Cyr" w:hAnsi="Symbol Cyr" w:cs="Symbol Cyr"/>
          <w:sz w:val="12"/>
        </w:rPr>
        <w:tab/>
      </w:r>
      <w:r w:rsidRPr="00235588">
        <w:rPr>
          <w:sz w:val="12"/>
        </w:rPr>
        <w:t>осуществлении земельного контроля и земельного надзора за использованием земель на территории Муниципального образования.</w:t>
      </w:r>
    </w:p>
    <w:p w:rsidR="00235588" w:rsidRPr="00235588" w:rsidRDefault="00235588" w:rsidP="00235588">
      <w:pPr>
        <w:tabs>
          <w:tab w:val="left" w:pos="1080"/>
        </w:tabs>
        <w:ind w:firstLine="709"/>
        <w:jc w:val="both"/>
        <w:rPr>
          <w:sz w:val="12"/>
        </w:rPr>
      </w:pPr>
      <w:r w:rsidRPr="00235588">
        <w:rPr>
          <w:sz w:val="12"/>
        </w:rPr>
        <w:t>- образовании земельных участков, подготовки документов для государственной регистрации прав на земельные участки и объектов капитального строительства, а также подготовке сведений, подлежащих внесению в государственный кадастр объектов недвижимости.</w:t>
      </w:r>
    </w:p>
    <w:p w:rsidR="00235588" w:rsidRPr="00235588" w:rsidRDefault="00235588" w:rsidP="00235588">
      <w:pPr>
        <w:tabs>
          <w:tab w:val="left" w:pos="720"/>
          <w:tab w:val="left" w:pos="1080"/>
        </w:tabs>
        <w:ind w:firstLine="709"/>
        <w:jc w:val="both"/>
        <w:rPr>
          <w:sz w:val="12"/>
        </w:rPr>
      </w:pPr>
      <w:r w:rsidRPr="00235588">
        <w:rPr>
          <w:sz w:val="12"/>
        </w:rPr>
        <w:t>3.</w:t>
      </w:r>
      <w:r w:rsidRPr="00235588">
        <w:rPr>
          <w:sz w:val="12"/>
        </w:rPr>
        <w:tab/>
        <w:t xml:space="preserve">Решения органов местного самоуправления Муниципального образования, органов государственной власти Российской Федерации и Ненецкого автономного округа, противоречащие Правилам </w:t>
      </w:r>
      <w:r w:rsidRPr="00235588">
        <w:rPr>
          <w:bCs/>
          <w:sz w:val="12"/>
        </w:rPr>
        <w:t>застройки</w:t>
      </w:r>
      <w:r w:rsidRPr="00235588">
        <w:rPr>
          <w:sz w:val="12"/>
        </w:rPr>
        <w:t>, могут быть оспорены в судебном порядке.</w:t>
      </w:r>
    </w:p>
    <w:p w:rsidR="00235588" w:rsidRPr="00235588" w:rsidRDefault="00235588" w:rsidP="00235588">
      <w:pPr>
        <w:tabs>
          <w:tab w:val="left" w:pos="720"/>
          <w:tab w:val="left" w:pos="1080"/>
        </w:tabs>
        <w:ind w:firstLine="709"/>
        <w:jc w:val="both"/>
        <w:rPr>
          <w:sz w:val="12"/>
        </w:rPr>
      </w:pP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86" w:name="_Toc486592078"/>
      <w:r w:rsidRPr="00235588">
        <w:rPr>
          <w:rFonts w:ascii="Times New Roman" w:hAnsi="Times New Roman"/>
          <w:color w:val="auto"/>
          <w:sz w:val="12"/>
        </w:rPr>
        <w:t>Статья 4. Общедоступность информации о землепользовании и застройке</w:t>
      </w:r>
      <w:bookmarkEnd w:id="286"/>
    </w:p>
    <w:p w:rsidR="00235588" w:rsidRPr="00235588" w:rsidRDefault="00235588" w:rsidP="00235588">
      <w:pPr>
        <w:pStyle w:val="af3"/>
        <w:tabs>
          <w:tab w:val="num" w:pos="993"/>
          <w:tab w:val="left" w:pos="1080"/>
        </w:tabs>
        <w:spacing w:after="0"/>
        <w:ind w:left="0"/>
        <w:rPr>
          <w:sz w:val="12"/>
        </w:rPr>
      </w:pPr>
      <w:r w:rsidRPr="00235588">
        <w:rPr>
          <w:sz w:val="12"/>
        </w:rPr>
        <w:t>1. Все текстовые и графические материалы Правил застройки являются общедоступной информацией. Доступ к текстовым и графическим материалам Правил застройки не ограничен.</w:t>
      </w:r>
    </w:p>
    <w:p w:rsidR="00235588" w:rsidRPr="00235588" w:rsidRDefault="00235588" w:rsidP="00235588">
      <w:pPr>
        <w:ind w:firstLine="709"/>
        <w:jc w:val="both"/>
        <w:rPr>
          <w:sz w:val="12"/>
        </w:rPr>
      </w:pPr>
      <w:r w:rsidRPr="00235588">
        <w:rPr>
          <w:sz w:val="12"/>
        </w:rPr>
        <w:t>2. Администрация муниципального образования «Пустозерский сельсовет» Ненецкого автономного округа обеспечивает возможность ознакомления с Правилами путём их опубликования в средствах массовой информации и размещения на официальном сайте администрации муниципального образования «Пустозерский сельсовет» Ненецкого автономного округа в разделе в информационно-телекоммуникационной сети «Интернет».</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87" w:name="_Toc486592079"/>
      <w:r w:rsidRPr="00235588">
        <w:rPr>
          <w:rFonts w:ascii="Times New Roman" w:hAnsi="Times New Roman"/>
          <w:color w:val="auto"/>
          <w:sz w:val="12"/>
        </w:rPr>
        <w:t>Статья 5. Соотношение Правил застройки с Генеральным планом муниципального образования и документацией по планировке территории</w:t>
      </w:r>
      <w:bookmarkEnd w:id="287"/>
    </w:p>
    <w:p w:rsidR="00235588" w:rsidRPr="00235588" w:rsidRDefault="00235588" w:rsidP="00235588">
      <w:pPr>
        <w:ind w:firstLine="709"/>
        <w:jc w:val="both"/>
        <w:rPr>
          <w:sz w:val="12"/>
        </w:rPr>
      </w:pPr>
      <w:r w:rsidRPr="00235588">
        <w:rPr>
          <w:sz w:val="12"/>
        </w:rPr>
        <w:t>1. Правила застройки разработаны на основе фактического землепользования и данных кадастра МО «Пустозерский сельсовет» НАО.</w:t>
      </w:r>
    </w:p>
    <w:p w:rsidR="00235588" w:rsidRPr="00235588" w:rsidRDefault="00235588" w:rsidP="00235588">
      <w:pPr>
        <w:ind w:firstLine="709"/>
        <w:jc w:val="both"/>
        <w:rPr>
          <w:sz w:val="12"/>
        </w:rPr>
      </w:pPr>
      <w:r w:rsidRPr="00235588">
        <w:rPr>
          <w:sz w:val="12"/>
        </w:rPr>
        <w:t>В случае внесения в установленном порядке изменений в Генеральный план Муниципального образования, соответствующие изменения при необходимости вносятся в Правила застройки.</w:t>
      </w:r>
    </w:p>
    <w:p w:rsidR="00235588" w:rsidRPr="00235588" w:rsidRDefault="00235588" w:rsidP="00235588">
      <w:pPr>
        <w:ind w:firstLine="709"/>
        <w:jc w:val="both"/>
        <w:rPr>
          <w:sz w:val="12"/>
        </w:rPr>
      </w:pPr>
      <w:r w:rsidRPr="00235588">
        <w:rPr>
          <w:sz w:val="12"/>
        </w:rPr>
        <w:t xml:space="preserve">2. Документация по планировке территории разрабатывается на основе Генерального плана Муниципального образования, Правил застройки и не должна им противоречить. </w:t>
      </w:r>
    </w:p>
    <w:p w:rsidR="00235588" w:rsidRPr="00235588" w:rsidRDefault="00235588" w:rsidP="00235588">
      <w:pPr>
        <w:ind w:firstLine="709"/>
        <w:jc w:val="both"/>
        <w:rPr>
          <w:sz w:val="12"/>
        </w:rPr>
      </w:pPr>
      <w:r w:rsidRPr="00235588">
        <w:rPr>
          <w:sz w:val="12"/>
        </w:rPr>
        <w:t>3. Нормативные и ненормативные правовые акты органов местного самоуправления Муниципального образования, за исключением указанного Генерального плана и разрешений на строительство, принятые до вступления в силу Правил застройки, применяются в части, не противоречащей им.</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88" w:name="_Toc486592080"/>
      <w:r w:rsidRPr="00235588">
        <w:rPr>
          <w:rFonts w:ascii="Times New Roman" w:hAnsi="Times New Roman"/>
          <w:color w:val="auto"/>
          <w:sz w:val="12"/>
        </w:rPr>
        <w:t>Статья 6. Действие Правил застройки по отношению к ранее возникшим правам</w:t>
      </w:r>
      <w:bookmarkEnd w:id="288"/>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Принятые до введения в действие настоящих Правил застройки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 застройки.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Разрешения на строительство, выданные физическим и юридическим лицам, до введения в действие настоящих Правил застройки являются действительными.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Земельные участки и объекты капитального строительства, существовавшие на законных основаниях до введения в действие настоящих Правил застройки или до внесения изменений в настоящие Правила застройки, являются несоответствующими настоящим Правилам застройки в части видов использования, установленных регламентом использования территорий, в случаях, определенных статьей 14 настоящих Правил.</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4. Использование земельных участков и объектов капитального строительства, определенных частью 1 статьи 14 настоящих Правил, определяется в соответствии с частями 8 – 10 статьи 36 Градостроительного кодекса Российской Федерации.</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89" w:name="_Toc486592081"/>
      <w:r w:rsidRPr="00235588">
        <w:rPr>
          <w:rFonts w:ascii="Times New Roman" w:hAnsi="Times New Roman"/>
          <w:color w:val="auto"/>
          <w:sz w:val="12"/>
        </w:rPr>
        <w:t>Статья 7. Полномочия органов местного самоуправления и должностных лиц Муниципального образования в области землепользования и застройки</w:t>
      </w:r>
      <w:bookmarkEnd w:id="289"/>
    </w:p>
    <w:p w:rsidR="00235588" w:rsidRPr="00235588" w:rsidRDefault="00235588" w:rsidP="00235588">
      <w:pPr>
        <w:pStyle w:val="ListParagraph"/>
        <w:numPr>
          <w:ilvl w:val="0"/>
          <w:numId w:val="3"/>
        </w:numPr>
        <w:tabs>
          <w:tab w:val="left" w:pos="0"/>
          <w:tab w:val="left" w:pos="851"/>
        </w:tabs>
        <w:suppressAutoHyphens w:val="0"/>
        <w:snapToGrid/>
        <w:ind w:left="0" w:firstLine="567"/>
        <w:jc w:val="both"/>
        <w:rPr>
          <w:sz w:val="12"/>
          <w:szCs w:val="24"/>
          <w:lang w:eastAsia="ru-RU"/>
        </w:rPr>
      </w:pPr>
      <w:r w:rsidRPr="00235588">
        <w:rPr>
          <w:sz w:val="12"/>
          <w:szCs w:val="24"/>
          <w:lang w:eastAsia="ru-RU"/>
        </w:rPr>
        <w:t>Органами местного самоуправления МО «Пустозерский сельсовет» НАО (в соответствии с законом Ненецкого автономного округа №95-ОЗ от 19.09.2014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 осуществляются полномочия по регулированию и контролю в области землепользования и застройки. Состав данных органов представлен ниже:</w:t>
      </w:r>
    </w:p>
    <w:p w:rsidR="00235588" w:rsidRPr="00235588" w:rsidRDefault="00235588" w:rsidP="00235588">
      <w:pPr>
        <w:pStyle w:val="ListParagraph"/>
        <w:numPr>
          <w:ilvl w:val="0"/>
          <w:numId w:val="38"/>
        </w:numPr>
        <w:tabs>
          <w:tab w:val="left" w:pos="0"/>
          <w:tab w:val="left" w:pos="851"/>
        </w:tabs>
        <w:suppressAutoHyphens w:val="0"/>
        <w:snapToGrid/>
        <w:ind w:left="0"/>
        <w:jc w:val="both"/>
        <w:rPr>
          <w:sz w:val="12"/>
          <w:szCs w:val="24"/>
          <w:lang w:eastAsia="ru-RU"/>
        </w:rPr>
      </w:pPr>
      <w:r w:rsidRPr="00235588">
        <w:rPr>
          <w:sz w:val="12"/>
          <w:szCs w:val="24"/>
          <w:lang w:eastAsia="ru-RU"/>
        </w:rPr>
        <w:lastRenderedPageBreak/>
        <w:t>Глава МО «Пустозерский сельсовет» НАО (полномочия определяются уставом МО «Пустозерский сельсовет» НАО);</w:t>
      </w:r>
    </w:p>
    <w:p w:rsidR="00235588" w:rsidRPr="00235588" w:rsidRDefault="00235588" w:rsidP="00235588">
      <w:pPr>
        <w:pStyle w:val="ListParagraph"/>
        <w:numPr>
          <w:ilvl w:val="0"/>
          <w:numId w:val="38"/>
        </w:numPr>
        <w:tabs>
          <w:tab w:val="left" w:pos="0"/>
          <w:tab w:val="left" w:pos="851"/>
        </w:tabs>
        <w:suppressAutoHyphens w:val="0"/>
        <w:snapToGrid/>
        <w:ind w:left="0"/>
        <w:jc w:val="both"/>
        <w:rPr>
          <w:sz w:val="12"/>
          <w:szCs w:val="24"/>
          <w:lang w:eastAsia="ru-RU"/>
        </w:rPr>
      </w:pPr>
      <w:r w:rsidRPr="00235588">
        <w:rPr>
          <w:sz w:val="12"/>
          <w:szCs w:val="24"/>
          <w:lang w:eastAsia="ru-RU"/>
        </w:rPr>
        <w:t>Совет депутатов МО «Пустозерский сельсовет» НАО (полномочия определяются уставом МО «Пустозерский сельсовет» НАО).</w:t>
      </w:r>
    </w:p>
    <w:p w:rsidR="00235588" w:rsidRPr="00235588" w:rsidRDefault="00235588" w:rsidP="00235588">
      <w:pPr>
        <w:pStyle w:val="ListParagraph"/>
        <w:tabs>
          <w:tab w:val="left" w:pos="0"/>
          <w:tab w:val="left" w:pos="851"/>
        </w:tabs>
        <w:suppressAutoHyphens w:val="0"/>
        <w:snapToGrid/>
        <w:ind w:left="0"/>
        <w:jc w:val="both"/>
        <w:rPr>
          <w:sz w:val="12"/>
          <w:szCs w:val="24"/>
          <w:lang w:eastAsia="ru-RU"/>
        </w:rPr>
      </w:pPr>
    </w:p>
    <w:p w:rsidR="00235588" w:rsidRPr="00235588" w:rsidRDefault="00235588" w:rsidP="00235588">
      <w:pPr>
        <w:pStyle w:val="ListParagraph"/>
        <w:tabs>
          <w:tab w:val="left" w:pos="0"/>
          <w:tab w:val="left" w:pos="851"/>
        </w:tabs>
        <w:suppressAutoHyphens w:val="0"/>
        <w:snapToGrid/>
        <w:ind w:left="0"/>
        <w:jc w:val="both"/>
        <w:rPr>
          <w:rFonts w:eastAsia="Times New Roman"/>
          <w:sz w:val="12"/>
          <w:szCs w:val="24"/>
          <w:lang w:eastAsia="ru-RU"/>
        </w:rPr>
      </w:pPr>
      <w:r w:rsidRPr="00235588">
        <w:rPr>
          <w:sz w:val="12"/>
          <w:szCs w:val="24"/>
          <w:lang w:eastAsia="ru-RU"/>
        </w:rPr>
        <w:tab/>
        <w:t xml:space="preserve">Кроме того, в целях обеспечения требований Правил застройки, предъявляемых к землепользованию и застройке, в соответствии с законом НАО от 21.06.2007 года N 89-оз (редакция от 01.12.2015г.) формируется  </w:t>
      </w:r>
      <w:r w:rsidRPr="00235588">
        <w:rPr>
          <w:rFonts w:eastAsia="Times New Roman"/>
          <w:sz w:val="12"/>
          <w:szCs w:val="24"/>
          <w:lang w:eastAsia="ru-RU"/>
        </w:rPr>
        <w:t>Комиссия по подготовке проекта правил землепользования и застройки</w:t>
      </w:r>
      <w:r w:rsidRPr="00235588">
        <w:rPr>
          <w:sz w:val="12"/>
          <w:szCs w:val="24"/>
          <w:lang w:eastAsia="ru-RU"/>
        </w:rPr>
        <w:t xml:space="preserve"> (далее также – Комиссия) формируется в </w:t>
      </w:r>
      <w:r w:rsidRPr="00235588">
        <w:rPr>
          <w:rFonts w:eastAsia="Times New Roman"/>
          <w:sz w:val="12"/>
          <w:szCs w:val="24"/>
          <w:lang w:eastAsia="ru-RU"/>
        </w:rPr>
        <w:t>Комиссия по подготовке проекта правил землепользования и застройки (далее - комиссия) которая является постоянно действующим органом при главе муниципального образования НАО.</w:t>
      </w:r>
    </w:p>
    <w:p w:rsidR="00235588" w:rsidRPr="00235588" w:rsidRDefault="00235588" w:rsidP="00235588">
      <w:pPr>
        <w:pStyle w:val="ListParagraph"/>
        <w:tabs>
          <w:tab w:val="left" w:pos="0"/>
          <w:tab w:val="left" w:pos="851"/>
        </w:tabs>
        <w:suppressAutoHyphens w:val="0"/>
        <w:snapToGrid/>
        <w:ind w:left="0"/>
        <w:jc w:val="both"/>
        <w:rPr>
          <w:sz w:val="12"/>
          <w:szCs w:val="24"/>
          <w:lang w:eastAsia="ru-RU"/>
        </w:rPr>
      </w:pPr>
      <w:r w:rsidRPr="00235588">
        <w:rPr>
          <w:sz w:val="12"/>
          <w:szCs w:val="24"/>
        </w:rPr>
        <w:tab/>
        <w:t>В случае, когда в соответствии с законом Ненецкого автономного округа осуществлено перераспределение полномочий между органами местного самоуправления и органами государственной власти Ненецкого автономного округа, полномочия или часть полномочий исполняются органами государственной власти Ненецкого автономного округа.</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90" w:name="_Toc486592082"/>
      <w:r w:rsidRPr="00235588">
        <w:rPr>
          <w:rFonts w:ascii="Times New Roman" w:hAnsi="Times New Roman"/>
          <w:color w:val="auto"/>
          <w:sz w:val="12"/>
        </w:rPr>
        <w:t>Статья 8. Комиссия по подготовке проекта правил землепользования и застройки</w:t>
      </w:r>
      <w:bookmarkEnd w:id="290"/>
    </w:p>
    <w:p w:rsidR="00235588" w:rsidRPr="00235588" w:rsidRDefault="00235588" w:rsidP="00235588">
      <w:pPr>
        <w:pStyle w:val="ListParagraph"/>
        <w:numPr>
          <w:ilvl w:val="0"/>
          <w:numId w:val="13"/>
        </w:numPr>
        <w:tabs>
          <w:tab w:val="left" w:pos="0"/>
          <w:tab w:val="left" w:pos="851"/>
          <w:tab w:val="left" w:pos="1080"/>
        </w:tabs>
        <w:suppressAutoHyphens w:val="0"/>
        <w:snapToGrid/>
        <w:ind w:left="0" w:firstLine="0"/>
        <w:jc w:val="both"/>
        <w:rPr>
          <w:sz w:val="12"/>
          <w:szCs w:val="24"/>
          <w:lang w:eastAsia="ru-RU"/>
        </w:rPr>
      </w:pPr>
      <w:r w:rsidRPr="00235588">
        <w:rPr>
          <w:sz w:val="12"/>
          <w:szCs w:val="24"/>
          <w:lang w:eastAsia="ru-RU"/>
        </w:rPr>
        <w:t>Комиссия осуществляет свою деятельность согласно Градостроительному кодексу Российской Федерации, Правилам застройки, а также согласно Положению о Комиссии, утверждаемому Администрацией муниципального образования «Заполярный район».</w:t>
      </w:r>
    </w:p>
    <w:p w:rsidR="00235588" w:rsidRPr="00235588" w:rsidRDefault="00235588" w:rsidP="00235588">
      <w:pPr>
        <w:pStyle w:val="ListParagraph"/>
        <w:numPr>
          <w:ilvl w:val="0"/>
          <w:numId w:val="13"/>
        </w:numPr>
        <w:tabs>
          <w:tab w:val="left" w:pos="0"/>
          <w:tab w:val="left" w:pos="851"/>
          <w:tab w:val="left" w:pos="1080"/>
        </w:tabs>
        <w:suppressAutoHyphens w:val="0"/>
        <w:snapToGrid/>
        <w:ind w:left="0" w:firstLine="0"/>
        <w:jc w:val="both"/>
        <w:rPr>
          <w:sz w:val="12"/>
          <w:szCs w:val="24"/>
          <w:lang w:eastAsia="ru-RU"/>
        </w:rPr>
      </w:pPr>
      <w:r w:rsidRPr="00235588">
        <w:rPr>
          <w:sz w:val="12"/>
          <w:szCs w:val="24"/>
          <w:lang w:eastAsia="ru-RU"/>
        </w:rPr>
        <w:t>В состав комиссии включаются представители:</w:t>
      </w:r>
    </w:p>
    <w:p w:rsidR="00235588" w:rsidRPr="00235588" w:rsidRDefault="00235588" w:rsidP="00235588">
      <w:pPr>
        <w:pStyle w:val="ListParagraph"/>
        <w:tabs>
          <w:tab w:val="left" w:pos="0"/>
          <w:tab w:val="left" w:pos="851"/>
          <w:tab w:val="left" w:pos="1080"/>
        </w:tabs>
        <w:suppressAutoHyphens w:val="0"/>
        <w:snapToGrid/>
        <w:ind w:left="0"/>
        <w:jc w:val="both"/>
        <w:rPr>
          <w:sz w:val="12"/>
          <w:szCs w:val="24"/>
          <w:lang w:eastAsia="ru-RU"/>
        </w:rPr>
      </w:pPr>
      <w:r w:rsidRPr="00235588">
        <w:rPr>
          <w:sz w:val="12"/>
          <w:szCs w:val="24"/>
          <w:lang w:eastAsia="ru-RU"/>
        </w:rPr>
        <w:t>1) представительного органа муниципального образования;</w:t>
      </w:r>
    </w:p>
    <w:p w:rsidR="00235588" w:rsidRPr="00235588" w:rsidRDefault="00235588" w:rsidP="00235588">
      <w:pPr>
        <w:pStyle w:val="ListParagraph"/>
        <w:tabs>
          <w:tab w:val="left" w:pos="0"/>
          <w:tab w:val="left" w:pos="851"/>
          <w:tab w:val="left" w:pos="1080"/>
        </w:tabs>
        <w:suppressAutoHyphens w:val="0"/>
        <w:snapToGrid/>
        <w:ind w:left="0"/>
        <w:jc w:val="both"/>
        <w:rPr>
          <w:sz w:val="12"/>
          <w:szCs w:val="24"/>
          <w:lang w:eastAsia="ru-RU"/>
        </w:rPr>
      </w:pPr>
      <w:r w:rsidRPr="00235588">
        <w:rPr>
          <w:sz w:val="12"/>
          <w:szCs w:val="24"/>
          <w:lang w:eastAsia="ru-RU"/>
        </w:rPr>
        <w:t>2) местной администрации, обладающие полномочиями в области архитектуры, градостроительства, землеустройства, имущественных отношений, охраны окружающей среды, охраны объектов культурного наследия (при наличии на соответствующей территории объектов культурного наследия).</w:t>
      </w:r>
    </w:p>
    <w:p w:rsidR="00235588" w:rsidRPr="00235588" w:rsidRDefault="00235588" w:rsidP="00235588">
      <w:pPr>
        <w:pStyle w:val="ListParagraph"/>
        <w:tabs>
          <w:tab w:val="left" w:pos="0"/>
          <w:tab w:val="left" w:pos="851"/>
          <w:tab w:val="left" w:pos="1080"/>
        </w:tabs>
        <w:suppressAutoHyphens w:val="0"/>
        <w:snapToGrid/>
        <w:ind w:left="0"/>
        <w:jc w:val="both"/>
        <w:rPr>
          <w:sz w:val="12"/>
          <w:szCs w:val="24"/>
          <w:lang w:eastAsia="ru-RU"/>
        </w:rPr>
      </w:pPr>
      <w:r w:rsidRPr="00235588">
        <w:rPr>
          <w:sz w:val="12"/>
          <w:szCs w:val="24"/>
          <w:lang w:eastAsia="ru-RU"/>
        </w:rPr>
        <w:t>3. В состав комиссии могут включаться представители:</w:t>
      </w:r>
    </w:p>
    <w:p w:rsidR="00235588" w:rsidRPr="00235588" w:rsidRDefault="00235588" w:rsidP="00235588">
      <w:pPr>
        <w:pStyle w:val="ListParagraph"/>
        <w:tabs>
          <w:tab w:val="left" w:pos="0"/>
          <w:tab w:val="left" w:pos="851"/>
          <w:tab w:val="left" w:pos="1080"/>
        </w:tabs>
        <w:suppressAutoHyphens w:val="0"/>
        <w:snapToGrid/>
        <w:ind w:left="0"/>
        <w:jc w:val="both"/>
        <w:rPr>
          <w:sz w:val="12"/>
          <w:szCs w:val="24"/>
          <w:lang w:eastAsia="ru-RU"/>
        </w:rPr>
      </w:pPr>
      <w:r w:rsidRPr="00235588">
        <w:rPr>
          <w:sz w:val="12"/>
          <w:szCs w:val="24"/>
          <w:lang w:eastAsia="ru-RU"/>
        </w:rPr>
        <w:t>1) представительного органа государственной власти Ненецкого автономного округа;</w:t>
      </w:r>
    </w:p>
    <w:p w:rsidR="00235588" w:rsidRPr="00235588" w:rsidRDefault="00235588" w:rsidP="00235588">
      <w:pPr>
        <w:pStyle w:val="ListParagraph"/>
        <w:tabs>
          <w:tab w:val="left" w:pos="0"/>
          <w:tab w:val="left" w:pos="851"/>
          <w:tab w:val="left" w:pos="1080"/>
        </w:tabs>
        <w:suppressAutoHyphens w:val="0"/>
        <w:snapToGrid/>
        <w:ind w:left="0"/>
        <w:jc w:val="both"/>
        <w:rPr>
          <w:sz w:val="12"/>
          <w:szCs w:val="24"/>
          <w:lang w:eastAsia="ru-RU"/>
        </w:rPr>
      </w:pPr>
      <w:r w:rsidRPr="00235588">
        <w:rPr>
          <w:sz w:val="12"/>
          <w:szCs w:val="24"/>
          <w:lang w:eastAsia="ru-RU"/>
        </w:rPr>
        <w:t>2) органов исполнительной власти Ненецкого автономного округа, обладающие полномочиями в области архитектуры, градостроительства, имущественных отношений, государственного строительного надзора;</w:t>
      </w:r>
    </w:p>
    <w:p w:rsidR="00235588" w:rsidRPr="00235588" w:rsidRDefault="00235588" w:rsidP="00235588">
      <w:pPr>
        <w:pStyle w:val="ListParagraph"/>
        <w:tabs>
          <w:tab w:val="left" w:pos="0"/>
          <w:tab w:val="left" w:pos="851"/>
          <w:tab w:val="left" w:pos="1080"/>
        </w:tabs>
        <w:suppressAutoHyphens w:val="0"/>
        <w:snapToGrid/>
        <w:ind w:left="0"/>
        <w:jc w:val="both"/>
        <w:rPr>
          <w:sz w:val="12"/>
          <w:szCs w:val="24"/>
          <w:lang w:eastAsia="ru-RU"/>
        </w:rPr>
      </w:pPr>
      <w:r w:rsidRPr="00235588">
        <w:rPr>
          <w:sz w:val="12"/>
          <w:szCs w:val="24"/>
          <w:lang w:eastAsia="ru-RU"/>
        </w:rPr>
        <w:t>3) представители общественных организаций, органов территориального общественного самоуправления;</w:t>
      </w:r>
    </w:p>
    <w:p w:rsidR="00235588" w:rsidRPr="00235588" w:rsidRDefault="00235588" w:rsidP="00235588">
      <w:pPr>
        <w:pStyle w:val="ListParagraph"/>
        <w:tabs>
          <w:tab w:val="left" w:pos="0"/>
          <w:tab w:val="left" w:pos="851"/>
          <w:tab w:val="left" w:pos="1080"/>
        </w:tabs>
        <w:suppressAutoHyphens w:val="0"/>
        <w:snapToGrid/>
        <w:ind w:left="0"/>
        <w:jc w:val="both"/>
        <w:rPr>
          <w:sz w:val="12"/>
          <w:szCs w:val="24"/>
          <w:lang w:eastAsia="ru-RU"/>
        </w:rPr>
      </w:pPr>
      <w:r w:rsidRPr="00235588">
        <w:rPr>
          <w:sz w:val="12"/>
          <w:szCs w:val="24"/>
          <w:lang w:eastAsia="ru-RU"/>
        </w:rPr>
        <w:t>4) иных юридических лиц, предпринимателей, их объединений и ассоциаций.</w:t>
      </w:r>
    </w:p>
    <w:p w:rsidR="00235588" w:rsidRPr="00235588" w:rsidRDefault="00235588" w:rsidP="00235588">
      <w:pPr>
        <w:pStyle w:val="ListParagraph"/>
        <w:tabs>
          <w:tab w:val="left" w:pos="0"/>
          <w:tab w:val="left" w:pos="851"/>
          <w:tab w:val="left" w:pos="1080"/>
        </w:tabs>
        <w:suppressAutoHyphens w:val="0"/>
        <w:snapToGrid/>
        <w:ind w:left="0"/>
        <w:jc w:val="both"/>
        <w:rPr>
          <w:sz w:val="12"/>
          <w:szCs w:val="24"/>
          <w:lang w:eastAsia="ru-RU"/>
        </w:rPr>
      </w:pPr>
      <w:r w:rsidRPr="00235588">
        <w:rPr>
          <w:sz w:val="12"/>
          <w:szCs w:val="24"/>
          <w:lang w:eastAsia="ru-RU"/>
        </w:rPr>
        <w:t>4. Представители, указанные в части 3 настоящей статьи, включаются в состав комиссии по согласованию с соответствующими органами, объединениями, организациями.</w:t>
      </w:r>
    </w:p>
    <w:p w:rsidR="00235588" w:rsidRPr="00235588" w:rsidRDefault="00235588" w:rsidP="00235588">
      <w:pPr>
        <w:pStyle w:val="ListParagraph"/>
        <w:tabs>
          <w:tab w:val="left" w:pos="0"/>
          <w:tab w:val="left" w:pos="851"/>
          <w:tab w:val="left" w:pos="1080"/>
        </w:tabs>
        <w:suppressAutoHyphens w:val="0"/>
        <w:snapToGrid/>
        <w:ind w:left="0"/>
        <w:jc w:val="both"/>
        <w:rPr>
          <w:sz w:val="12"/>
          <w:szCs w:val="24"/>
          <w:lang w:eastAsia="ru-RU"/>
        </w:rPr>
      </w:pPr>
      <w:r w:rsidRPr="00235588">
        <w:rPr>
          <w:sz w:val="12"/>
          <w:szCs w:val="24"/>
          <w:lang w:eastAsia="ru-RU"/>
        </w:rPr>
        <w:t>5. Численность членов комиссии должна составлять не менее пяти человек.</w:t>
      </w:r>
    </w:p>
    <w:p w:rsidR="00235588" w:rsidRPr="00235588" w:rsidRDefault="00235588" w:rsidP="00235588">
      <w:pPr>
        <w:pStyle w:val="ListParagraph"/>
        <w:tabs>
          <w:tab w:val="left" w:pos="0"/>
          <w:tab w:val="left" w:pos="851"/>
          <w:tab w:val="left" w:pos="1080"/>
        </w:tabs>
        <w:suppressAutoHyphens w:val="0"/>
        <w:snapToGrid/>
        <w:ind w:left="0"/>
        <w:jc w:val="both"/>
        <w:rPr>
          <w:sz w:val="12"/>
          <w:szCs w:val="24"/>
          <w:lang w:eastAsia="ru-RU"/>
        </w:rPr>
      </w:pPr>
      <w:r w:rsidRPr="00235588">
        <w:rPr>
          <w:sz w:val="12"/>
          <w:szCs w:val="24"/>
          <w:lang w:eastAsia="ru-RU"/>
        </w:rPr>
        <w:t>6. Количество членов комиссии, указанных в части 3 настоящей статьи, не может составлять более половины от общего числа членов комиссии.</w:t>
      </w:r>
    </w:p>
    <w:p w:rsidR="00235588" w:rsidRPr="00235588" w:rsidRDefault="00235588" w:rsidP="00235588">
      <w:pPr>
        <w:pStyle w:val="ListParagraph"/>
        <w:tabs>
          <w:tab w:val="left" w:pos="0"/>
          <w:tab w:val="left" w:pos="851"/>
          <w:tab w:val="left" w:pos="1080"/>
        </w:tabs>
        <w:suppressAutoHyphens w:val="0"/>
        <w:snapToGrid/>
        <w:ind w:left="0"/>
        <w:jc w:val="both"/>
        <w:rPr>
          <w:sz w:val="12"/>
          <w:szCs w:val="24"/>
          <w:lang w:eastAsia="ru-RU"/>
        </w:rPr>
      </w:pPr>
      <w:r w:rsidRPr="00235588">
        <w:rPr>
          <w:sz w:val="12"/>
          <w:szCs w:val="24"/>
          <w:lang w:eastAsia="ru-RU"/>
        </w:rPr>
        <w:t>7. Персональный состав комиссии и положение о ней утверждается правовым актом главы местной администрации.</w:t>
      </w:r>
    </w:p>
    <w:p w:rsidR="00235588" w:rsidRPr="00235588" w:rsidRDefault="00235588" w:rsidP="00235588">
      <w:pPr>
        <w:pStyle w:val="ListParagraph"/>
        <w:tabs>
          <w:tab w:val="left" w:pos="0"/>
          <w:tab w:val="left" w:pos="851"/>
          <w:tab w:val="left" w:pos="1080"/>
        </w:tabs>
        <w:suppressAutoHyphens w:val="0"/>
        <w:snapToGrid/>
        <w:ind w:left="0"/>
        <w:jc w:val="both"/>
        <w:rPr>
          <w:sz w:val="12"/>
          <w:szCs w:val="24"/>
          <w:lang w:eastAsia="ru-RU"/>
        </w:rPr>
      </w:pPr>
      <w:r w:rsidRPr="00235588">
        <w:rPr>
          <w:sz w:val="12"/>
          <w:szCs w:val="24"/>
          <w:lang w:eastAsia="ru-RU"/>
        </w:rPr>
        <w:t>8.Порядок деятельности Комиссии также регулируется законом НАО от 21.06.2007 года N 89-оз (редакция от 01.12.2015г.).</w:t>
      </w:r>
    </w:p>
    <w:p w:rsidR="00235588" w:rsidRPr="00235588" w:rsidRDefault="00235588" w:rsidP="00235588">
      <w:pPr>
        <w:pStyle w:val="2"/>
        <w:keepLines w:val="0"/>
        <w:widowControl w:val="0"/>
        <w:numPr>
          <w:ilvl w:val="1"/>
          <w:numId w:val="1"/>
        </w:numPr>
        <w:tabs>
          <w:tab w:val="clear" w:pos="576"/>
          <w:tab w:val="left" w:pos="0"/>
        </w:tabs>
        <w:suppressAutoHyphens/>
        <w:spacing w:before="0"/>
        <w:ind w:left="0" w:firstLine="0"/>
        <w:jc w:val="center"/>
        <w:rPr>
          <w:color w:val="auto"/>
          <w:kern w:val="1"/>
          <w:sz w:val="12"/>
          <w:szCs w:val="24"/>
        </w:rPr>
      </w:pPr>
      <w:bookmarkStart w:id="291" w:name="_Toc486592083"/>
      <w:r w:rsidRPr="00235588">
        <w:rPr>
          <w:rFonts w:ascii="Times New Roman" w:hAnsi="Times New Roman"/>
          <w:color w:val="auto"/>
          <w:kern w:val="1"/>
          <w:sz w:val="12"/>
          <w:szCs w:val="24"/>
        </w:rPr>
        <w:t>ГЛАВА 2. Порядок применения градостроительных регламентов</w:t>
      </w:r>
      <w:bookmarkEnd w:id="291"/>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color w:val="auto"/>
          <w:sz w:val="12"/>
        </w:rPr>
      </w:pPr>
      <w:bookmarkStart w:id="292" w:name="_Toc486592084"/>
      <w:r w:rsidRPr="00235588">
        <w:rPr>
          <w:rFonts w:ascii="Times New Roman" w:hAnsi="Times New Roman"/>
          <w:color w:val="auto"/>
          <w:sz w:val="12"/>
        </w:rPr>
        <w:t>Статья 9. Градостроительный регламент</w:t>
      </w:r>
      <w:bookmarkEnd w:id="292"/>
    </w:p>
    <w:p w:rsidR="00235588" w:rsidRPr="00235588" w:rsidRDefault="00235588" w:rsidP="00235588">
      <w:pPr>
        <w:ind w:firstLine="709"/>
        <w:jc w:val="both"/>
        <w:rPr>
          <w:sz w:val="12"/>
        </w:rPr>
      </w:pPr>
      <w:r w:rsidRPr="00235588">
        <w:rPr>
          <w:sz w:val="12"/>
        </w:rPr>
        <w:t>1. Градостроительным регламентом определяется правовой режим земельных участков, а также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235588" w:rsidRPr="00235588" w:rsidRDefault="00235588" w:rsidP="00235588">
      <w:pPr>
        <w:ind w:firstLine="709"/>
        <w:jc w:val="both"/>
        <w:rPr>
          <w:sz w:val="12"/>
        </w:rPr>
      </w:pPr>
      <w:r w:rsidRPr="00235588">
        <w:rPr>
          <w:sz w:val="12"/>
        </w:rPr>
        <w:t xml:space="preserve">2. При использовании и застройке земельных участков соблюдение требований градостроительных регламентов является обязательным наряду с требованиями технических регламентов, санитарных норм, нормативов градостроительного проектирования Ненецкого автономного округа и/или Муниципального образования, публичных сервитутов, предельных параметров,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с законодательством. </w:t>
      </w:r>
    </w:p>
    <w:p w:rsidR="00235588" w:rsidRPr="00235588" w:rsidRDefault="00235588" w:rsidP="00235588">
      <w:pPr>
        <w:ind w:firstLine="709"/>
        <w:jc w:val="both"/>
        <w:rPr>
          <w:sz w:val="12"/>
        </w:rPr>
      </w:pPr>
      <w:r w:rsidRPr="00235588">
        <w:rPr>
          <w:sz w:val="12"/>
        </w:rPr>
        <w:t>3. Градостроительные регламенты установлены с учётом:</w:t>
      </w:r>
    </w:p>
    <w:p w:rsidR="00235588" w:rsidRPr="00235588" w:rsidRDefault="00235588" w:rsidP="00235588">
      <w:pPr>
        <w:ind w:firstLine="709"/>
        <w:jc w:val="both"/>
        <w:rPr>
          <w:sz w:val="12"/>
        </w:rPr>
      </w:pPr>
      <w:r w:rsidRPr="00235588">
        <w:rPr>
          <w:sz w:val="12"/>
        </w:rPr>
        <w:t>1) фактического использования земельных участков и объектов капитального строительства в границах территориальной зоны;</w:t>
      </w:r>
    </w:p>
    <w:p w:rsidR="00235588" w:rsidRPr="00235588" w:rsidRDefault="00235588" w:rsidP="00235588">
      <w:pPr>
        <w:ind w:firstLine="709"/>
        <w:jc w:val="both"/>
        <w:rPr>
          <w:sz w:val="12"/>
        </w:rPr>
      </w:pPr>
      <w:r w:rsidRPr="00235588">
        <w:rPr>
          <w:sz w:val="12"/>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235588" w:rsidRPr="00235588" w:rsidRDefault="00235588" w:rsidP="00235588">
      <w:pPr>
        <w:ind w:firstLine="709"/>
        <w:jc w:val="both"/>
        <w:rPr>
          <w:sz w:val="12"/>
        </w:rPr>
      </w:pPr>
      <w:r w:rsidRPr="00235588">
        <w:rPr>
          <w:sz w:val="12"/>
        </w:rPr>
        <w:t>3) видов территориальных зон;</w:t>
      </w:r>
    </w:p>
    <w:p w:rsidR="00235588" w:rsidRPr="00235588" w:rsidRDefault="00235588" w:rsidP="00235588">
      <w:pPr>
        <w:ind w:firstLine="709"/>
        <w:jc w:val="both"/>
        <w:rPr>
          <w:sz w:val="12"/>
        </w:rPr>
      </w:pPr>
      <w:r w:rsidRPr="00235588">
        <w:rPr>
          <w:sz w:val="12"/>
        </w:rPr>
        <w:t>4) требований охраны объектов культурного наследия, а также особо охраняемых природных территорий, иных природных объектов.</w:t>
      </w:r>
    </w:p>
    <w:p w:rsidR="00235588" w:rsidRPr="00235588" w:rsidRDefault="00235588" w:rsidP="00235588">
      <w:pPr>
        <w:ind w:firstLine="709"/>
        <w:jc w:val="both"/>
        <w:rPr>
          <w:sz w:val="12"/>
        </w:rPr>
      </w:pPr>
      <w:r w:rsidRPr="00235588">
        <w:rPr>
          <w:sz w:val="12"/>
        </w:rPr>
        <w:t>4. Применительно к каждой территориальной зоне статьями 42-51 Правил застройки установлены виды разрешённого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устанавливаемые в соответствии с законодательством РФ.</w:t>
      </w:r>
    </w:p>
    <w:p w:rsidR="00235588" w:rsidRPr="00235588" w:rsidRDefault="00235588" w:rsidP="00235588">
      <w:pPr>
        <w:ind w:firstLine="709"/>
        <w:jc w:val="both"/>
        <w:rPr>
          <w:sz w:val="12"/>
        </w:rPr>
      </w:pPr>
      <w:r w:rsidRPr="00235588">
        <w:rPr>
          <w:sz w:val="12"/>
        </w:rPr>
        <w:t>5. Для каждого земельного участка и объекта капитального строительства, считается разрешённым такое использование, которое соответствует градостроительному регламенту, предельным параметрам разрешённого строительства, реконструкции объектов капитального строительства и с обязательным учётом ограничений на использование объектов недвижимости в соответствии с требованиями статей 52-62 Правил</w:t>
      </w:r>
      <w:r w:rsidRPr="00235588">
        <w:rPr>
          <w:bCs/>
          <w:sz w:val="12"/>
        </w:rPr>
        <w:t xml:space="preserve"> застройки</w:t>
      </w:r>
      <w:r w:rsidRPr="00235588">
        <w:rPr>
          <w:sz w:val="12"/>
        </w:rPr>
        <w:t>.</w:t>
      </w:r>
    </w:p>
    <w:p w:rsidR="00235588" w:rsidRPr="00235588" w:rsidRDefault="00235588" w:rsidP="00235588">
      <w:pPr>
        <w:ind w:firstLine="709"/>
        <w:jc w:val="both"/>
        <w:rPr>
          <w:sz w:val="12"/>
        </w:rPr>
      </w:pPr>
      <w:r w:rsidRPr="00235588">
        <w:rPr>
          <w:sz w:val="12"/>
        </w:rPr>
        <w:t>6. Действие градостроительного регламента распространяется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 Муниципального образования.</w:t>
      </w:r>
    </w:p>
    <w:p w:rsidR="00235588" w:rsidRPr="00235588" w:rsidRDefault="00235588" w:rsidP="00235588">
      <w:pPr>
        <w:ind w:firstLine="720"/>
        <w:jc w:val="both"/>
        <w:rPr>
          <w:sz w:val="12"/>
        </w:rPr>
      </w:pPr>
      <w:r w:rsidRPr="00235588">
        <w:rPr>
          <w:sz w:val="12"/>
        </w:rPr>
        <w:t>7. В соответствии с частью 4 статьи 36 Градостроительного кодекса Российской Федерации действие градостроительного регламента не распространяется на земельные участки:</w:t>
      </w:r>
    </w:p>
    <w:p w:rsidR="00235588" w:rsidRPr="00235588" w:rsidRDefault="00235588" w:rsidP="00235588">
      <w:pPr>
        <w:ind w:firstLine="709"/>
        <w:jc w:val="both"/>
        <w:rPr>
          <w:sz w:val="12"/>
        </w:rPr>
      </w:pPr>
      <w:r w:rsidRPr="00235588">
        <w:rPr>
          <w:sz w:val="12"/>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34" w:history="1">
        <w:r w:rsidRPr="00235588">
          <w:rPr>
            <w:rStyle w:val="ab"/>
            <w:sz w:val="12"/>
          </w:rPr>
          <w:t>законодательством</w:t>
        </w:r>
      </w:hyperlink>
      <w:r w:rsidRPr="00235588">
        <w:rPr>
          <w:sz w:val="12"/>
        </w:rPr>
        <w:t xml:space="preserve"> Российской Федерации об охране объектов культурного наследия;</w:t>
      </w:r>
    </w:p>
    <w:p w:rsidR="00235588" w:rsidRPr="00235588" w:rsidRDefault="00235588" w:rsidP="00235588">
      <w:pPr>
        <w:ind w:firstLine="720"/>
        <w:jc w:val="both"/>
        <w:rPr>
          <w:sz w:val="12"/>
        </w:rPr>
      </w:pPr>
      <w:r w:rsidRPr="00235588">
        <w:rPr>
          <w:sz w:val="12"/>
        </w:rPr>
        <w:t>2) в границах территорий общего пользования;</w:t>
      </w:r>
    </w:p>
    <w:p w:rsidR="00235588" w:rsidRPr="00235588" w:rsidRDefault="00235588" w:rsidP="00235588">
      <w:pPr>
        <w:ind w:firstLine="720"/>
        <w:jc w:val="both"/>
        <w:rPr>
          <w:sz w:val="12"/>
        </w:rPr>
      </w:pPr>
      <w:r w:rsidRPr="00235588">
        <w:rPr>
          <w:sz w:val="12"/>
        </w:rPr>
        <w:t>3) предназначенные для размещения линейных объектов и/или занятые линейными объектами;</w:t>
      </w:r>
    </w:p>
    <w:p w:rsidR="00235588" w:rsidRPr="00235588" w:rsidRDefault="00235588" w:rsidP="00235588">
      <w:pPr>
        <w:ind w:firstLine="720"/>
        <w:jc w:val="both"/>
        <w:rPr>
          <w:sz w:val="12"/>
        </w:rPr>
      </w:pPr>
      <w:r w:rsidRPr="00235588">
        <w:rPr>
          <w:sz w:val="12"/>
        </w:rPr>
        <w:t>4) предоставленные для добычи полезных ископаемых.</w:t>
      </w:r>
    </w:p>
    <w:p w:rsidR="00235588" w:rsidRPr="00235588" w:rsidRDefault="00235588" w:rsidP="00235588">
      <w:pPr>
        <w:ind w:firstLine="720"/>
        <w:jc w:val="both"/>
        <w:rPr>
          <w:sz w:val="12"/>
        </w:rPr>
      </w:pPr>
      <w:r w:rsidRPr="00235588">
        <w:rPr>
          <w:sz w:val="12"/>
        </w:rPr>
        <w:t>8. В соответствии с частью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w:t>
      </w:r>
    </w:p>
    <w:p w:rsidR="00235588" w:rsidRPr="00235588" w:rsidRDefault="00235588" w:rsidP="00235588">
      <w:pPr>
        <w:ind w:firstLine="720"/>
        <w:jc w:val="both"/>
        <w:rPr>
          <w:sz w:val="12"/>
        </w:rPr>
      </w:pPr>
      <w:r w:rsidRPr="00235588">
        <w:rPr>
          <w:sz w:val="12"/>
        </w:rPr>
        <w:t>9. Особенности застройки земельных участков и использования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 определены статьёй 15 Правил</w:t>
      </w:r>
      <w:r w:rsidRPr="00235588">
        <w:rPr>
          <w:bCs/>
          <w:sz w:val="12"/>
        </w:rPr>
        <w:t xml:space="preserve"> застройки</w:t>
      </w:r>
      <w:r w:rsidRPr="00235588">
        <w:rPr>
          <w:sz w:val="12"/>
        </w:rPr>
        <w:t>.</w:t>
      </w:r>
    </w:p>
    <w:p w:rsidR="00235588" w:rsidRPr="00235588" w:rsidRDefault="00235588" w:rsidP="00235588">
      <w:pPr>
        <w:ind w:firstLine="720"/>
        <w:jc w:val="both"/>
        <w:rPr>
          <w:sz w:val="12"/>
        </w:rPr>
      </w:pPr>
      <w:r w:rsidRPr="00235588">
        <w:rPr>
          <w:sz w:val="12"/>
        </w:rPr>
        <w:t>10. Земельные участки или объекты капитального строительства, созданные (образованные) в установленном порядке до введения в действие Правил</w:t>
      </w:r>
      <w:r w:rsidRPr="00235588">
        <w:rPr>
          <w:bCs/>
          <w:sz w:val="12"/>
        </w:rPr>
        <w:t xml:space="preserve"> застройки</w:t>
      </w:r>
      <w:r w:rsidRPr="00235588">
        <w:rPr>
          <w:sz w:val="12"/>
        </w:rPr>
        <w:t>, виды разрешённого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 особо охраняемых природных территорий.</w:t>
      </w:r>
    </w:p>
    <w:p w:rsidR="00235588" w:rsidRPr="00235588" w:rsidRDefault="00235588" w:rsidP="00235588">
      <w:pPr>
        <w:ind w:firstLine="720"/>
        <w:jc w:val="both"/>
        <w:rPr>
          <w:sz w:val="12"/>
        </w:rPr>
      </w:pPr>
      <w:r w:rsidRPr="00235588">
        <w:rPr>
          <w:sz w:val="12"/>
        </w:rPr>
        <w:t>11. Реконструкция указанных в части 10 настоящей статьи объектов капитального строительства может осуществляться только путём приведения таких объектов в соответствие с градостроительным регламентом или путём уменьшения их несоответствия предельным параметрам разрешённого строительства, реконструкции и при наличии разрешения на отклонение от предельных параметров разрешенного строительства, реконструкции объектов капитального строительства.</w:t>
      </w:r>
    </w:p>
    <w:p w:rsidR="00235588" w:rsidRPr="00235588" w:rsidRDefault="00235588" w:rsidP="00235588">
      <w:pPr>
        <w:ind w:firstLine="720"/>
        <w:jc w:val="both"/>
        <w:rPr>
          <w:sz w:val="12"/>
        </w:rPr>
      </w:pPr>
      <w:r w:rsidRPr="00235588">
        <w:rPr>
          <w:sz w:val="12"/>
        </w:rPr>
        <w:t>Изменение видов разрешённого использования указанных земельных участков и объектов капитального строительства может осуществляться путём приведения их в соответствие с видами разрешённого использования земельных участков и объектов капитального строительства, установленными градостроительным регламентом.</w:t>
      </w:r>
    </w:p>
    <w:p w:rsidR="00235588" w:rsidRPr="00235588" w:rsidRDefault="00235588" w:rsidP="00235588">
      <w:pPr>
        <w:ind w:firstLine="720"/>
        <w:jc w:val="both"/>
        <w:rPr>
          <w:sz w:val="12"/>
        </w:rPr>
      </w:pPr>
      <w:r w:rsidRPr="00235588">
        <w:rPr>
          <w:sz w:val="12"/>
        </w:rPr>
        <w:t>12. В случае если использование указанных в части 10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rsidR="00235588" w:rsidRPr="00235588" w:rsidRDefault="00235588" w:rsidP="00235588">
      <w:pPr>
        <w:ind w:firstLine="720"/>
        <w:jc w:val="both"/>
        <w:rPr>
          <w:sz w:val="12"/>
        </w:rPr>
      </w:pPr>
      <w:r w:rsidRPr="00235588">
        <w:rPr>
          <w:sz w:val="12"/>
        </w:rPr>
        <w:t>13. Требования к использованию земельных участков и объектов капитального строительства, на которые распространяется действие градостроительного регламента, содержащиеся в градостроительных регламентах, указываются в градостроительных планах земельных участков.</w:t>
      </w:r>
    </w:p>
    <w:p w:rsidR="00235588" w:rsidRPr="00235588" w:rsidRDefault="00235588" w:rsidP="00235588">
      <w:pPr>
        <w:ind w:firstLine="720"/>
        <w:jc w:val="both"/>
        <w:rPr>
          <w:sz w:val="12"/>
        </w:rPr>
      </w:pPr>
      <w:r w:rsidRPr="00235588">
        <w:rPr>
          <w:sz w:val="12"/>
        </w:rPr>
        <w:t>14. Объекты капитального строительства и временные здания и сооружения, созданные с нарушением требований градостроительных регламентов, являются самовольными постройками в соответствии со статьёй 222 Гражданского кодекса Российской Федерации.</w:t>
      </w:r>
    </w:p>
    <w:p w:rsidR="00235588" w:rsidRPr="00235588" w:rsidRDefault="00235588" w:rsidP="00235588">
      <w:pPr>
        <w:ind w:firstLine="567"/>
        <w:jc w:val="both"/>
        <w:rPr>
          <w:sz w:val="12"/>
        </w:rPr>
      </w:pPr>
      <w:r w:rsidRPr="00235588">
        <w:rPr>
          <w:sz w:val="12"/>
        </w:rPr>
        <w:t>15. Застройка незастроенных территорий и намеченных к реконструкции застроенных территорий осуществляется на основании проектов планировки с учетом внесения соответствующих изменений в настоящие Правила.</w:t>
      </w:r>
    </w:p>
    <w:p w:rsidR="00235588" w:rsidRPr="00235588" w:rsidRDefault="00235588" w:rsidP="00235588">
      <w:pPr>
        <w:ind w:firstLine="567"/>
        <w:jc w:val="both"/>
        <w:rPr>
          <w:sz w:val="12"/>
        </w:rPr>
      </w:pPr>
      <w:r w:rsidRPr="00235588">
        <w:rPr>
          <w:sz w:val="12"/>
        </w:rPr>
        <w:t>16. В случае значительного увеличения территории населенного пункта (включенные в границы населенного пункта территории превышают застроенные территории населенного пункта в 2 и более раз) требуется разработка генерального плана населенного пункта.</w:t>
      </w:r>
    </w:p>
    <w:p w:rsidR="00235588" w:rsidRPr="00235588" w:rsidRDefault="00235588" w:rsidP="00235588">
      <w:pPr>
        <w:ind w:firstLine="720"/>
        <w:jc w:val="both"/>
        <w:rPr>
          <w:sz w:val="12"/>
        </w:rPr>
      </w:pP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color w:val="auto"/>
          <w:sz w:val="12"/>
        </w:rPr>
      </w:pPr>
      <w:bookmarkStart w:id="293" w:name="_Toc486592085"/>
      <w:r w:rsidRPr="00235588">
        <w:rPr>
          <w:rFonts w:ascii="Times New Roman" w:hAnsi="Times New Roman"/>
          <w:color w:val="auto"/>
          <w:sz w:val="12"/>
        </w:rPr>
        <w:t>Статья 10. Виды разрешённого использования земельных участков и объектов капитального строительства</w:t>
      </w:r>
      <w:bookmarkEnd w:id="293"/>
    </w:p>
    <w:p w:rsidR="00235588" w:rsidRPr="00235588" w:rsidRDefault="00235588" w:rsidP="00235588">
      <w:pPr>
        <w:pStyle w:val="ListParagraph"/>
        <w:numPr>
          <w:ilvl w:val="0"/>
          <w:numId w:val="12"/>
        </w:numPr>
        <w:tabs>
          <w:tab w:val="left" w:pos="1134"/>
        </w:tabs>
        <w:suppressAutoHyphens w:val="0"/>
        <w:snapToGrid/>
        <w:ind w:left="0" w:firstLine="709"/>
        <w:jc w:val="both"/>
        <w:rPr>
          <w:sz w:val="12"/>
          <w:szCs w:val="24"/>
          <w:lang w:eastAsia="ru-RU"/>
        </w:rPr>
      </w:pPr>
      <w:r w:rsidRPr="00235588">
        <w:rPr>
          <w:sz w:val="12"/>
          <w:szCs w:val="24"/>
          <w:lang w:eastAsia="ru-RU"/>
        </w:rPr>
        <w:t xml:space="preserve">Виды разрешённого использования земельных участков, содержащиеся в градостроительных регламентах, установлены в соответствии Градостроительным кодексом Российской Федерации и Классификатором видов разрешённого использования земельных участков, утверждённым приказом Министерства экономического развития РФ от 1 сентября 2014 года № 540 (далее – Классификатор). </w:t>
      </w:r>
    </w:p>
    <w:p w:rsidR="00235588" w:rsidRPr="00235588" w:rsidRDefault="00235588" w:rsidP="00235588">
      <w:pPr>
        <w:pStyle w:val="ListParagraph"/>
        <w:tabs>
          <w:tab w:val="left" w:pos="1134"/>
        </w:tabs>
        <w:suppressAutoHyphens w:val="0"/>
        <w:snapToGrid/>
        <w:ind w:left="0" w:firstLine="709"/>
        <w:jc w:val="both"/>
        <w:rPr>
          <w:sz w:val="12"/>
          <w:szCs w:val="24"/>
          <w:lang w:eastAsia="ru-RU"/>
        </w:rPr>
      </w:pPr>
      <w:r w:rsidRPr="00235588">
        <w:rPr>
          <w:sz w:val="12"/>
          <w:szCs w:val="24"/>
          <w:lang w:eastAsia="ru-RU"/>
        </w:rPr>
        <w:t>Согласно Классификатору виды разрешённого использования земельных участков имеют следующую структуру:</w:t>
      </w:r>
    </w:p>
    <w:p w:rsidR="00235588" w:rsidRPr="00235588" w:rsidRDefault="00235588" w:rsidP="00235588">
      <w:pPr>
        <w:pStyle w:val="ListParagraph"/>
        <w:numPr>
          <w:ilvl w:val="0"/>
          <w:numId w:val="11"/>
        </w:numPr>
        <w:suppressAutoHyphens w:val="0"/>
        <w:snapToGrid/>
        <w:ind w:left="0" w:hanging="284"/>
        <w:jc w:val="both"/>
        <w:rPr>
          <w:sz w:val="12"/>
          <w:szCs w:val="24"/>
          <w:lang w:eastAsia="ru-RU"/>
        </w:rPr>
      </w:pPr>
      <w:r w:rsidRPr="00235588">
        <w:rPr>
          <w:sz w:val="12"/>
          <w:szCs w:val="24"/>
          <w:lang w:eastAsia="ru-RU"/>
        </w:rPr>
        <w:t>код (числовое обозначение) видов разрешённого использования земельных участков;</w:t>
      </w:r>
    </w:p>
    <w:p w:rsidR="00235588" w:rsidRPr="00235588" w:rsidRDefault="00235588" w:rsidP="00235588">
      <w:pPr>
        <w:pStyle w:val="ListParagraph"/>
        <w:numPr>
          <w:ilvl w:val="0"/>
          <w:numId w:val="11"/>
        </w:numPr>
        <w:suppressAutoHyphens w:val="0"/>
        <w:snapToGrid/>
        <w:ind w:left="0" w:hanging="284"/>
        <w:jc w:val="both"/>
        <w:rPr>
          <w:sz w:val="12"/>
          <w:szCs w:val="24"/>
          <w:lang w:eastAsia="ru-RU"/>
        </w:rPr>
      </w:pPr>
      <w:r w:rsidRPr="00235588">
        <w:rPr>
          <w:sz w:val="12"/>
          <w:szCs w:val="24"/>
          <w:lang w:eastAsia="ru-RU"/>
        </w:rPr>
        <w:t>наименование видов разрешённого использования земельных участков.</w:t>
      </w:r>
    </w:p>
    <w:p w:rsidR="00235588" w:rsidRPr="00235588" w:rsidRDefault="00235588" w:rsidP="00235588">
      <w:pPr>
        <w:ind w:firstLine="709"/>
        <w:jc w:val="both"/>
        <w:rPr>
          <w:sz w:val="12"/>
        </w:rPr>
      </w:pPr>
      <w:r w:rsidRPr="00235588">
        <w:rPr>
          <w:sz w:val="12"/>
        </w:rPr>
        <w:t>Код (числовое обозначение) видов разрешённого использования земельных участков и текстовое наименование видов разрешённого использования земельных участков являются равнозначными.</w:t>
      </w:r>
    </w:p>
    <w:p w:rsidR="00235588" w:rsidRPr="00235588" w:rsidRDefault="00235588" w:rsidP="00235588">
      <w:pPr>
        <w:pStyle w:val="ListParagraph"/>
        <w:numPr>
          <w:ilvl w:val="0"/>
          <w:numId w:val="12"/>
        </w:numPr>
        <w:tabs>
          <w:tab w:val="left" w:pos="1134"/>
        </w:tabs>
        <w:suppressAutoHyphens w:val="0"/>
        <w:snapToGrid/>
        <w:ind w:left="0" w:firstLine="709"/>
        <w:jc w:val="both"/>
        <w:rPr>
          <w:sz w:val="12"/>
          <w:szCs w:val="24"/>
          <w:lang w:eastAsia="ru-RU"/>
        </w:rPr>
      </w:pPr>
      <w:r w:rsidRPr="00235588">
        <w:rPr>
          <w:sz w:val="12"/>
          <w:szCs w:val="24"/>
          <w:lang w:eastAsia="ru-RU"/>
        </w:rPr>
        <w:t>Применительно к каждой территориальной зоне статьями 42-51 Правил застройки установлены только те виды основных и условных видов разрешённого использования из Классификатора (код (числовое обозначение) и наименование), которые допустимы в данной территориальной зоне.</w:t>
      </w:r>
    </w:p>
    <w:p w:rsidR="00235588" w:rsidRPr="00235588" w:rsidRDefault="00235588" w:rsidP="00235588">
      <w:pPr>
        <w:pStyle w:val="ListParagraph"/>
        <w:tabs>
          <w:tab w:val="left" w:pos="1134"/>
        </w:tabs>
        <w:suppressAutoHyphens w:val="0"/>
        <w:snapToGrid/>
        <w:ind w:left="0" w:firstLine="709"/>
        <w:jc w:val="both"/>
        <w:rPr>
          <w:sz w:val="12"/>
          <w:szCs w:val="24"/>
          <w:lang w:eastAsia="ru-RU"/>
        </w:rPr>
      </w:pPr>
      <w:r w:rsidRPr="00235588">
        <w:rPr>
          <w:sz w:val="12"/>
          <w:szCs w:val="24"/>
          <w:lang w:eastAsia="ru-RU"/>
        </w:rPr>
        <w:t>Содержание видов разрешённого использования земельных участков и объектов капитального строительства допускается без отдельного указания в градостроительном регламенте размещения и эксплуатации линейных объектов (кроме железных дорог общего пользования, и автомобильных дорог общего пользования федерального, и регионального и местного значения, в том числе улично-дорожной сети населенных пунктов), размещения защитных сооружений, информационных и геодезических знаков.</w:t>
      </w:r>
    </w:p>
    <w:p w:rsidR="00235588" w:rsidRPr="00235588" w:rsidRDefault="00235588" w:rsidP="00235588">
      <w:pPr>
        <w:pStyle w:val="ListParagraph"/>
        <w:tabs>
          <w:tab w:val="left" w:pos="1134"/>
        </w:tabs>
        <w:suppressAutoHyphens w:val="0"/>
        <w:snapToGrid/>
        <w:ind w:left="0" w:firstLine="709"/>
        <w:jc w:val="both"/>
        <w:rPr>
          <w:sz w:val="12"/>
          <w:szCs w:val="24"/>
          <w:lang w:eastAsia="ru-RU"/>
        </w:rPr>
      </w:pPr>
      <w:r w:rsidRPr="00235588">
        <w:rPr>
          <w:sz w:val="12"/>
          <w:szCs w:val="24"/>
          <w:lang w:eastAsia="ru-RU"/>
        </w:rPr>
        <w:t>В соответствии с Градостроительным кодексом Российской Федерации разрешённое использование земельных участков и объектов капитального строительства может быть следующих видов:</w:t>
      </w:r>
    </w:p>
    <w:p w:rsidR="00235588" w:rsidRPr="00235588" w:rsidRDefault="00235588" w:rsidP="00235588">
      <w:pPr>
        <w:ind w:firstLine="709"/>
        <w:jc w:val="both"/>
        <w:rPr>
          <w:sz w:val="12"/>
        </w:rPr>
      </w:pPr>
      <w:r w:rsidRPr="00235588">
        <w:rPr>
          <w:sz w:val="12"/>
        </w:rPr>
        <w:t>1) основные виды разрешённого использования;</w:t>
      </w:r>
    </w:p>
    <w:p w:rsidR="00235588" w:rsidRPr="00235588" w:rsidRDefault="00235588" w:rsidP="00235588">
      <w:pPr>
        <w:ind w:firstLine="709"/>
        <w:jc w:val="both"/>
        <w:rPr>
          <w:sz w:val="12"/>
        </w:rPr>
      </w:pPr>
      <w:r w:rsidRPr="00235588">
        <w:rPr>
          <w:sz w:val="12"/>
        </w:rPr>
        <w:lastRenderedPageBreak/>
        <w:t>2) условно разрешённые виды использования;</w:t>
      </w:r>
    </w:p>
    <w:p w:rsidR="00235588" w:rsidRPr="00235588" w:rsidRDefault="00235588" w:rsidP="00235588">
      <w:pPr>
        <w:ind w:firstLine="709"/>
        <w:jc w:val="both"/>
        <w:rPr>
          <w:sz w:val="12"/>
        </w:rPr>
      </w:pPr>
      <w:r w:rsidRPr="00235588">
        <w:rPr>
          <w:sz w:val="12"/>
        </w:rPr>
        <w:t>3) вспомогательные виды разрешённого использования, допустимые только в качестве дополнительных по отношению к основным видам разрешённого использования и условно разрешённым видам использования и осуществляемые совместно с ними.</w:t>
      </w:r>
    </w:p>
    <w:p w:rsidR="00235588" w:rsidRPr="00235588" w:rsidRDefault="00235588" w:rsidP="00235588">
      <w:pPr>
        <w:pStyle w:val="ListParagraph"/>
        <w:numPr>
          <w:ilvl w:val="0"/>
          <w:numId w:val="12"/>
        </w:numPr>
        <w:tabs>
          <w:tab w:val="left" w:pos="1134"/>
        </w:tabs>
        <w:suppressAutoHyphens w:val="0"/>
        <w:snapToGrid/>
        <w:ind w:left="0" w:firstLine="709"/>
        <w:jc w:val="both"/>
        <w:rPr>
          <w:sz w:val="12"/>
          <w:szCs w:val="24"/>
          <w:lang w:eastAsia="ru-RU"/>
        </w:rPr>
      </w:pPr>
      <w:r w:rsidRPr="00235588">
        <w:rPr>
          <w:sz w:val="12"/>
          <w:szCs w:val="24"/>
          <w:lang w:eastAsia="ru-RU"/>
        </w:rPr>
        <w:t xml:space="preserve">Основные и вспомогательные виды разрешённого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w:t>
      </w:r>
      <w:r w:rsidRPr="00235588">
        <w:rPr>
          <w:sz w:val="12"/>
          <w:szCs w:val="24"/>
        </w:rPr>
        <w:t>Муниципального образования</w:t>
      </w:r>
      <w:r w:rsidRPr="00235588">
        <w:rPr>
          <w:sz w:val="12"/>
          <w:szCs w:val="24"/>
          <w:lang w:eastAsia="ru-RU"/>
        </w:rPr>
        <w:t xml:space="preserve">,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 с учетом соблюдения требований технических регламентов, санитарных норм, нормативов градостроительного проектирования Ненецкого автономного округа и/или </w:t>
      </w:r>
      <w:r w:rsidRPr="00235588">
        <w:rPr>
          <w:sz w:val="12"/>
          <w:szCs w:val="24"/>
        </w:rPr>
        <w:t>Муниципального образования</w:t>
      </w:r>
      <w:r w:rsidRPr="00235588">
        <w:rPr>
          <w:sz w:val="12"/>
          <w:szCs w:val="24"/>
          <w:lang w:eastAsia="ru-RU"/>
        </w:rPr>
        <w:t xml:space="preserve">, публичных сервитутов, предельных параметров разрешенного строительства и реконструкции,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законодательством. </w:t>
      </w:r>
    </w:p>
    <w:p w:rsidR="00235588" w:rsidRPr="00235588" w:rsidRDefault="00235588" w:rsidP="00235588">
      <w:pPr>
        <w:pStyle w:val="ListParagraph"/>
        <w:numPr>
          <w:ilvl w:val="0"/>
          <w:numId w:val="12"/>
        </w:numPr>
        <w:tabs>
          <w:tab w:val="left" w:pos="1134"/>
        </w:tabs>
        <w:suppressAutoHyphens w:val="0"/>
        <w:snapToGrid/>
        <w:ind w:left="0" w:firstLine="709"/>
        <w:jc w:val="both"/>
        <w:rPr>
          <w:sz w:val="12"/>
          <w:szCs w:val="24"/>
          <w:lang w:eastAsia="ru-RU"/>
        </w:rPr>
      </w:pPr>
      <w:r w:rsidRPr="00235588">
        <w:rPr>
          <w:sz w:val="12"/>
          <w:szCs w:val="24"/>
          <w:lang w:eastAsia="ru-RU"/>
        </w:rPr>
        <w:t xml:space="preserve">Основные и вспомогательные виды разрешённого использования земельных участков и объектов капитального строительства органами государственной власти, органами местного самоуправления </w:t>
      </w:r>
      <w:r w:rsidRPr="00235588">
        <w:rPr>
          <w:sz w:val="12"/>
          <w:szCs w:val="24"/>
        </w:rPr>
        <w:t>Муниципального образования</w:t>
      </w:r>
      <w:r w:rsidRPr="00235588">
        <w:rPr>
          <w:sz w:val="12"/>
          <w:szCs w:val="24"/>
          <w:lang w:eastAsia="ru-RU"/>
        </w:rPr>
        <w:t>, государственными и муниципальными учреждениями, государственными и муниципальными унитарными предприятиями выбираются в соответствии с законодательством.</w:t>
      </w:r>
    </w:p>
    <w:p w:rsidR="00235588" w:rsidRPr="00235588" w:rsidRDefault="00235588" w:rsidP="00235588">
      <w:pPr>
        <w:pStyle w:val="ListParagraph"/>
        <w:numPr>
          <w:ilvl w:val="0"/>
          <w:numId w:val="12"/>
        </w:numPr>
        <w:tabs>
          <w:tab w:val="left" w:pos="1134"/>
        </w:tabs>
        <w:suppressAutoHyphens w:val="0"/>
        <w:snapToGrid/>
        <w:ind w:left="0" w:firstLine="709"/>
        <w:jc w:val="both"/>
        <w:rPr>
          <w:sz w:val="12"/>
          <w:szCs w:val="24"/>
          <w:lang w:eastAsia="ru-RU"/>
        </w:rPr>
      </w:pPr>
      <w:r w:rsidRPr="00235588">
        <w:rPr>
          <w:sz w:val="12"/>
          <w:szCs w:val="24"/>
          <w:lang w:eastAsia="ru-RU"/>
        </w:rPr>
        <w:t>Применение правообладателями объектов капитального строительства указанных в градостроительном регламенте вспомогательных видов разрешённого использования объектов капитального строительства осуществляется:</w:t>
      </w:r>
    </w:p>
    <w:p w:rsidR="00235588" w:rsidRPr="00235588" w:rsidRDefault="00235588" w:rsidP="00235588">
      <w:pPr>
        <w:ind w:firstLine="720"/>
        <w:jc w:val="both"/>
        <w:rPr>
          <w:sz w:val="12"/>
        </w:rPr>
      </w:pPr>
      <w:r w:rsidRPr="00235588">
        <w:rPr>
          <w:sz w:val="12"/>
        </w:rPr>
        <w:t>- если применение вспомогательного вида разрешённого использования объекта на земельном участке планируется исключительно в целях обеспечения функционирования, эксплуатации, инженерного обеспечения, обслуживания расположенных на этом земельном участке объектов капитального строительства основных и/или условно разрешённых видов использования земельного участка;</w:t>
      </w:r>
    </w:p>
    <w:p w:rsidR="00235588" w:rsidRPr="00235588" w:rsidRDefault="00235588" w:rsidP="00235588">
      <w:pPr>
        <w:ind w:firstLine="709"/>
        <w:jc w:val="both"/>
        <w:rPr>
          <w:sz w:val="12"/>
        </w:rPr>
      </w:pPr>
      <w:r w:rsidRPr="00235588">
        <w:rPr>
          <w:sz w:val="12"/>
        </w:rPr>
        <w:t xml:space="preserve">- когда параметры вспомогательных видов использования объектов капитального строительства на земельном участке определены в соответствии с проектом планировки территории и указаны в градостроительном плане земельного участка, при этом соответствующие изменения (уточнения) внесены в настоящие Правила застройки. </w:t>
      </w:r>
    </w:p>
    <w:p w:rsidR="00235588" w:rsidRPr="00235588" w:rsidRDefault="00235588" w:rsidP="00235588">
      <w:pPr>
        <w:ind w:firstLine="709"/>
        <w:jc w:val="both"/>
        <w:rPr>
          <w:sz w:val="12"/>
        </w:rPr>
      </w:pPr>
      <w:r w:rsidRPr="00235588">
        <w:rPr>
          <w:sz w:val="12"/>
        </w:rPr>
        <w:t>Предоставление разрешения на условно разрешённый вид использования земельного участка или объекта капитального строительства осуществляется в порядке, предусмотренном статьей 19 Правил застройки.</w:t>
      </w:r>
    </w:p>
    <w:p w:rsidR="00235588" w:rsidRPr="00235588" w:rsidRDefault="00235588" w:rsidP="00235588">
      <w:pPr>
        <w:pStyle w:val="ListParagraph"/>
        <w:numPr>
          <w:ilvl w:val="0"/>
          <w:numId w:val="12"/>
        </w:numPr>
        <w:tabs>
          <w:tab w:val="left" w:pos="1134"/>
        </w:tabs>
        <w:suppressAutoHyphens w:val="0"/>
        <w:snapToGrid/>
        <w:ind w:left="0" w:firstLine="709"/>
        <w:jc w:val="both"/>
        <w:rPr>
          <w:sz w:val="12"/>
          <w:szCs w:val="24"/>
          <w:lang w:eastAsia="ru-RU"/>
        </w:rPr>
      </w:pPr>
      <w:r w:rsidRPr="00235588">
        <w:rPr>
          <w:sz w:val="12"/>
          <w:szCs w:val="24"/>
          <w:lang w:eastAsia="ru-RU"/>
        </w:rPr>
        <w:t>Предоставление разрешения на отклонение от предельных параметров разрешённого строительства, реконструкции объектов капитального строительства осуществляется в порядке, предусмотренном статьей 20 Правил застройки.</w:t>
      </w:r>
    </w:p>
    <w:p w:rsidR="00235588" w:rsidRPr="00235588" w:rsidRDefault="00235588" w:rsidP="00235588">
      <w:pPr>
        <w:ind w:firstLine="709"/>
        <w:jc w:val="both"/>
        <w:rPr>
          <w:sz w:val="12"/>
        </w:rPr>
      </w:pPr>
      <w:r w:rsidRPr="00235588">
        <w:rPr>
          <w:sz w:val="12"/>
        </w:rPr>
        <w:t>Решения об изменении одного вида разрешённого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на другой вид такого использования, принимаются в соответствии с федеральными законами.</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94" w:name="_Toc486592086"/>
      <w:r w:rsidRPr="00235588">
        <w:rPr>
          <w:rFonts w:ascii="Times New Roman" w:hAnsi="Times New Roman"/>
          <w:color w:val="auto"/>
          <w:sz w:val="12"/>
        </w:rPr>
        <w:t>Статья 11. 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w:t>
      </w:r>
      <w:bookmarkEnd w:id="294"/>
    </w:p>
    <w:p w:rsidR="00235588" w:rsidRPr="00235588" w:rsidRDefault="00235588" w:rsidP="00235588">
      <w:pPr>
        <w:tabs>
          <w:tab w:val="left" w:pos="1080"/>
          <w:tab w:val="left" w:pos="2340"/>
        </w:tabs>
        <w:ind w:firstLine="720"/>
        <w:jc w:val="both"/>
        <w:rPr>
          <w:sz w:val="12"/>
        </w:rPr>
      </w:pPr>
      <w:r w:rsidRPr="00235588">
        <w:rPr>
          <w:sz w:val="12"/>
        </w:rPr>
        <w:t>1.</w:t>
      </w:r>
      <w:r w:rsidRPr="00235588">
        <w:rPr>
          <w:sz w:val="12"/>
        </w:rPr>
        <w:tab/>
        <w:t>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 осуществляется в соответствии с градостроительными регламентами при условии соблюдения требований технических регламентов, санитарных норм, нормативов градостроительного проектирования Ненецкого автономного округа и/или Муниципального образования,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положений документации по планировке территории и других требований законодательства.</w:t>
      </w:r>
    </w:p>
    <w:p w:rsidR="00235588" w:rsidRPr="00235588" w:rsidRDefault="00235588" w:rsidP="00235588">
      <w:pPr>
        <w:tabs>
          <w:tab w:val="left" w:pos="1080"/>
          <w:tab w:val="left" w:pos="2340"/>
        </w:tabs>
        <w:ind w:firstLine="720"/>
        <w:jc w:val="both"/>
        <w:rPr>
          <w:sz w:val="12"/>
        </w:rPr>
      </w:pPr>
      <w:r w:rsidRPr="00235588">
        <w:rPr>
          <w:sz w:val="12"/>
        </w:rPr>
        <w:t>2.</w:t>
      </w:r>
      <w:r w:rsidRPr="00235588">
        <w:rPr>
          <w:sz w:val="12"/>
        </w:rPr>
        <w:tab/>
        <w:t>Правообладатели земельных участков и объектов капитального строительства, за исключением указанных в части 4 статьи 10 Правил</w:t>
      </w:r>
      <w:r w:rsidRPr="00235588">
        <w:rPr>
          <w:bCs/>
          <w:sz w:val="12"/>
        </w:rPr>
        <w:t xml:space="preserve"> застройки</w:t>
      </w:r>
      <w:r w:rsidRPr="00235588">
        <w:rPr>
          <w:sz w:val="12"/>
        </w:rPr>
        <w:t>, осуществляют изменения видов разрешённого использования земельных участков и объектов капитального строительства:</w:t>
      </w:r>
    </w:p>
    <w:p w:rsidR="00235588" w:rsidRPr="00235588" w:rsidRDefault="00235588" w:rsidP="00235588">
      <w:pPr>
        <w:ind w:firstLine="720"/>
        <w:jc w:val="both"/>
        <w:rPr>
          <w:sz w:val="12"/>
        </w:rPr>
      </w:pPr>
      <w:r w:rsidRPr="00235588">
        <w:rPr>
          <w:sz w:val="12"/>
        </w:rPr>
        <w:t>1)</w:t>
      </w:r>
      <w:r w:rsidRPr="00235588">
        <w:rPr>
          <w:sz w:val="12"/>
        </w:rPr>
        <w:tab/>
        <w:t>без дополнительных согласований и разрешений в случаях:</w:t>
      </w:r>
    </w:p>
    <w:p w:rsidR="00235588" w:rsidRPr="00235588" w:rsidRDefault="00235588" w:rsidP="00235588">
      <w:pPr>
        <w:ind w:firstLine="720"/>
        <w:jc w:val="both"/>
        <w:rPr>
          <w:sz w:val="12"/>
        </w:rPr>
      </w:pPr>
      <w:r w:rsidRPr="00235588">
        <w:rPr>
          <w:sz w:val="12"/>
        </w:rPr>
        <w:t xml:space="preserve">- когда один из указанных в градостроительном регламенте основных видов разрешённого использования земельного участка, объекта капитального строительства заменяется другим основным, при этом изменения не требуют перепланировки помещений, конструктивных и инженерно-технических преобразований объектов капитального строительства, для осуществления которых необходимо получение соответствующих разрешений, согласований; </w:t>
      </w:r>
    </w:p>
    <w:p w:rsidR="00235588" w:rsidRPr="00235588" w:rsidRDefault="00235588" w:rsidP="00235588">
      <w:pPr>
        <w:ind w:firstLine="720"/>
        <w:jc w:val="both"/>
        <w:rPr>
          <w:sz w:val="12"/>
        </w:rPr>
      </w:pPr>
      <w:r w:rsidRPr="00235588">
        <w:rPr>
          <w:sz w:val="12"/>
        </w:rPr>
        <w:t>- когда один из указанных в градостроительном регламенте вспомогательных видов разрешённого использования земельного участка, объекта капитального строительства заменяется другим вспомогательным видом, обеспечивающим использование земельного участка или объекта капитального строительства соответственно основному виду разрешенного использования данного земельного участка или объекта капитального строительства, при этом изменения не требуют перепланировки помещений, конструктивных и инженерно-технических преобразований объектов капитального строительства, для осуществления которых необходимо получение соответствующих разрешений, согласований;</w:t>
      </w:r>
    </w:p>
    <w:p w:rsidR="00235588" w:rsidRPr="00235588" w:rsidRDefault="00235588" w:rsidP="00235588">
      <w:pPr>
        <w:ind w:firstLine="720"/>
        <w:jc w:val="both"/>
        <w:rPr>
          <w:sz w:val="12"/>
        </w:rPr>
      </w:pPr>
      <w:r w:rsidRPr="00235588">
        <w:rPr>
          <w:sz w:val="12"/>
        </w:rPr>
        <w:t>2) при условии получения соответствующих разрешений, согласований в случаях:</w:t>
      </w:r>
    </w:p>
    <w:p w:rsidR="00235588" w:rsidRPr="00235588" w:rsidRDefault="00235588" w:rsidP="00235588">
      <w:pPr>
        <w:tabs>
          <w:tab w:val="left" w:pos="709"/>
        </w:tabs>
        <w:ind w:firstLine="720"/>
        <w:jc w:val="both"/>
        <w:rPr>
          <w:sz w:val="12"/>
        </w:rPr>
      </w:pPr>
      <w:r w:rsidRPr="00235588">
        <w:rPr>
          <w:sz w:val="12"/>
        </w:rPr>
        <w:t>- указанных в статьях 19, 20 Правил</w:t>
      </w:r>
      <w:r w:rsidRPr="00235588">
        <w:rPr>
          <w:bCs/>
          <w:sz w:val="12"/>
        </w:rPr>
        <w:t xml:space="preserve"> застройки</w:t>
      </w:r>
      <w:r w:rsidRPr="00235588">
        <w:rPr>
          <w:sz w:val="12"/>
        </w:rPr>
        <w:t>;</w:t>
      </w:r>
    </w:p>
    <w:p w:rsidR="00235588" w:rsidRPr="00235588" w:rsidRDefault="00235588" w:rsidP="00235588">
      <w:pPr>
        <w:tabs>
          <w:tab w:val="left" w:pos="1080"/>
        </w:tabs>
        <w:ind w:firstLine="720"/>
        <w:jc w:val="both"/>
        <w:rPr>
          <w:sz w:val="12"/>
        </w:rPr>
      </w:pPr>
      <w:r w:rsidRPr="00235588">
        <w:rPr>
          <w:sz w:val="12"/>
        </w:rPr>
        <w:t>- установленных законодательством при осуществлении перепланировки помещений, конструктивных и инженерно-технических преобразований объектов капитального строительства, в том числе согласований (разрешений) уполномоченных органов в области обеспечения санитарно-эпидемиологического благополучия населения, противопожарной безопасности.</w:t>
      </w:r>
    </w:p>
    <w:p w:rsidR="00235588" w:rsidRPr="00235588" w:rsidRDefault="00235588" w:rsidP="00235588">
      <w:pPr>
        <w:tabs>
          <w:tab w:val="left" w:pos="1080"/>
          <w:tab w:val="left" w:pos="2340"/>
        </w:tabs>
        <w:ind w:firstLine="720"/>
        <w:jc w:val="both"/>
        <w:rPr>
          <w:sz w:val="12"/>
        </w:rPr>
      </w:pPr>
      <w:r w:rsidRPr="00235588">
        <w:rPr>
          <w:sz w:val="12"/>
        </w:rPr>
        <w:t>3.</w:t>
      </w:r>
      <w:r w:rsidRPr="00235588">
        <w:rPr>
          <w:sz w:val="12"/>
        </w:rPr>
        <w:tab/>
        <w:t>Изменение видов разрешённого использования объектов капитального строительства, связанное с переводом помещений из категории жилых помещений в категорию нежилых помещений или из категории нежилых помещений в категорию жилых помещений осуществляется в соответствии с жилищным законодательством.</w:t>
      </w:r>
    </w:p>
    <w:p w:rsidR="00235588" w:rsidRPr="00235588" w:rsidRDefault="00235588" w:rsidP="00235588">
      <w:pPr>
        <w:tabs>
          <w:tab w:val="left" w:pos="1080"/>
          <w:tab w:val="left" w:pos="2340"/>
        </w:tabs>
        <w:ind w:firstLine="720"/>
        <w:jc w:val="both"/>
        <w:rPr>
          <w:sz w:val="12"/>
        </w:rPr>
      </w:pPr>
      <w:r w:rsidRPr="00235588">
        <w:rPr>
          <w:sz w:val="12"/>
        </w:rPr>
        <w:t>4.</w:t>
      </w:r>
      <w:r w:rsidRPr="00235588">
        <w:rPr>
          <w:sz w:val="12"/>
        </w:rPr>
        <w:tab/>
        <w:t>Изменение видов разрешённого использования объектов капитального строительства путём строительства, реконструкции осуществляется в соответствии с требованиями, указанными в части 1 настоящей статьи, в соответствии с градостроительным планом земельного участка, а также (кроме случаев, установленных законодательством) в соответствии с проектной документацией и при наличии разрешения на строительство.</w:t>
      </w:r>
    </w:p>
    <w:p w:rsidR="00235588" w:rsidRPr="00235588" w:rsidRDefault="00235588" w:rsidP="00235588">
      <w:pPr>
        <w:tabs>
          <w:tab w:val="left" w:pos="1080"/>
          <w:tab w:val="left" w:pos="2340"/>
        </w:tabs>
        <w:ind w:firstLine="720"/>
        <w:jc w:val="both"/>
        <w:rPr>
          <w:sz w:val="12"/>
        </w:rPr>
      </w:pPr>
      <w:r w:rsidRPr="00235588">
        <w:rPr>
          <w:sz w:val="12"/>
        </w:rPr>
        <w:t>5.</w:t>
      </w:r>
      <w:r w:rsidRPr="00235588">
        <w:rPr>
          <w:sz w:val="12"/>
        </w:rPr>
        <w:tab/>
        <w:t>Изменение видов разрешённого использования объектов капитального строительства путём строительства, реконструкции органами государственной власти, органами местного самоуправления Муниципального образования, государственных и муниципальных учреждений, государственных и муниципальных унитарных предприятий осуществляется в соответствии с требованиями, указанными в части 1 настоящей статьи, и действующим законодательством.</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95" w:name="_Toc486592087"/>
      <w:r w:rsidRPr="00235588">
        <w:rPr>
          <w:rFonts w:ascii="Times New Roman" w:hAnsi="Times New Roman"/>
          <w:color w:val="auto"/>
          <w:sz w:val="12"/>
        </w:rPr>
        <w:t>Статья 12. Общие требования градостроительного регламента в части предельных размеров земельных участков и предельных параметров разрешённого строительства, реконструкции объектов капитального строительства</w:t>
      </w:r>
      <w:bookmarkEnd w:id="295"/>
    </w:p>
    <w:p w:rsidR="00235588" w:rsidRPr="00235588" w:rsidRDefault="00235588" w:rsidP="00235588">
      <w:pPr>
        <w:tabs>
          <w:tab w:val="left" w:pos="900"/>
        </w:tabs>
        <w:ind w:firstLine="709"/>
        <w:jc w:val="both"/>
        <w:rPr>
          <w:sz w:val="12"/>
        </w:rPr>
      </w:pPr>
      <w:r w:rsidRPr="00235588">
        <w:rPr>
          <w:sz w:val="12"/>
        </w:rPr>
        <w:t>1.</w:t>
      </w:r>
      <w:r w:rsidRPr="00235588">
        <w:rPr>
          <w:sz w:val="12"/>
        </w:rPr>
        <w:tab/>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235588" w:rsidRPr="00235588" w:rsidRDefault="00235588" w:rsidP="00235588">
      <w:pPr>
        <w:tabs>
          <w:tab w:val="left" w:pos="900"/>
        </w:tabs>
        <w:ind w:firstLine="709"/>
        <w:jc w:val="both"/>
        <w:rPr>
          <w:sz w:val="12"/>
        </w:rPr>
      </w:pPr>
      <w:r w:rsidRPr="00235588">
        <w:rPr>
          <w:sz w:val="12"/>
        </w:rPr>
        <w:t>- предельные (минимальные и (или) максимальные) размеры земельных участков, в том числе их площадь;</w:t>
      </w:r>
    </w:p>
    <w:p w:rsidR="00235588" w:rsidRPr="00235588" w:rsidRDefault="00235588" w:rsidP="00235588">
      <w:pPr>
        <w:tabs>
          <w:tab w:val="left" w:pos="900"/>
        </w:tabs>
        <w:ind w:firstLine="709"/>
        <w:jc w:val="both"/>
        <w:rPr>
          <w:sz w:val="12"/>
        </w:rPr>
      </w:pPr>
      <w:r w:rsidRPr="00235588">
        <w:rPr>
          <w:sz w:val="12"/>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235588" w:rsidRPr="00235588" w:rsidRDefault="00235588" w:rsidP="00235588">
      <w:pPr>
        <w:tabs>
          <w:tab w:val="left" w:pos="900"/>
        </w:tabs>
        <w:ind w:firstLine="709"/>
        <w:jc w:val="both"/>
        <w:rPr>
          <w:sz w:val="12"/>
        </w:rPr>
      </w:pPr>
      <w:r w:rsidRPr="00235588">
        <w:rPr>
          <w:sz w:val="12"/>
        </w:rPr>
        <w:t>- этажность или предельную высоту зданий, строений, сооружений;</w:t>
      </w:r>
    </w:p>
    <w:p w:rsidR="00235588" w:rsidRPr="00235588" w:rsidRDefault="00235588" w:rsidP="00235588">
      <w:pPr>
        <w:tabs>
          <w:tab w:val="left" w:pos="900"/>
        </w:tabs>
        <w:ind w:firstLine="709"/>
        <w:jc w:val="both"/>
        <w:rPr>
          <w:sz w:val="12"/>
        </w:rPr>
      </w:pPr>
      <w:r w:rsidRPr="00235588">
        <w:rPr>
          <w:sz w:val="12"/>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235588" w:rsidRPr="00235588" w:rsidRDefault="00235588" w:rsidP="00235588">
      <w:pPr>
        <w:tabs>
          <w:tab w:val="left" w:pos="900"/>
        </w:tabs>
        <w:ind w:firstLine="709"/>
        <w:jc w:val="both"/>
        <w:rPr>
          <w:sz w:val="12"/>
        </w:rPr>
      </w:pPr>
      <w:r w:rsidRPr="00235588">
        <w:rPr>
          <w:sz w:val="12"/>
        </w:rPr>
        <w:t>- иные показатели.</w:t>
      </w:r>
    </w:p>
    <w:p w:rsidR="00235588" w:rsidRPr="00235588" w:rsidRDefault="00235588" w:rsidP="00235588">
      <w:pPr>
        <w:tabs>
          <w:tab w:val="left" w:pos="900"/>
        </w:tabs>
        <w:ind w:firstLine="709"/>
        <w:jc w:val="both"/>
        <w:rPr>
          <w:sz w:val="12"/>
        </w:rPr>
      </w:pPr>
      <w:r w:rsidRPr="00235588">
        <w:rPr>
          <w:sz w:val="12"/>
        </w:rPr>
        <w:t>2.</w:t>
      </w:r>
      <w:r w:rsidRPr="00235588">
        <w:rPr>
          <w:sz w:val="12"/>
        </w:rPr>
        <w:tab/>
        <w:t>В качестве минимальной площади земельных участков устанавливается площадь, соответствующая минимальным нормативным показателям, предусмотренным нормативами градостроительного проектирования Ненецкого автономного округа и/или Муниципального образования, нормативными правовыми актами и иными требованиями законодательства к размерам земельных участков.</w:t>
      </w:r>
    </w:p>
    <w:p w:rsidR="00235588" w:rsidRPr="00235588" w:rsidRDefault="00235588" w:rsidP="00235588">
      <w:pPr>
        <w:tabs>
          <w:tab w:val="left" w:pos="900"/>
        </w:tabs>
        <w:ind w:firstLine="709"/>
        <w:jc w:val="both"/>
        <w:rPr>
          <w:sz w:val="12"/>
        </w:rPr>
      </w:pPr>
      <w:r w:rsidRPr="00235588">
        <w:rPr>
          <w:sz w:val="12"/>
        </w:rPr>
        <w:t>3.</w:t>
      </w:r>
      <w:r w:rsidRPr="00235588">
        <w:rPr>
          <w:sz w:val="12"/>
        </w:rPr>
        <w:tab/>
      </w:r>
      <w:r w:rsidRPr="00235588">
        <w:rPr>
          <w:sz w:val="12"/>
        </w:rPr>
        <w:tab/>
        <w:t>Необходимые минимальные отступы зданий, сооружений от границ земельных участков устанавливаются в соответствии с требованиями технических регламентов, санитарных норм, противопожарных норм, нормативов градостроительного проектирования Ненецкого автономного округа, с учётом ограничений использования земельных участков и объектов капитального строительства в зонах с особыми условиями использования территории.</w:t>
      </w:r>
    </w:p>
    <w:p w:rsidR="00235588" w:rsidRPr="00235588" w:rsidRDefault="00235588" w:rsidP="00235588">
      <w:pPr>
        <w:tabs>
          <w:tab w:val="left" w:pos="900"/>
        </w:tabs>
        <w:ind w:firstLine="709"/>
        <w:jc w:val="both"/>
        <w:rPr>
          <w:sz w:val="12"/>
        </w:rPr>
      </w:pPr>
      <w:r w:rsidRPr="00235588">
        <w:rPr>
          <w:sz w:val="12"/>
        </w:rPr>
        <w:t>4.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50% общей площади зданий, расположенных на территории соответствующего земельного участка.</w:t>
      </w:r>
    </w:p>
    <w:p w:rsidR="00235588" w:rsidRPr="00235588" w:rsidRDefault="00235588" w:rsidP="00235588">
      <w:pPr>
        <w:tabs>
          <w:tab w:val="left" w:pos="900"/>
        </w:tabs>
        <w:ind w:firstLine="709"/>
        <w:jc w:val="both"/>
        <w:rPr>
          <w:sz w:val="12"/>
        </w:rPr>
      </w:pPr>
      <w:r w:rsidRPr="00235588">
        <w:rPr>
          <w:sz w:val="12"/>
        </w:rPr>
        <w:t>Суммарная площадь территории, занимаемая объектами вспомогательных видов разрешенного использования, расположенными на территории одного земельного участка, не должна превышать 25% незастроенной площади его территории, если превышение не может быть обосновано в порядке, установленном статьёй 20 Правил застройки.</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96" w:name="_Toc486592088"/>
      <w:r w:rsidRPr="00235588">
        <w:rPr>
          <w:rFonts w:ascii="Times New Roman" w:hAnsi="Times New Roman"/>
          <w:color w:val="auto"/>
          <w:sz w:val="12"/>
        </w:rPr>
        <w:t>Статья 13. Общие требования градостроительного регламента в части ограничений использования земельных участков и объектов капитального строительства</w:t>
      </w:r>
      <w:bookmarkEnd w:id="296"/>
    </w:p>
    <w:p w:rsidR="00235588" w:rsidRPr="00235588" w:rsidRDefault="00235588" w:rsidP="00235588">
      <w:pPr>
        <w:tabs>
          <w:tab w:val="left" w:pos="993"/>
        </w:tabs>
        <w:ind w:firstLine="709"/>
        <w:jc w:val="both"/>
        <w:rPr>
          <w:sz w:val="12"/>
        </w:rPr>
      </w:pPr>
      <w:r w:rsidRPr="00235588">
        <w:rPr>
          <w:sz w:val="12"/>
        </w:rPr>
        <w:t>1.</w:t>
      </w:r>
      <w:r w:rsidRPr="00235588">
        <w:rPr>
          <w:sz w:val="12"/>
        </w:rPr>
        <w:tab/>
        <w:t>Ограничения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РФ.</w:t>
      </w:r>
    </w:p>
    <w:p w:rsidR="00235588" w:rsidRPr="00235588" w:rsidRDefault="00235588" w:rsidP="00235588">
      <w:pPr>
        <w:tabs>
          <w:tab w:val="left" w:pos="993"/>
        </w:tabs>
        <w:ind w:firstLine="709"/>
        <w:jc w:val="both"/>
        <w:rPr>
          <w:sz w:val="12"/>
        </w:rPr>
      </w:pPr>
      <w:r w:rsidRPr="00235588">
        <w:rPr>
          <w:sz w:val="12"/>
        </w:rPr>
        <w:t>Указанные ограничения могут относиться к видам разрешённого использования земельных участков и объектов капитального строительства, к предельным размерам земельных участков, к предельным параметрам разрешённого строительства, реконструкции объектов капитального строительства.</w:t>
      </w:r>
    </w:p>
    <w:p w:rsidR="00235588" w:rsidRPr="00235588" w:rsidRDefault="00235588" w:rsidP="00235588">
      <w:pPr>
        <w:tabs>
          <w:tab w:val="left" w:pos="993"/>
        </w:tabs>
        <w:ind w:firstLine="709"/>
        <w:jc w:val="both"/>
        <w:rPr>
          <w:sz w:val="12"/>
        </w:rPr>
      </w:pPr>
      <w:r w:rsidRPr="00235588">
        <w:rPr>
          <w:sz w:val="12"/>
        </w:rPr>
        <w:t>2.</w:t>
      </w:r>
      <w:r w:rsidRPr="00235588">
        <w:rPr>
          <w:sz w:val="12"/>
        </w:rPr>
        <w:tab/>
        <w:t>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rsidR="00235588" w:rsidRPr="00235588" w:rsidRDefault="00235588" w:rsidP="00235588">
      <w:pPr>
        <w:tabs>
          <w:tab w:val="left" w:pos="993"/>
        </w:tabs>
        <w:ind w:firstLine="709"/>
        <w:jc w:val="both"/>
        <w:rPr>
          <w:sz w:val="12"/>
        </w:rPr>
      </w:pPr>
      <w:r w:rsidRPr="00235588">
        <w:rPr>
          <w:sz w:val="12"/>
        </w:rPr>
        <w:t>3.</w:t>
      </w:r>
      <w:r w:rsidRPr="00235588">
        <w:rPr>
          <w:sz w:val="12"/>
        </w:rPr>
        <w:tab/>
        <w:t>В случае если указанные ограничения исключают один или несколько видов разрешённого использования земельных участков и/или объектов капитального строительства из числа предусмотренных градостроительным регламентом для соответствующей территориальной зоны или дополняют их, то в границах пересечения такой территориальной зоны с зоной с особыми условиями использования территории применяется соответственно ограниченный или расширенный перечень видов разрешённого использования земельных участков и/или объектов капитального строительства.</w:t>
      </w:r>
    </w:p>
    <w:p w:rsidR="00235588" w:rsidRPr="00235588" w:rsidRDefault="00235588" w:rsidP="00235588">
      <w:pPr>
        <w:tabs>
          <w:tab w:val="left" w:pos="993"/>
        </w:tabs>
        <w:ind w:firstLine="709"/>
        <w:jc w:val="both"/>
        <w:rPr>
          <w:sz w:val="12"/>
        </w:rPr>
      </w:pPr>
      <w:r w:rsidRPr="00235588">
        <w:rPr>
          <w:sz w:val="12"/>
        </w:rPr>
        <w:t>4.</w:t>
      </w:r>
      <w:r w:rsidRPr="00235588">
        <w:rPr>
          <w:sz w:val="12"/>
        </w:rPr>
        <w:tab/>
        <w:t>В случае если указанные ограничения устанавливают значения предельных размеров земельных участков и/или предельных параметров разрешённого строительства, реконструкции объектов капитального строительства отличные от предусмотренных градостроительным регламентом для соответствующей территориальной зоны, то в границах пересечения такой территориальной зоны с зоной с особыми условиями использования территории применяются наименьшие значения в части максимальных и наибольшие значения в части минимальных размеров земельных участков и параметров разрешённого строительства, реконструкции объектов капитального строительства.</w:t>
      </w:r>
    </w:p>
    <w:p w:rsidR="00235588" w:rsidRPr="00235588" w:rsidRDefault="00235588" w:rsidP="00235588">
      <w:pPr>
        <w:tabs>
          <w:tab w:val="left" w:pos="993"/>
        </w:tabs>
        <w:ind w:firstLine="709"/>
        <w:jc w:val="both"/>
        <w:rPr>
          <w:sz w:val="12"/>
        </w:rPr>
      </w:pPr>
      <w:r w:rsidRPr="00235588">
        <w:rPr>
          <w:sz w:val="12"/>
        </w:rPr>
        <w:t>5.</w:t>
      </w:r>
      <w:r w:rsidRPr="00235588">
        <w:rPr>
          <w:sz w:val="12"/>
        </w:rPr>
        <w:tab/>
        <w:t>В случае если указанные ограничения дополняют перечень предельных параметров разрешённого строительства, реконструкции объектов капитального строительства, установленные применительно к конкретной территориальной зоне, то в границах пересечения такой территориальной зоны с зоной с особыми условиями использования территории применяется расширенный перечень предельных параметров разрешённого строительства, реконструкции объектов капитального строительства.</w:t>
      </w:r>
    </w:p>
    <w:p w:rsidR="00235588" w:rsidRPr="00235588" w:rsidRDefault="00235588" w:rsidP="00235588">
      <w:pPr>
        <w:tabs>
          <w:tab w:val="left" w:pos="993"/>
        </w:tabs>
        <w:ind w:firstLine="709"/>
        <w:jc w:val="both"/>
        <w:rPr>
          <w:sz w:val="12"/>
        </w:rPr>
      </w:pPr>
      <w:r w:rsidRPr="00235588">
        <w:rPr>
          <w:sz w:val="12"/>
        </w:rPr>
        <w:t>6.</w:t>
      </w:r>
      <w:r w:rsidRPr="00235588">
        <w:rPr>
          <w:sz w:val="12"/>
        </w:rPr>
        <w:tab/>
        <w:t>В случае если указанные ограничения устанавливают, в соответствии с законодательством, перечень согласующих организаций, то в границах пересечения такой территориальной зоны с зоной с особыми условиями использования территории установленные виды разрешённого использования, предельные размеры и предельные параметры земельных участков и объектов капитального строительства применяются с учётом необходимых исключений, дополнений и иных изменений, изложенных в заключениях согласующих организаций.</w:t>
      </w:r>
    </w:p>
    <w:p w:rsidR="00235588" w:rsidRPr="00235588" w:rsidRDefault="00235588" w:rsidP="00235588">
      <w:pPr>
        <w:tabs>
          <w:tab w:val="left" w:pos="993"/>
        </w:tabs>
        <w:ind w:firstLine="709"/>
        <w:jc w:val="both"/>
        <w:rPr>
          <w:sz w:val="12"/>
        </w:rPr>
      </w:pPr>
      <w:r w:rsidRPr="00235588">
        <w:rPr>
          <w:sz w:val="12"/>
        </w:rPr>
        <w:t>7.</w:t>
      </w:r>
      <w:r w:rsidRPr="00235588">
        <w:rPr>
          <w:sz w:val="12"/>
        </w:rPr>
        <w:tab/>
        <w:t>Границы зон с особыми условиями использования территории могут не совпадать с границами территориальных зон и пересекать границы земельных участков.</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97" w:name="_Toc486592089"/>
      <w:r w:rsidRPr="00235588">
        <w:rPr>
          <w:rFonts w:ascii="Times New Roman" w:hAnsi="Times New Roman"/>
          <w:color w:val="auto"/>
          <w:sz w:val="12"/>
        </w:rPr>
        <w:lastRenderedPageBreak/>
        <w:t>Статья 14. Использование земельных участков и объектов капитального строительства, не соответствующих градостроительному регламенту</w:t>
      </w:r>
      <w:bookmarkEnd w:id="297"/>
    </w:p>
    <w:p w:rsidR="00235588" w:rsidRPr="00235588" w:rsidRDefault="00235588" w:rsidP="00235588">
      <w:pPr>
        <w:tabs>
          <w:tab w:val="left" w:pos="993"/>
        </w:tabs>
        <w:ind w:firstLine="720"/>
        <w:jc w:val="both"/>
        <w:rPr>
          <w:sz w:val="12"/>
        </w:rPr>
      </w:pPr>
      <w:r w:rsidRPr="00235588">
        <w:rPr>
          <w:sz w:val="12"/>
        </w:rPr>
        <w:t>1.</w:t>
      </w:r>
      <w:r w:rsidRPr="00235588">
        <w:rPr>
          <w:sz w:val="12"/>
        </w:rPr>
        <w:tab/>
        <w:t xml:space="preserve">Земельные участки, объекты капитального строительства, образованные, созданные в установленном порядке до введения в действие Правил </w:t>
      </w:r>
      <w:r w:rsidRPr="00235588">
        <w:rPr>
          <w:bCs/>
          <w:sz w:val="12"/>
        </w:rPr>
        <w:t>застройки</w:t>
      </w:r>
      <w:r w:rsidRPr="00235588">
        <w:rPr>
          <w:sz w:val="12"/>
        </w:rPr>
        <w:t xml:space="preserve"> и расположенные на территориях, для которых установлен соответствующий градостроительный регламент и на которые распространяется действие указанного градостроительного регламента, являются несоответствующими градостроительному регламенту, в случаях, когда:</w:t>
      </w:r>
    </w:p>
    <w:p w:rsidR="00235588" w:rsidRPr="00235588" w:rsidRDefault="00235588" w:rsidP="00235588">
      <w:pPr>
        <w:tabs>
          <w:tab w:val="left" w:pos="0"/>
          <w:tab w:val="left" w:pos="993"/>
        </w:tabs>
        <w:ind w:firstLine="709"/>
        <w:jc w:val="both"/>
        <w:rPr>
          <w:sz w:val="12"/>
        </w:rPr>
      </w:pPr>
      <w:r w:rsidRPr="00235588">
        <w:rPr>
          <w:rFonts w:ascii="Symbol Cyr" w:hAnsi="Symbol Cyr" w:cs="Symbol Cyr"/>
          <w:sz w:val="12"/>
        </w:rPr>
        <w:t>-</w:t>
      </w:r>
      <w:r w:rsidRPr="00235588">
        <w:rPr>
          <w:rFonts w:ascii="Symbol Cyr" w:hAnsi="Symbol Cyr" w:cs="Symbol Cyr"/>
          <w:sz w:val="12"/>
        </w:rPr>
        <w:tab/>
      </w:r>
      <w:r w:rsidRPr="00235588">
        <w:rPr>
          <w:sz w:val="12"/>
        </w:rPr>
        <w:t>существующие виды использования земельных участков и объектов капитального строительства не соответствуют указанным в градостроительном регламенте соответствующей территориальной зоны видам разрешённого использования земельных участков и объектов капитального строительства;</w:t>
      </w:r>
    </w:p>
    <w:p w:rsidR="00235588" w:rsidRPr="00235588" w:rsidRDefault="00235588" w:rsidP="00235588">
      <w:pPr>
        <w:tabs>
          <w:tab w:val="left" w:pos="0"/>
          <w:tab w:val="left" w:pos="993"/>
        </w:tabs>
        <w:ind w:firstLine="709"/>
        <w:jc w:val="both"/>
        <w:rPr>
          <w:sz w:val="12"/>
        </w:rPr>
      </w:pPr>
      <w:r w:rsidRPr="00235588">
        <w:rPr>
          <w:rFonts w:ascii="Symbol Cyr" w:hAnsi="Symbol Cyr" w:cs="Symbol Cyr"/>
          <w:sz w:val="12"/>
        </w:rPr>
        <w:t>-</w:t>
      </w:r>
      <w:r w:rsidRPr="00235588">
        <w:rPr>
          <w:rFonts w:ascii="Symbol Cyr" w:hAnsi="Symbol Cyr" w:cs="Symbol Cyr"/>
          <w:sz w:val="12"/>
        </w:rPr>
        <w:tab/>
      </w:r>
      <w:r w:rsidRPr="00235588">
        <w:rPr>
          <w:sz w:val="12"/>
        </w:rPr>
        <w:t>существующие виды использования земельных участков и объектов капитального строительства соответствуют указанным в градостроительном регламенте соответствующей территориальной зоны видам разрешённого использования земельных участков и объектов капитального строительства, но одновременно данные участки и объекты расположены в границах зон с особыми условиями использования территории, в пределах которых указанные виды использования земельных участков и объектов капитального строительства не допускаются;</w:t>
      </w:r>
    </w:p>
    <w:p w:rsidR="00235588" w:rsidRPr="00235588" w:rsidRDefault="00235588" w:rsidP="00235588">
      <w:pPr>
        <w:tabs>
          <w:tab w:val="left" w:pos="0"/>
          <w:tab w:val="left" w:pos="993"/>
        </w:tabs>
        <w:ind w:firstLine="709"/>
        <w:jc w:val="both"/>
        <w:rPr>
          <w:sz w:val="12"/>
        </w:rPr>
      </w:pPr>
      <w:r w:rsidRPr="00235588">
        <w:rPr>
          <w:rFonts w:ascii="Symbol Cyr" w:hAnsi="Symbol Cyr" w:cs="Symbol Cyr"/>
          <w:sz w:val="12"/>
        </w:rPr>
        <w:t>-</w:t>
      </w:r>
      <w:r w:rsidRPr="00235588">
        <w:rPr>
          <w:rFonts w:ascii="Symbol Cyr" w:hAnsi="Symbol Cyr" w:cs="Symbol Cyr"/>
          <w:sz w:val="12"/>
        </w:rPr>
        <w:tab/>
      </w:r>
      <w:r w:rsidRPr="00235588">
        <w:rPr>
          <w:sz w:val="12"/>
        </w:rPr>
        <w:t>существующие параметры объектов капитального строительства не соответствуют предельным параметрам разрешённого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w:t>
      </w:r>
    </w:p>
    <w:p w:rsidR="00235588" w:rsidRPr="00235588" w:rsidRDefault="00235588" w:rsidP="00235588">
      <w:pPr>
        <w:tabs>
          <w:tab w:val="left" w:pos="0"/>
          <w:tab w:val="left" w:pos="993"/>
        </w:tabs>
        <w:ind w:firstLine="709"/>
        <w:jc w:val="both"/>
        <w:rPr>
          <w:sz w:val="12"/>
        </w:rPr>
      </w:pPr>
      <w:r w:rsidRPr="00235588">
        <w:rPr>
          <w:rFonts w:ascii="Symbol Cyr" w:hAnsi="Symbol Cyr" w:cs="Symbol Cyr"/>
          <w:sz w:val="12"/>
        </w:rPr>
        <w:t>-</w:t>
      </w:r>
      <w:r w:rsidRPr="00235588">
        <w:rPr>
          <w:rFonts w:ascii="Symbol Cyr" w:hAnsi="Symbol Cyr" w:cs="Symbol Cyr"/>
          <w:sz w:val="12"/>
        </w:rPr>
        <w:tab/>
      </w:r>
      <w:r w:rsidRPr="00235588">
        <w:rPr>
          <w:sz w:val="12"/>
        </w:rPr>
        <w:t>существующие параметры объектов капитального строительства соответствуют предельным параметрам разрешённого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 но одновременно данные объекты расположены в границах зон с особыми условиями использования территории, в пределах которых размещение объектов капитального строительства, имеющих указанные параметры, не допускается;</w:t>
      </w:r>
    </w:p>
    <w:p w:rsidR="00235588" w:rsidRPr="00235588" w:rsidRDefault="00235588" w:rsidP="00235588">
      <w:pPr>
        <w:tabs>
          <w:tab w:val="left" w:pos="0"/>
          <w:tab w:val="left" w:pos="993"/>
        </w:tabs>
        <w:ind w:firstLine="709"/>
        <w:jc w:val="both"/>
        <w:rPr>
          <w:sz w:val="12"/>
        </w:rPr>
      </w:pPr>
      <w:r w:rsidRPr="00235588">
        <w:rPr>
          <w:rFonts w:ascii="Symbol Cyr" w:hAnsi="Symbol Cyr" w:cs="Symbol Cyr"/>
          <w:sz w:val="12"/>
        </w:rPr>
        <w:t>-</w:t>
      </w:r>
      <w:r w:rsidRPr="00235588">
        <w:rPr>
          <w:rFonts w:ascii="Symbol Cyr" w:hAnsi="Symbol Cyr" w:cs="Symbol Cyr"/>
          <w:sz w:val="12"/>
        </w:rPr>
        <w:tab/>
      </w:r>
      <w:r w:rsidRPr="00235588">
        <w:rPr>
          <w:sz w:val="12"/>
        </w:rPr>
        <w:t>установленные в связи с существующим использованием указанных земельных участков, объектов капитального строительства границы санитарно-защитных зон выходят за пределы территориальной зоны, в которой расположены эти земельные участки, объекты капитального строительства или распространяются на территории зон охраны объектов культурного наследия, иных зон с особыми условиями использования территорий, на которые в соответствии с законодательством не допускаются внешние техногенные воздействия, требующие установления санитарно-защитных зон.</w:t>
      </w:r>
    </w:p>
    <w:p w:rsidR="00235588" w:rsidRPr="00235588" w:rsidRDefault="00235588" w:rsidP="00235588">
      <w:pPr>
        <w:tabs>
          <w:tab w:val="left" w:pos="993"/>
        </w:tabs>
        <w:ind w:firstLine="709"/>
        <w:jc w:val="both"/>
        <w:rPr>
          <w:sz w:val="12"/>
        </w:rPr>
      </w:pPr>
      <w:r w:rsidRPr="00235588">
        <w:rPr>
          <w:sz w:val="12"/>
        </w:rPr>
        <w:t>2.</w:t>
      </w:r>
      <w:r w:rsidRPr="00235588">
        <w:rPr>
          <w:sz w:val="12"/>
        </w:rPr>
        <w:tab/>
        <w:t>Порядок использования земельных участков и объектов капитального строительства, не соответствующих градостроительному регламенту, определяется статьей 9 Правил</w:t>
      </w:r>
      <w:r w:rsidRPr="00235588">
        <w:rPr>
          <w:bCs/>
          <w:sz w:val="12"/>
        </w:rPr>
        <w:t xml:space="preserve"> застройки</w:t>
      </w:r>
      <w:r w:rsidRPr="00235588">
        <w:rPr>
          <w:sz w:val="12"/>
        </w:rPr>
        <w:t>.</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298" w:name="_Toc486592090"/>
      <w:r w:rsidRPr="00235588">
        <w:rPr>
          <w:rFonts w:ascii="Times New Roman" w:hAnsi="Times New Roman"/>
          <w:color w:val="auto"/>
          <w:sz w:val="12"/>
        </w:rPr>
        <w:t>Статья 15. Застройка и использование земельных участков,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w:t>
      </w:r>
      <w:bookmarkEnd w:id="298"/>
    </w:p>
    <w:p w:rsidR="00235588" w:rsidRPr="00235588" w:rsidRDefault="00235588" w:rsidP="00235588">
      <w:pPr>
        <w:tabs>
          <w:tab w:val="left" w:pos="993"/>
        </w:tabs>
        <w:ind w:firstLine="720"/>
        <w:jc w:val="both"/>
        <w:rPr>
          <w:sz w:val="12"/>
        </w:rPr>
      </w:pPr>
      <w:r w:rsidRPr="00235588">
        <w:rPr>
          <w:sz w:val="12"/>
        </w:rPr>
        <w:t>1.</w:t>
      </w:r>
      <w:r w:rsidRPr="00235588">
        <w:rPr>
          <w:sz w:val="12"/>
        </w:rPr>
        <w:tab/>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решения о режиме содержания, параметрах реставрации, консервации, воссоздания, ремонта и приспособлении принимаются в порядке, установленном законодательством Российской Федерации об охране объектов культурного наследия.</w:t>
      </w:r>
    </w:p>
    <w:p w:rsidR="00235588" w:rsidRPr="00235588" w:rsidRDefault="00235588" w:rsidP="00235588">
      <w:pPr>
        <w:tabs>
          <w:tab w:val="left" w:pos="993"/>
        </w:tabs>
        <w:ind w:firstLine="720"/>
        <w:jc w:val="both"/>
        <w:rPr>
          <w:sz w:val="12"/>
        </w:rPr>
      </w:pPr>
      <w:r w:rsidRPr="00235588">
        <w:rPr>
          <w:sz w:val="12"/>
        </w:rPr>
        <w:t>2.</w:t>
      </w:r>
      <w:r w:rsidRPr="00235588">
        <w:rPr>
          <w:sz w:val="12"/>
        </w:rPr>
        <w:tab/>
        <w:t>В границах территорий общего пользования (улиц, проездов, набережных, пляжей, скверов, парков, бульваров и других подобных территорий) решения об использовании земельных участков, использовании и строительстве, реконструкции объектов капитального строительства принимают органы государственной власти Ненецкого автономного округа в соответствии с требованиями технических регламентов, нормативов градостроительного проектирования Ненецкого автономного округа, документации по планировке территории, проектной документации и другими требованиями законодательства.</w:t>
      </w:r>
    </w:p>
    <w:p w:rsidR="00235588" w:rsidRPr="00235588" w:rsidRDefault="00235588" w:rsidP="00235588">
      <w:pPr>
        <w:tabs>
          <w:tab w:val="left" w:pos="993"/>
        </w:tabs>
        <w:ind w:firstLine="720"/>
        <w:jc w:val="both"/>
        <w:rPr>
          <w:sz w:val="12"/>
        </w:rPr>
      </w:pPr>
      <w:r w:rsidRPr="00235588">
        <w:rPr>
          <w:sz w:val="12"/>
        </w:rPr>
        <w:t>3.</w:t>
      </w:r>
      <w:r w:rsidRPr="00235588">
        <w:rPr>
          <w:sz w:val="12"/>
        </w:rPr>
        <w:tab/>
        <w:t>В границах территорий линейных объектов решения об использовании земельных участков, использовании, строительстве, реконструкции объектов капитального строительства принимают органы государственной власти Ненецкого автономного округа в пределах своей компетенции в соответствии с законодательством РФ.</w:t>
      </w:r>
    </w:p>
    <w:p w:rsidR="00235588" w:rsidRPr="00235588" w:rsidRDefault="00235588" w:rsidP="00235588">
      <w:pPr>
        <w:tabs>
          <w:tab w:val="left" w:pos="993"/>
        </w:tabs>
        <w:ind w:firstLine="720"/>
        <w:jc w:val="both"/>
        <w:rPr>
          <w:sz w:val="12"/>
        </w:rPr>
      </w:pPr>
      <w:r w:rsidRPr="00235588">
        <w:rPr>
          <w:sz w:val="12"/>
        </w:rPr>
        <w:t>4.</w:t>
      </w:r>
      <w:r w:rsidRPr="00235588">
        <w:rPr>
          <w:sz w:val="12"/>
        </w:rPr>
        <w:tab/>
        <w:t xml:space="preserve">Использование земель, покрытых поверхностными водами, находящимися на территории муниципального образования «Пустозерский сельсовет» Ненецкого автономного округа, определяется уполномоченными федеральными органами исполнительной власти, уполномоченными органами исполнительной власти Ненецкого автономного округа, в соответствии с федеральными законами. </w:t>
      </w:r>
    </w:p>
    <w:p w:rsidR="00235588" w:rsidRPr="00235588" w:rsidRDefault="00235588" w:rsidP="00235588">
      <w:pPr>
        <w:tabs>
          <w:tab w:val="left" w:pos="993"/>
        </w:tabs>
        <w:ind w:firstLine="720"/>
        <w:jc w:val="both"/>
        <w:rPr>
          <w:sz w:val="12"/>
        </w:rPr>
      </w:pPr>
      <w:r w:rsidRPr="00235588">
        <w:rPr>
          <w:sz w:val="12"/>
        </w:rPr>
        <w:t>5.</w:t>
      </w:r>
      <w:r w:rsidRPr="00235588">
        <w:rPr>
          <w:sz w:val="12"/>
        </w:rPr>
        <w:tab/>
        <w:t>Использование территории, относящейся к землям лесного фонда, определяется в соответствии с Лесным кодексом РФ.</w:t>
      </w:r>
    </w:p>
    <w:p w:rsidR="00235588" w:rsidRPr="00235588" w:rsidRDefault="00235588" w:rsidP="00235588">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olor w:val="auto"/>
          <w:sz w:val="12"/>
          <w:szCs w:val="24"/>
        </w:rPr>
      </w:pPr>
      <w:bookmarkStart w:id="299" w:name="_Toc486592091"/>
      <w:r w:rsidRPr="00235588">
        <w:rPr>
          <w:rFonts w:ascii="Times New Roman" w:hAnsi="Times New Roman"/>
          <w:color w:val="auto"/>
          <w:kern w:val="1"/>
          <w:sz w:val="12"/>
          <w:szCs w:val="24"/>
        </w:rPr>
        <w:t>ГЛАВА 3. Подготовка документации по планировке территории</w:t>
      </w:r>
      <w:bookmarkEnd w:id="299"/>
      <w:r w:rsidRPr="00235588">
        <w:rPr>
          <w:rFonts w:ascii="Times New Roman" w:hAnsi="Times New Roman"/>
          <w:color w:val="auto"/>
          <w:kern w:val="1"/>
          <w:sz w:val="12"/>
          <w:szCs w:val="24"/>
        </w:rPr>
        <w:t xml:space="preserve"> </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00" w:name="_Toc486592092"/>
      <w:r w:rsidRPr="00235588">
        <w:rPr>
          <w:rFonts w:ascii="Times New Roman" w:hAnsi="Times New Roman"/>
          <w:color w:val="auto"/>
          <w:sz w:val="12"/>
        </w:rPr>
        <w:t>Статья 16. Общие положения о планировке территории</w:t>
      </w:r>
      <w:bookmarkEnd w:id="300"/>
    </w:p>
    <w:p w:rsidR="00235588" w:rsidRPr="00235588" w:rsidRDefault="00235588" w:rsidP="00235588">
      <w:pPr>
        <w:pStyle w:val="ListParagraph"/>
        <w:numPr>
          <w:ilvl w:val="0"/>
          <w:numId w:val="4"/>
        </w:numPr>
        <w:tabs>
          <w:tab w:val="num" w:pos="1276"/>
        </w:tabs>
        <w:suppressAutoHyphens w:val="0"/>
        <w:snapToGrid/>
        <w:ind w:left="0" w:firstLine="900"/>
        <w:jc w:val="both"/>
        <w:rPr>
          <w:sz w:val="12"/>
          <w:szCs w:val="24"/>
        </w:rPr>
      </w:pPr>
      <w:r w:rsidRPr="00235588">
        <w:rPr>
          <w:sz w:val="12"/>
          <w:szCs w:val="24"/>
        </w:rPr>
        <w:t>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235588" w:rsidRPr="00235588" w:rsidRDefault="00235588" w:rsidP="00235588">
      <w:pPr>
        <w:pStyle w:val="ListParagraph"/>
        <w:numPr>
          <w:ilvl w:val="0"/>
          <w:numId w:val="4"/>
        </w:numPr>
        <w:tabs>
          <w:tab w:val="num" w:pos="1276"/>
        </w:tabs>
        <w:suppressAutoHyphens w:val="0"/>
        <w:snapToGrid/>
        <w:ind w:left="0" w:firstLine="900"/>
        <w:jc w:val="both"/>
        <w:rPr>
          <w:sz w:val="12"/>
          <w:szCs w:val="24"/>
        </w:rPr>
      </w:pPr>
      <w:r w:rsidRPr="00235588">
        <w:rPr>
          <w:sz w:val="12"/>
          <w:szCs w:val="24"/>
        </w:rPr>
        <w:t>Планировка территории осуществляется посредством разработки документации по планировке территории:</w:t>
      </w:r>
    </w:p>
    <w:p w:rsidR="00235588" w:rsidRPr="00235588" w:rsidRDefault="00235588" w:rsidP="00235588">
      <w:pPr>
        <w:ind w:firstLine="708"/>
        <w:jc w:val="both"/>
        <w:rPr>
          <w:sz w:val="12"/>
        </w:rPr>
      </w:pPr>
      <w:r w:rsidRPr="00235588">
        <w:rPr>
          <w:sz w:val="12"/>
        </w:rPr>
        <w:t>а) проектов планировки территории (без проектов межевания в их составе) для незастроенных территорий или намеченных к реконструкции застроенных территорий;</w:t>
      </w:r>
    </w:p>
    <w:p w:rsidR="00235588" w:rsidRPr="00235588" w:rsidRDefault="00235588" w:rsidP="00235588">
      <w:pPr>
        <w:ind w:firstLine="709"/>
        <w:jc w:val="both"/>
        <w:rPr>
          <w:sz w:val="12"/>
        </w:rPr>
      </w:pPr>
      <w:r w:rsidRPr="00235588">
        <w:rPr>
          <w:sz w:val="12"/>
        </w:rPr>
        <w:t>б) проектов планировки территории с проектами межевания в составе проектов планировки территории;</w:t>
      </w:r>
    </w:p>
    <w:p w:rsidR="00235588" w:rsidRPr="00235588" w:rsidRDefault="00235588" w:rsidP="00235588">
      <w:pPr>
        <w:ind w:firstLine="709"/>
        <w:jc w:val="both"/>
        <w:rPr>
          <w:sz w:val="12"/>
        </w:rPr>
      </w:pPr>
      <w:r w:rsidRPr="00235588">
        <w:rPr>
          <w:sz w:val="12"/>
        </w:rPr>
        <w:t>в) проектов межевания территории, как отдельного проекта при условии необходимости выполнения такого проекта в границах планировочного элемента:</w:t>
      </w:r>
    </w:p>
    <w:p w:rsidR="00235588" w:rsidRPr="00235588" w:rsidRDefault="00235588" w:rsidP="00235588">
      <w:pPr>
        <w:jc w:val="both"/>
        <w:rPr>
          <w:sz w:val="12"/>
        </w:rPr>
      </w:pPr>
      <w:r w:rsidRPr="00235588">
        <w:rPr>
          <w:sz w:val="12"/>
        </w:rPr>
        <w:t>- проекта межевания, разрабатываемого на основании утвержденного проекта планировки территории (для незастроенных территорий или намеченных к реконструкции застроенных территорий);</w:t>
      </w:r>
    </w:p>
    <w:p w:rsidR="00235588" w:rsidRPr="00235588" w:rsidRDefault="00235588" w:rsidP="00235588">
      <w:pPr>
        <w:jc w:val="both"/>
        <w:rPr>
          <w:sz w:val="12"/>
        </w:rPr>
      </w:pPr>
      <w:r w:rsidRPr="00235588">
        <w:rPr>
          <w:sz w:val="12"/>
        </w:rPr>
        <w:t>- проекта межевания, разрабатываемого в целях установления границ земельных участков объектов капитального строительства на застроенной территории.</w:t>
      </w:r>
    </w:p>
    <w:p w:rsidR="00235588" w:rsidRPr="00235588" w:rsidRDefault="00235588" w:rsidP="00235588">
      <w:pPr>
        <w:ind w:firstLine="708"/>
        <w:jc w:val="both"/>
        <w:rPr>
          <w:sz w:val="12"/>
        </w:rPr>
      </w:pPr>
      <w:r w:rsidRPr="00235588">
        <w:rPr>
          <w:sz w:val="12"/>
        </w:rPr>
        <w:t>В составе проектов межевания территорий может осуществляться подготовка градостроительных планов земельных участков объектов капитального строительства, подлежащих застройке, и градостроительных планов застроенных земельных участков.</w:t>
      </w:r>
    </w:p>
    <w:p w:rsidR="00235588" w:rsidRPr="00235588" w:rsidRDefault="00235588" w:rsidP="00235588">
      <w:pPr>
        <w:pStyle w:val="ListParagraph"/>
        <w:numPr>
          <w:ilvl w:val="0"/>
          <w:numId w:val="4"/>
        </w:numPr>
        <w:tabs>
          <w:tab w:val="num" w:pos="1134"/>
        </w:tabs>
        <w:suppressAutoHyphens w:val="0"/>
        <w:snapToGrid/>
        <w:ind w:left="0" w:firstLine="709"/>
        <w:jc w:val="both"/>
        <w:rPr>
          <w:sz w:val="12"/>
          <w:szCs w:val="24"/>
        </w:rPr>
      </w:pPr>
      <w:r w:rsidRPr="00235588">
        <w:rPr>
          <w:sz w:val="12"/>
          <w:szCs w:val="24"/>
        </w:rPr>
        <w:t>Подготовка документации по планировке территории осуществляется в отношении застроенных или подлежащих застройке территорий.</w:t>
      </w:r>
    </w:p>
    <w:p w:rsidR="00235588" w:rsidRPr="00235588" w:rsidRDefault="00235588" w:rsidP="00235588">
      <w:pPr>
        <w:pStyle w:val="ListParagraph"/>
        <w:numPr>
          <w:ilvl w:val="0"/>
          <w:numId w:val="4"/>
        </w:numPr>
        <w:tabs>
          <w:tab w:val="num" w:pos="1134"/>
        </w:tabs>
        <w:suppressAutoHyphens w:val="0"/>
        <w:snapToGrid/>
        <w:ind w:left="0" w:firstLine="709"/>
        <w:jc w:val="both"/>
        <w:rPr>
          <w:sz w:val="12"/>
          <w:szCs w:val="24"/>
        </w:rPr>
      </w:pPr>
      <w:r w:rsidRPr="00235588">
        <w:rPr>
          <w:sz w:val="12"/>
          <w:szCs w:val="24"/>
        </w:rPr>
        <w:t>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235588" w:rsidRPr="00235588" w:rsidRDefault="00235588" w:rsidP="00235588">
      <w:pPr>
        <w:pStyle w:val="ListParagraph"/>
        <w:numPr>
          <w:ilvl w:val="0"/>
          <w:numId w:val="4"/>
        </w:numPr>
        <w:tabs>
          <w:tab w:val="num" w:pos="1134"/>
        </w:tabs>
        <w:suppressAutoHyphens w:val="0"/>
        <w:snapToGrid/>
        <w:ind w:left="0" w:firstLine="709"/>
        <w:jc w:val="both"/>
        <w:rPr>
          <w:sz w:val="12"/>
          <w:szCs w:val="24"/>
        </w:rPr>
      </w:pPr>
      <w:r w:rsidRPr="00235588">
        <w:rPr>
          <w:sz w:val="12"/>
          <w:szCs w:val="24"/>
        </w:rPr>
        <w:t>Подготовка проекта планировки территории осуществляется для выделения элементов планировочной структуры, установления параметров планируемого развития элементов планировочной структуры, зон планируемого размещения объектов капитального строительства, в том числе объектов местного значения, в частности, линейных объектов. Случаи подготовки проекта планировки территории установлены статьёй 17 Правил застройки.</w:t>
      </w:r>
    </w:p>
    <w:p w:rsidR="00235588" w:rsidRPr="00235588" w:rsidRDefault="00235588" w:rsidP="00235588">
      <w:pPr>
        <w:pStyle w:val="ListParagraph"/>
        <w:numPr>
          <w:ilvl w:val="0"/>
          <w:numId w:val="4"/>
        </w:numPr>
        <w:tabs>
          <w:tab w:val="num" w:pos="1134"/>
        </w:tabs>
        <w:suppressAutoHyphens w:val="0"/>
        <w:snapToGrid/>
        <w:ind w:left="0" w:firstLine="709"/>
        <w:jc w:val="both"/>
        <w:rPr>
          <w:sz w:val="12"/>
          <w:szCs w:val="24"/>
        </w:rPr>
      </w:pPr>
      <w:r w:rsidRPr="00235588">
        <w:rPr>
          <w:sz w:val="12"/>
          <w:szCs w:val="24"/>
        </w:rPr>
        <w:t>Подготовка проектов межевания территории осуществляется применительно к застроенным и подлежащим застройке территориям, расположенным в границах элементов планировочной структуры. Проект межевания территории разрабатывается в целях определения местоположения границ образуемых и изменяемых земельных участков. Случаи подготовки проекта межевания территории установлены статьёй 17 Правил застройки.</w:t>
      </w:r>
    </w:p>
    <w:p w:rsidR="00235588" w:rsidRPr="00235588" w:rsidRDefault="00235588" w:rsidP="00235588">
      <w:pPr>
        <w:pStyle w:val="ListParagraph"/>
        <w:numPr>
          <w:ilvl w:val="0"/>
          <w:numId w:val="4"/>
        </w:numPr>
        <w:tabs>
          <w:tab w:val="num" w:pos="1134"/>
        </w:tabs>
        <w:suppressAutoHyphens w:val="0"/>
        <w:snapToGrid/>
        <w:ind w:left="0" w:firstLine="709"/>
        <w:jc w:val="both"/>
        <w:rPr>
          <w:sz w:val="12"/>
          <w:szCs w:val="24"/>
        </w:rPr>
      </w:pPr>
      <w:r w:rsidRPr="00235588">
        <w:rPr>
          <w:sz w:val="12"/>
          <w:szCs w:val="24"/>
        </w:rPr>
        <w:t>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rsidR="00235588" w:rsidRPr="00235588" w:rsidRDefault="00235588" w:rsidP="00235588">
      <w:pPr>
        <w:pStyle w:val="ListParagraph"/>
        <w:numPr>
          <w:ilvl w:val="0"/>
          <w:numId w:val="4"/>
        </w:numPr>
        <w:tabs>
          <w:tab w:val="num" w:pos="1134"/>
        </w:tabs>
        <w:suppressAutoHyphens w:val="0"/>
        <w:snapToGrid/>
        <w:ind w:left="0" w:firstLine="709"/>
        <w:jc w:val="both"/>
        <w:rPr>
          <w:sz w:val="12"/>
          <w:szCs w:val="24"/>
        </w:rPr>
      </w:pPr>
      <w:r w:rsidRPr="00235588">
        <w:rPr>
          <w:sz w:val="12"/>
          <w:szCs w:val="24"/>
        </w:rPr>
        <w:t>Документация по планировке территории, посредством которой производится формирование границ земельных участков, является основанием для установления границ земельных участков в соответствии с земельным законодательством.</w:t>
      </w:r>
    </w:p>
    <w:p w:rsidR="00235588" w:rsidRPr="00235588" w:rsidRDefault="00235588" w:rsidP="00235588">
      <w:pPr>
        <w:pStyle w:val="ListParagraph"/>
        <w:numPr>
          <w:ilvl w:val="0"/>
          <w:numId w:val="4"/>
        </w:numPr>
        <w:tabs>
          <w:tab w:val="num" w:pos="1134"/>
        </w:tabs>
        <w:suppressAutoHyphens w:val="0"/>
        <w:snapToGrid/>
        <w:ind w:left="0" w:firstLine="709"/>
        <w:jc w:val="both"/>
        <w:rPr>
          <w:sz w:val="12"/>
          <w:szCs w:val="24"/>
        </w:rPr>
      </w:pPr>
      <w:r w:rsidRPr="00235588">
        <w:rPr>
          <w:sz w:val="12"/>
          <w:szCs w:val="24"/>
        </w:rPr>
        <w:t xml:space="preserve">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 </w:t>
      </w:r>
    </w:p>
    <w:p w:rsidR="00235588" w:rsidRPr="00235588" w:rsidRDefault="00235588" w:rsidP="00235588">
      <w:pPr>
        <w:ind w:firstLine="709"/>
        <w:jc w:val="both"/>
        <w:rPr>
          <w:sz w:val="12"/>
        </w:rPr>
      </w:pPr>
      <w:r w:rsidRPr="00235588">
        <w:rPr>
          <w:sz w:val="12"/>
        </w:rPr>
        <w:t>Градостроительные планы земельных участков как отдельные документы подготавливаются и выдаются органом местного самоуправления применительно к ранее образованным и прошедшим государственный кадастровый учет земельным участкам на основании заявлений физических и юридических лиц – правообладателей земельных участков, для подготовки проектной документации на планируемое на данных земельных участках строительство новых либо реконструкцию существующих объектов капитального строительства.</w:t>
      </w:r>
    </w:p>
    <w:p w:rsidR="00235588" w:rsidRPr="00235588" w:rsidRDefault="00235588" w:rsidP="00235588">
      <w:pPr>
        <w:ind w:firstLine="709"/>
        <w:jc w:val="both"/>
        <w:rPr>
          <w:sz w:val="12"/>
        </w:rPr>
      </w:pPr>
      <w:r w:rsidRPr="00235588">
        <w:rPr>
          <w:sz w:val="12"/>
        </w:rPr>
        <w:t xml:space="preserve">Состав градостроительных планов земельных участков установлен статьей 44 Градостроительного кодекса Российской Федерации. </w:t>
      </w:r>
    </w:p>
    <w:p w:rsidR="00235588" w:rsidRPr="00235588" w:rsidRDefault="00235588" w:rsidP="00235588">
      <w:pPr>
        <w:pStyle w:val="ListParagraph"/>
        <w:numPr>
          <w:ilvl w:val="0"/>
          <w:numId w:val="4"/>
        </w:numPr>
        <w:tabs>
          <w:tab w:val="num" w:pos="1134"/>
        </w:tabs>
        <w:suppressAutoHyphens w:val="0"/>
        <w:snapToGrid/>
        <w:ind w:left="0" w:firstLine="709"/>
        <w:jc w:val="both"/>
        <w:rPr>
          <w:sz w:val="12"/>
          <w:szCs w:val="24"/>
        </w:rPr>
      </w:pPr>
      <w:r w:rsidRPr="00235588">
        <w:rPr>
          <w:sz w:val="12"/>
          <w:szCs w:val="24"/>
        </w:rPr>
        <w:t>Запрещается осуществление нового строительства и преобразование застроенных территорий без утверждённой документации по планировке.</w:t>
      </w:r>
    </w:p>
    <w:p w:rsidR="00235588" w:rsidRPr="00235588" w:rsidRDefault="00235588" w:rsidP="00235588">
      <w:pPr>
        <w:pStyle w:val="ListParagraph"/>
        <w:numPr>
          <w:ilvl w:val="0"/>
          <w:numId w:val="4"/>
        </w:numPr>
        <w:tabs>
          <w:tab w:val="num" w:pos="1134"/>
        </w:tabs>
        <w:suppressAutoHyphens w:val="0"/>
        <w:snapToGrid/>
        <w:ind w:left="0" w:firstLine="709"/>
        <w:jc w:val="both"/>
        <w:rPr>
          <w:sz w:val="12"/>
          <w:szCs w:val="24"/>
        </w:rPr>
      </w:pPr>
      <w:r w:rsidRPr="00235588">
        <w:rPr>
          <w:sz w:val="12"/>
          <w:szCs w:val="24"/>
        </w:rPr>
        <w:t xml:space="preserve"> Проекты планировки и проекты межевания могут содержать в своем составе предложения по изменению (конкретизации, уточнению) положений настоящих Правил в части границ территориальных зон и подзон, расположенных в границах проектирования, а также по изменению содержания регламентов использования территории указанных зон.</w:t>
      </w:r>
    </w:p>
    <w:p w:rsidR="00235588" w:rsidRPr="00235588" w:rsidRDefault="00235588" w:rsidP="00235588">
      <w:pPr>
        <w:pStyle w:val="ListParagraph"/>
        <w:suppressAutoHyphens w:val="0"/>
        <w:snapToGrid/>
        <w:ind w:left="0" w:firstLine="708"/>
        <w:jc w:val="both"/>
        <w:rPr>
          <w:sz w:val="12"/>
          <w:szCs w:val="24"/>
        </w:rPr>
      </w:pPr>
      <w:r w:rsidRPr="00235588">
        <w:rPr>
          <w:sz w:val="12"/>
          <w:szCs w:val="24"/>
        </w:rPr>
        <w:t>В этом случае проекты планировки и проекты межевания должны включать обоснование внесения изменений в Правила изменений и данные положения этих проектов вступают в силу после их соответствующих согласований, утверждения и далее внесения в Правила этих изменений в установленном законодательством порядке.</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01" w:name="_Toc486592093"/>
      <w:r w:rsidRPr="00235588">
        <w:rPr>
          <w:rFonts w:ascii="Times New Roman" w:hAnsi="Times New Roman"/>
          <w:color w:val="auto"/>
          <w:sz w:val="12"/>
        </w:rPr>
        <w:t>Статья 17. Случаи подготовки проекта планировки территории, проекта межевания территории</w:t>
      </w:r>
      <w:bookmarkEnd w:id="301"/>
    </w:p>
    <w:p w:rsidR="00235588" w:rsidRPr="00235588" w:rsidRDefault="00235588" w:rsidP="00235588">
      <w:pPr>
        <w:pStyle w:val="ListParagraph"/>
        <w:numPr>
          <w:ilvl w:val="0"/>
          <w:numId w:val="5"/>
        </w:numPr>
        <w:tabs>
          <w:tab w:val="left" w:pos="1134"/>
        </w:tabs>
        <w:ind w:left="0" w:firstLine="851"/>
        <w:jc w:val="both"/>
        <w:rPr>
          <w:sz w:val="12"/>
          <w:szCs w:val="24"/>
        </w:rPr>
      </w:pPr>
      <w:r w:rsidRPr="00235588">
        <w:rPr>
          <w:sz w:val="12"/>
          <w:szCs w:val="24"/>
        </w:rPr>
        <w:t>Подготовка проекта планировки территории должна осуществляться в случае изъятия земельных участков для муниципальных нужд в целях строительства, реконструкции объектов местного значения, а также в иных случаях.</w:t>
      </w:r>
    </w:p>
    <w:p w:rsidR="00235588" w:rsidRPr="00235588" w:rsidRDefault="00235588" w:rsidP="00235588">
      <w:pPr>
        <w:pStyle w:val="ListParagraph"/>
        <w:numPr>
          <w:ilvl w:val="0"/>
          <w:numId w:val="5"/>
        </w:numPr>
        <w:tabs>
          <w:tab w:val="left" w:pos="993"/>
        </w:tabs>
        <w:ind w:left="0" w:firstLine="851"/>
        <w:jc w:val="both"/>
        <w:rPr>
          <w:sz w:val="12"/>
          <w:szCs w:val="24"/>
        </w:rPr>
      </w:pPr>
      <w:r w:rsidRPr="00235588">
        <w:rPr>
          <w:sz w:val="12"/>
          <w:szCs w:val="24"/>
        </w:rPr>
        <w:t>Подготовка одновременно проекта планировки территории и проекта межевания территории должна осуществляться в следующих случаях:</w:t>
      </w:r>
    </w:p>
    <w:p w:rsidR="00235588" w:rsidRPr="00235588" w:rsidRDefault="00235588" w:rsidP="00235588">
      <w:pPr>
        <w:pStyle w:val="ListParagraph"/>
        <w:numPr>
          <w:ilvl w:val="0"/>
          <w:numId w:val="6"/>
        </w:numPr>
        <w:tabs>
          <w:tab w:val="left" w:pos="993"/>
        </w:tabs>
        <w:ind w:left="0" w:firstLine="851"/>
        <w:jc w:val="both"/>
        <w:rPr>
          <w:sz w:val="12"/>
          <w:szCs w:val="24"/>
        </w:rPr>
      </w:pPr>
      <w:r w:rsidRPr="00235588">
        <w:rPr>
          <w:sz w:val="12"/>
          <w:szCs w:val="24"/>
        </w:rPr>
        <w:t>при развитии застроенной территории (в соответствии с договором о развитии застроенной территории);</w:t>
      </w:r>
    </w:p>
    <w:p w:rsidR="00235588" w:rsidRPr="00235588" w:rsidRDefault="00235588" w:rsidP="00235588">
      <w:pPr>
        <w:pStyle w:val="ListParagraph"/>
        <w:numPr>
          <w:ilvl w:val="0"/>
          <w:numId w:val="6"/>
        </w:numPr>
        <w:tabs>
          <w:tab w:val="left" w:pos="993"/>
        </w:tabs>
        <w:ind w:left="0" w:firstLine="851"/>
        <w:jc w:val="both"/>
        <w:rPr>
          <w:sz w:val="12"/>
          <w:szCs w:val="24"/>
        </w:rPr>
      </w:pPr>
      <w:r w:rsidRPr="00235588">
        <w:rPr>
          <w:sz w:val="12"/>
          <w:szCs w:val="24"/>
        </w:rPr>
        <w:t>при комплексном освоении территории (в соответствии с договором о комплексном освоении территории);</w:t>
      </w:r>
    </w:p>
    <w:p w:rsidR="00235588" w:rsidRPr="00235588" w:rsidRDefault="00235588" w:rsidP="00235588">
      <w:pPr>
        <w:pStyle w:val="ListParagraph"/>
        <w:numPr>
          <w:ilvl w:val="0"/>
          <w:numId w:val="6"/>
        </w:numPr>
        <w:tabs>
          <w:tab w:val="left" w:pos="993"/>
        </w:tabs>
        <w:ind w:left="0" w:firstLine="851"/>
        <w:jc w:val="both"/>
        <w:rPr>
          <w:sz w:val="12"/>
          <w:szCs w:val="24"/>
        </w:rPr>
      </w:pPr>
      <w:r w:rsidRPr="00235588">
        <w:rPr>
          <w:sz w:val="12"/>
          <w:szCs w:val="24"/>
        </w:rPr>
        <w:t>при комплексном освоении территории в целях строительства жилья экономического класса (в соответствии с договором о комплексном освоении территории в целях строительства жилья экономического класса);</w:t>
      </w:r>
    </w:p>
    <w:p w:rsidR="00235588" w:rsidRPr="00235588" w:rsidRDefault="00235588" w:rsidP="00235588">
      <w:pPr>
        <w:pStyle w:val="ListParagraph"/>
        <w:numPr>
          <w:ilvl w:val="0"/>
          <w:numId w:val="6"/>
        </w:numPr>
        <w:tabs>
          <w:tab w:val="left" w:pos="993"/>
        </w:tabs>
        <w:ind w:left="0" w:firstLine="851"/>
        <w:jc w:val="both"/>
        <w:rPr>
          <w:sz w:val="12"/>
          <w:szCs w:val="24"/>
        </w:rPr>
      </w:pPr>
      <w:r w:rsidRPr="00235588">
        <w:rPr>
          <w:sz w:val="12"/>
          <w:szCs w:val="24"/>
        </w:rPr>
        <w:t>в соответствии с договором безвозмездного пользования земельным участком для ведения садоводства, заключаемый с некоммерческой организацией, созданной гражданами;</w:t>
      </w:r>
    </w:p>
    <w:p w:rsidR="00235588" w:rsidRPr="00235588" w:rsidRDefault="00235588" w:rsidP="00235588">
      <w:pPr>
        <w:pStyle w:val="ListParagraph"/>
        <w:numPr>
          <w:ilvl w:val="0"/>
          <w:numId w:val="6"/>
        </w:numPr>
        <w:tabs>
          <w:tab w:val="left" w:pos="993"/>
        </w:tabs>
        <w:ind w:left="0" w:firstLine="851"/>
        <w:jc w:val="both"/>
        <w:rPr>
          <w:sz w:val="12"/>
          <w:szCs w:val="24"/>
        </w:rPr>
      </w:pPr>
      <w:r w:rsidRPr="00235588">
        <w:rPr>
          <w:sz w:val="12"/>
          <w:szCs w:val="24"/>
        </w:rPr>
        <w:t xml:space="preserve">в соответствии с договором аренды земельного участка, находящегося в муниципальной собственности, заключенным с юридическим лицом в целях ведения дачного хозяйства </w:t>
      </w:r>
    </w:p>
    <w:p w:rsidR="00235588" w:rsidRPr="00235588" w:rsidRDefault="00235588" w:rsidP="00235588">
      <w:pPr>
        <w:pStyle w:val="ListParagraph"/>
        <w:numPr>
          <w:ilvl w:val="0"/>
          <w:numId w:val="6"/>
        </w:numPr>
        <w:tabs>
          <w:tab w:val="left" w:pos="993"/>
        </w:tabs>
        <w:ind w:left="0" w:firstLine="851"/>
        <w:jc w:val="both"/>
        <w:rPr>
          <w:sz w:val="12"/>
          <w:szCs w:val="24"/>
        </w:rPr>
      </w:pPr>
      <w:r w:rsidRPr="00235588">
        <w:rPr>
          <w:sz w:val="12"/>
          <w:szCs w:val="24"/>
        </w:rPr>
        <w:t>при обмене земельного участка, находящегося в муниципальной собственности, на земельный участок, который находится в частной собственности и предназначен (в соответствии с утверждёнными проектом планировки территории и проектом межевания территории) для размещения объекта социальной инфраструктуры (если размещение объекта социальной инфраструктуры необходимо для соблюдения нормативов градостроительного проектирования), объектов инженерной и транспортной инфраструктур или на котором расположены указанные объекты;</w:t>
      </w:r>
    </w:p>
    <w:p w:rsidR="00235588" w:rsidRPr="00235588" w:rsidRDefault="00235588" w:rsidP="00235588">
      <w:pPr>
        <w:pStyle w:val="ListParagraph"/>
        <w:numPr>
          <w:ilvl w:val="0"/>
          <w:numId w:val="6"/>
        </w:numPr>
        <w:tabs>
          <w:tab w:val="left" w:pos="993"/>
        </w:tabs>
        <w:ind w:left="0" w:firstLine="851"/>
        <w:jc w:val="both"/>
        <w:rPr>
          <w:sz w:val="12"/>
          <w:szCs w:val="24"/>
        </w:rPr>
      </w:pPr>
      <w:r w:rsidRPr="00235588">
        <w:rPr>
          <w:sz w:val="12"/>
          <w:szCs w:val="24"/>
        </w:rPr>
        <w:t>в целях резервирования земель для муниципальных нужд;</w:t>
      </w:r>
    </w:p>
    <w:p w:rsidR="00235588" w:rsidRPr="00235588" w:rsidRDefault="00235588" w:rsidP="00235588">
      <w:pPr>
        <w:pStyle w:val="ListParagraph"/>
        <w:numPr>
          <w:ilvl w:val="0"/>
          <w:numId w:val="6"/>
        </w:numPr>
        <w:tabs>
          <w:tab w:val="left" w:pos="993"/>
        </w:tabs>
        <w:ind w:left="0" w:firstLine="851"/>
        <w:jc w:val="both"/>
        <w:rPr>
          <w:sz w:val="12"/>
          <w:szCs w:val="24"/>
        </w:rPr>
      </w:pPr>
      <w:r w:rsidRPr="00235588">
        <w:rPr>
          <w:sz w:val="12"/>
          <w:szCs w:val="24"/>
        </w:rPr>
        <w:t>в иных случаях.</w:t>
      </w:r>
    </w:p>
    <w:p w:rsidR="00235588" w:rsidRPr="00235588" w:rsidRDefault="00235588" w:rsidP="00235588">
      <w:pPr>
        <w:pStyle w:val="ListParagraph"/>
        <w:numPr>
          <w:ilvl w:val="0"/>
          <w:numId w:val="5"/>
        </w:numPr>
        <w:tabs>
          <w:tab w:val="left" w:pos="993"/>
        </w:tabs>
        <w:ind w:left="0" w:firstLine="851"/>
        <w:jc w:val="both"/>
        <w:rPr>
          <w:sz w:val="12"/>
          <w:szCs w:val="24"/>
        </w:rPr>
      </w:pPr>
      <w:r w:rsidRPr="00235588">
        <w:rPr>
          <w:sz w:val="12"/>
          <w:szCs w:val="24"/>
        </w:rPr>
        <w:t>Подготовка проекта межевания территории должна осуществляться в следующих случаях:</w:t>
      </w:r>
    </w:p>
    <w:p w:rsidR="00235588" w:rsidRPr="00235588" w:rsidRDefault="00235588" w:rsidP="00235588">
      <w:pPr>
        <w:pStyle w:val="ListParagraph"/>
        <w:numPr>
          <w:ilvl w:val="0"/>
          <w:numId w:val="7"/>
        </w:numPr>
        <w:tabs>
          <w:tab w:val="left" w:pos="993"/>
        </w:tabs>
        <w:suppressAutoHyphens w:val="0"/>
        <w:snapToGrid/>
        <w:ind w:left="0" w:firstLine="851"/>
        <w:jc w:val="both"/>
        <w:rPr>
          <w:sz w:val="12"/>
          <w:szCs w:val="24"/>
        </w:rPr>
      </w:pPr>
      <w:r w:rsidRPr="00235588">
        <w:rPr>
          <w:sz w:val="12"/>
          <w:szCs w:val="24"/>
        </w:rPr>
        <w:t>в целях раздела земельного участка - территории, предоставленной некоммерческой организации, созданной гражданами, для ведения садоводства, огородничества, дачного хозяйства;</w:t>
      </w:r>
    </w:p>
    <w:p w:rsidR="00235588" w:rsidRPr="00235588" w:rsidRDefault="00235588" w:rsidP="00235588">
      <w:pPr>
        <w:pStyle w:val="ListParagraph"/>
        <w:numPr>
          <w:ilvl w:val="0"/>
          <w:numId w:val="7"/>
        </w:numPr>
        <w:tabs>
          <w:tab w:val="left" w:pos="993"/>
        </w:tabs>
        <w:suppressAutoHyphens w:val="0"/>
        <w:snapToGrid/>
        <w:ind w:left="0" w:firstLine="851"/>
        <w:jc w:val="both"/>
        <w:rPr>
          <w:sz w:val="12"/>
          <w:szCs w:val="24"/>
        </w:rPr>
      </w:pPr>
      <w:r w:rsidRPr="00235588">
        <w:rPr>
          <w:sz w:val="12"/>
          <w:szCs w:val="24"/>
        </w:rPr>
        <w:t>в целях раздела земельного участка - территории, предоставленной для комплексного освоения;</w:t>
      </w:r>
    </w:p>
    <w:p w:rsidR="00235588" w:rsidRPr="00235588" w:rsidRDefault="00235588" w:rsidP="00235588">
      <w:pPr>
        <w:pStyle w:val="ListParagraph"/>
        <w:numPr>
          <w:ilvl w:val="0"/>
          <w:numId w:val="7"/>
        </w:numPr>
        <w:tabs>
          <w:tab w:val="left" w:pos="993"/>
        </w:tabs>
        <w:suppressAutoHyphens w:val="0"/>
        <w:snapToGrid/>
        <w:ind w:left="0" w:firstLine="851"/>
        <w:jc w:val="both"/>
        <w:rPr>
          <w:sz w:val="12"/>
          <w:szCs w:val="24"/>
        </w:rPr>
      </w:pPr>
      <w:r w:rsidRPr="00235588">
        <w:rPr>
          <w:sz w:val="12"/>
          <w:szCs w:val="24"/>
        </w:rPr>
        <w:t>в иных случаях, определенных законодательством.</w:t>
      </w:r>
    </w:p>
    <w:p w:rsidR="00235588" w:rsidRPr="00235588" w:rsidRDefault="00235588" w:rsidP="00235588">
      <w:pPr>
        <w:pStyle w:val="ListParagraph"/>
        <w:numPr>
          <w:ilvl w:val="0"/>
          <w:numId w:val="8"/>
        </w:numPr>
        <w:tabs>
          <w:tab w:val="left" w:pos="993"/>
        </w:tabs>
        <w:suppressAutoHyphens w:val="0"/>
        <w:snapToGrid/>
        <w:ind w:left="0" w:firstLine="851"/>
        <w:jc w:val="both"/>
        <w:rPr>
          <w:sz w:val="12"/>
          <w:szCs w:val="24"/>
        </w:rPr>
      </w:pPr>
      <w:r w:rsidRPr="00235588">
        <w:rPr>
          <w:sz w:val="12"/>
          <w:szCs w:val="24"/>
        </w:rPr>
        <w:t>Подготовка проекта межевания территории может осуществляться в следующих случаях:</w:t>
      </w:r>
    </w:p>
    <w:p w:rsidR="00235588" w:rsidRPr="00235588" w:rsidRDefault="00235588" w:rsidP="00235588">
      <w:pPr>
        <w:pStyle w:val="ListParagraph"/>
        <w:numPr>
          <w:ilvl w:val="0"/>
          <w:numId w:val="8"/>
        </w:numPr>
        <w:tabs>
          <w:tab w:val="left" w:pos="993"/>
        </w:tabs>
        <w:suppressAutoHyphens w:val="0"/>
        <w:snapToGrid/>
        <w:ind w:left="0" w:firstLine="851"/>
        <w:jc w:val="both"/>
        <w:rPr>
          <w:sz w:val="12"/>
          <w:szCs w:val="24"/>
        </w:rPr>
      </w:pPr>
      <w:r w:rsidRPr="00235588">
        <w:rPr>
          <w:sz w:val="12"/>
          <w:szCs w:val="24"/>
        </w:rPr>
        <w:lastRenderedPageBreak/>
        <w:t>в целях образования земельных участков, находящегося в муниципальной собственности, для их предоставления в собственность, аренду, постоянное (бессрочное) пользование, безвозмездное пользование без проведения торгов;</w:t>
      </w:r>
    </w:p>
    <w:p w:rsidR="00235588" w:rsidRPr="00235588" w:rsidRDefault="00235588" w:rsidP="00235588">
      <w:pPr>
        <w:pStyle w:val="ListParagraph"/>
        <w:numPr>
          <w:ilvl w:val="0"/>
          <w:numId w:val="8"/>
        </w:numPr>
        <w:tabs>
          <w:tab w:val="left" w:pos="993"/>
        </w:tabs>
        <w:suppressAutoHyphens w:val="0"/>
        <w:snapToGrid/>
        <w:ind w:left="0" w:firstLine="851"/>
        <w:jc w:val="both"/>
        <w:rPr>
          <w:sz w:val="12"/>
          <w:szCs w:val="24"/>
        </w:rPr>
      </w:pPr>
      <w:r w:rsidRPr="00235588">
        <w:rPr>
          <w:sz w:val="12"/>
          <w:szCs w:val="24"/>
        </w:rPr>
        <w:t>в целях образования земельных участков, находящегося в муниципальной собственности, для их продажи или предоставления в аренду путём проведения аукциона;</w:t>
      </w:r>
    </w:p>
    <w:p w:rsidR="00235588" w:rsidRPr="00235588" w:rsidRDefault="00235588" w:rsidP="00235588">
      <w:pPr>
        <w:pStyle w:val="ListParagraph"/>
        <w:numPr>
          <w:ilvl w:val="0"/>
          <w:numId w:val="8"/>
        </w:numPr>
        <w:tabs>
          <w:tab w:val="left" w:pos="993"/>
        </w:tabs>
        <w:suppressAutoHyphens w:val="0"/>
        <w:snapToGrid/>
        <w:ind w:left="0" w:firstLine="851"/>
        <w:jc w:val="both"/>
        <w:rPr>
          <w:sz w:val="12"/>
          <w:szCs w:val="24"/>
        </w:rPr>
      </w:pPr>
      <w:r w:rsidRPr="00235588">
        <w:rPr>
          <w:sz w:val="12"/>
          <w:szCs w:val="24"/>
        </w:rPr>
        <w:t>в случае перераспределения земель и (или) земельных участков, находящихся в муниципальной собственности, между собой</w:t>
      </w:r>
    </w:p>
    <w:p w:rsidR="00235588" w:rsidRPr="00235588" w:rsidRDefault="00235588" w:rsidP="00235588">
      <w:pPr>
        <w:pStyle w:val="ListParagraph"/>
        <w:numPr>
          <w:ilvl w:val="0"/>
          <w:numId w:val="8"/>
        </w:numPr>
        <w:tabs>
          <w:tab w:val="left" w:pos="993"/>
        </w:tabs>
        <w:suppressAutoHyphens w:val="0"/>
        <w:snapToGrid/>
        <w:ind w:left="0" w:firstLine="851"/>
        <w:jc w:val="both"/>
        <w:rPr>
          <w:sz w:val="12"/>
          <w:szCs w:val="24"/>
        </w:rPr>
      </w:pPr>
      <w:r w:rsidRPr="00235588">
        <w:rPr>
          <w:sz w:val="12"/>
          <w:szCs w:val="24"/>
        </w:rPr>
        <w:t>в случае безвозмездной передачи земельных участков, находящихся в федеральной собственности, в муниципальную собственность;</w:t>
      </w:r>
    </w:p>
    <w:p w:rsidR="00235588" w:rsidRPr="00235588" w:rsidRDefault="00235588" w:rsidP="00235588">
      <w:pPr>
        <w:pStyle w:val="ListParagraph"/>
        <w:numPr>
          <w:ilvl w:val="0"/>
          <w:numId w:val="8"/>
        </w:numPr>
        <w:tabs>
          <w:tab w:val="left" w:pos="993"/>
        </w:tabs>
        <w:suppressAutoHyphens w:val="0"/>
        <w:snapToGrid/>
        <w:ind w:left="0" w:firstLine="851"/>
        <w:jc w:val="both"/>
        <w:rPr>
          <w:sz w:val="12"/>
          <w:szCs w:val="24"/>
        </w:rPr>
      </w:pPr>
      <w:r w:rsidRPr="00235588">
        <w:rPr>
          <w:sz w:val="12"/>
          <w:szCs w:val="24"/>
        </w:rPr>
        <w:t>в случае изъятия земельных участков для муниципальных нужд, в том числе для размещения объектов местного значения</w:t>
      </w:r>
    </w:p>
    <w:p w:rsidR="00235588" w:rsidRPr="00235588" w:rsidRDefault="00235588" w:rsidP="00235588">
      <w:pPr>
        <w:pStyle w:val="ListParagraph"/>
        <w:numPr>
          <w:ilvl w:val="0"/>
          <w:numId w:val="8"/>
        </w:numPr>
        <w:tabs>
          <w:tab w:val="left" w:pos="993"/>
        </w:tabs>
        <w:suppressAutoHyphens w:val="0"/>
        <w:snapToGrid/>
        <w:ind w:left="0" w:firstLine="851"/>
        <w:jc w:val="both"/>
        <w:rPr>
          <w:sz w:val="12"/>
          <w:szCs w:val="24"/>
        </w:rPr>
      </w:pPr>
      <w:r w:rsidRPr="00235588">
        <w:rPr>
          <w:sz w:val="12"/>
          <w:szCs w:val="24"/>
        </w:rPr>
        <w:t>в иных случаях.</w:t>
      </w:r>
    </w:p>
    <w:p w:rsidR="00235588" w:rsidRPr="00235588" w:rsidRDefault="00235588" w:rsidP="00235588">
      <w:pPr>
        <w:pStyle w:val="3"/>
        <w:spacing w:before="0"/>
        <w:rPr>
          <w:rFonts w:ascii="Times New Roman" w:hAnsi="Times New Roman"/>
          <w:color w:val="auto"/>
          <w:sz w:val="12"/>
        </w:rPr>
      </w:pPr>
      <w:bookmarkStart w:id="302" w:name="_Toc486592094"/>
      <w:r w:rsidRPr="00235588">
        <w:rPr>
          <w:rFonts w:ascii="Times New Roman" w:hAnsi="Times New Roman"/>
          <w:color w:val="auto"/>
          <w:sz w:val="12"/>
        </w:rPr>
        <w:t>Статья 18. Порядок подготовки документации по планировке территории</w:t>
      </w:r>
      <w:bookmarkEnd w:id="302"/>
    </w:p>
    <w:p w:rsidR="00235588" w:rsidRPr="00235588" w:rsidRDefault="00235588" w:rsidP="00235588">
      <w:pPr>
        <w:ind w:firstLine="851"/>
        <w:jc w:val="both"/>
        <w:rPr>
          <w:sz w:val="12"/>
        </w:rPr>
      </w:pPr>
      <w:r w:rsidRPr="00235588">
        <w:rPr>
          <w:sz w:val="12"/>
        </w:rPr>
        <w:t>1. Подготовка документации по планировке территории муниципального образования «Пустозерский сельсовет» Ненецкого автономного округа осуществляется на основании генерального плана Муниципального образования, настоящих Правил застройки в соответствии с требованиями технических регламентов, нормативов градостроительного проектирования Ненецкого автономного округа, с учётом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а также с учётом программ комплексного развития систем коммунальной инфраструктуры, программ комплексного развития транспортной инфраструктуры, программ комплексного развития социальной инфраструктуры.</w:t>
      </w:r>
    </w:p>
    <w:p w:rsidR="00235588" w:rsidRPr="00235588" w:rsidRDefault="00235588" w:rsidP="00235588">
      <w:pPr>
        <w:pStyle w:val="ConsPlusNormal"/>
        <w:ind w:firstLine="900"/>
        <w:jc w:val="both"/>
        <w:rPr>
          <w:rFonts w:ascii="Times New Roman" w:hAnsi="Times New Roman" w:cs="Times New Roman"/>
          <w:sz w:val="12"/>
          <w:szCs w:val="24"/>
        </w:rPr>
      </w:pPr>
      <w:r w:rsidRPr="00235588">
        <w:rPr>
          <w:rFonts w:ascii="Times New Roman" w:hAnsi="Times New Roman" w:cs="Times New Roman"/>
          <w:sz w:val="12"/>
          <w:szCs w:val="24"/>
        </w:rPr>
        <w:t>В соответствии с требованиями СНиП 11-04-2003 «Инструкция о порядке разработки, согласования, экспертизы и утверждения градостроительной документации»</w:t>
      </w:r>
      <w:r w:rsidRPr="00235588">
        <w:rPr>
          <w:rFonts w:ascii="Times New Roman" w:hAnsi="Times New Roman" w:cs="Times New Roman"/>
          <w:sz w:val="12"/>
          <w:szCs w:val="28"/>
        </w:rPr>
        <w:t xml:space="preserve"> </w:t>
      </w:r>
      <w:r w:rsidRPr="00235588">
        <w:rPr>
          <w:rFonts w:ascii="Times New Roman" w:hAnsi="Times New Roman" w:cs="Times New Roman"/>
          <w:sz w:val="12"/>
          <w:szCs w:val="24"/>
        </w:rPr>
        <w:t>документация по планировке территории разрабатывается на основании задания на разработку такой документации.</w:t>
      </w:r>
    </w:p>
    <w:p w:rsidR="00235588" w:rsidRPr="00235588" w:rsidRDefault="00235588" w:rsidP="00235588">
      <w:pPr>
        <w:ind w:firstLine="851"/>
        <w:jc w:val="both"/>
        <w:rPr>
          <w:sz w:val="12"/>
        </w:rPr>
      </w:pPr>
      <w:r w:rsidRPr="00235588">
        <w:rPr>
          <w:sz w:val="12"/>
        </w:rPr>
        <w:t>Задание на разработку документации по планировке территории, осуществляемую за счет средств местного бюджета муниципального образования Ненецкого автономного округа области (или за счет средств физических или юридических лиц), готовит соответствующий орган местного самоуправления муниципального образования Ненецкого автономного округа, осуществляющий полномочия в сфере градостроительной деятельности, и утверждает соответствующий орган местного самоуправления муниципального образования Ненецкого автономного округа. Задание подлежит согласованию с уполномоченным органом государственной власти Ненецкого автономного округа в сфере архитектуры и градостроительства.</w:t>
      </w:r>
    </w:p>
    <w:p w:rsidR="00235588" w:rsidRPr="00235588" w:rsidRDefault="00235588" w:rsidP="00235588">
      <w:pPr>
        <w:pStyle w:val="ConsPlusNormal"/>
        <w:widowControl/>
        <w:ind w:firstLine="900"/>
        <w:jc w:val="both"/>
        <w:rPr>
          <w:rFonts w:ascii="Times New Roman" w:hAnsi="Times New Roman" w:cs="Times New Roman"/>
          <w:sz w:val="12"/>
          <w:szCs w:val="24"/>
        </w:rPr>
      </w:pPr>
      <w:r w:rsidRPr="00235588">
        <w:rPr>
          <w:rFonts w:ascii="Times New Roman" w:hAnsi="Times New Roman" w:cs="Times New Roman"/>
          <w:sz w:val="12"/>
          <w:szCs w:val="24"/>
        </w:rPr>
        <w:t>2. Решение о подготовке документации по планировке территории принимается принимают органы государственной власти Ненецкого автономного округа, либо на основании предложений физических или юридических лиц о подготовке документации по планировке территории, за исключением случая, указанного в части 3 настоящей статьи. В случае принятия решения о подготовке документации по планировке территории на основании предложений физических или юридических лиц, подготовка документации по планировке осуществляется данными физическими или юридическими лицами за счёт их средств.</w:t>
      </w:r>
    </w:p>
    <w:p w:rsidR="00235588" w:rsidRPr="00235588" w:rsidRDefault="00235588" w:rsidP="00235588">
      <w:pPr>
        <w:pStyle w:val="ConsPlusNormal"/>
        <w:widowControl/>
        <w:ind w:firstLine="900"/>
        <w:jc w:val="both"/>
        <w:rPr>
          <w:rFonts w:ascii="Times New Roman" w:hAnsi="Times New Roman" w:cs="Times New Roman"/>
          <w:sz w:val="12"/>
          <w:szCs w:val="24"/>
        </w:rPr>
      </w:pPr>
      <w:r w:rsidRPr="00235588">
        <w:rPr>
          <w:rFonts w:ascii="Times New Roman" w:hAnsi="Times New Roman" w:cs="Times New Roman"/>
          <w:sz w:val="12"/>
          <w:szCs w:val="24"/>
        </w:rPr>
        <w:t>3. В случае если в отношении соответствующей территории заключен договор о комплексном освоении территории либо договор о развитии застроенной территории, принятие органами государственной власти Ненецкого автономного округа решения о подготовке документации по планировке территории не требуется. Подготовка документации по планировке соответствующей территории осуществляется лицами, с которыми заключены указанные договоры.</w:t>
      </w:r>
    </w:p>
    <w:p w:rsidR="00235588" w:rsidRPr="00235588" w:rsidRDefault="00235588" w:rsidP="00235588">
      <w:pPr>
        <w:pStyle w:val="ConsPlusNormal"/>
        <w:widowControl/>
        <w:ind w:firstLine="900"/>
        <w:jc w:val="both"/>
        <w:rPr>
          <w:rFonts w:ascii="Times New Roman" w:hAnsi="Times New Roman" w:cs="Times New Roman"/>
          <w:sz w:val="12"/>
          <w:szCs w:val="24"/>
        </w:rPr>
      </w:pPr>
      <w:r w:rsidRPr="00235588">
        <w:rPr>
          <w:rFonts w:ascii="Times New Roman" w:hAnsi="Times New Roman" w:cs="Times New Roman"/>
          <w:sz w:val="12"/>
          <w:szCs w:val="24"/>
        </w:rPr>
        <w:t>4. Указанное в части 2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трёх дней со дня принятия такого решения и размещается на официальном сайте муниципального образования «Пустозерский сельсовет» Ненецкого автономного округа</w:t>
      </w:r>
      <w:r w:rsidRPr="00235588">
        <w:rPr>
          <w:sz w:val="12"/>
          <w:szCs w:val="24"/>
        </w:rPr>
        <w:t xml:space="preserve"> </w:t>
      </w:r>
      <w:r w:rsidRPr="00235588">
        <w:rPr>
          <w:rFonts w:ascii="Times New Roman" w:hAnsi="Times New Roman" w:cs="Times New Roman"/>
          <w:sz w:val="12"/>
          <w:szCs w:val="24"/>
        </w:rPr>
        <w:t>в информационно-телекоммуникационной сети «Интернет».</w:t>
      </w:r>
    </w:p>
    <w:p w:rsidR="00235588" w:rsidRPr="00235588" w:rsidRDefault="00235588" w:rsidP="00235588">
      <w:pPr>
        <w:pStyle w:val="ConsPlusNormal"/>
        <w:widowControl/>
        <w:ind w:firstLine="900"/>
        <w:jc w:val="both"/>
        <w:rPr>
          <w:rFonts w:ascii="Times New Roman" w:hAnsi="Times New Roman" w:cs="Times New Roman"/>
          <w:sz w:val="12"/>
          <w:szCs w:val="24"/>
        </w:rPr>
      </w:pPr>
      <w:r w:rsidRPr="00235588">
        <w:rPr>
          <w:rFonts w:ascii="Times New Roman" w:hAnsi="Times New Roman" w:cs="Times New Roman"/>
          <w:sz w:val="12"/>
          <w:szCs w:val="24"/>
        </w:rPr>
        <w:t>5. В решении о подготовке документации по планировке территории должны содержаться следующие сведения:</w:t>
      </w:r>
    </w:p>
    <w:p w:rsidR="00235588" w:rsidRPr="00235588" w:rsidRDefault="00235588" w:rsidP="00235588">
      <w:pPr>
        <w:pStyle w:val="ConsPlusNormal"/>
        <w:widowControl/>
        <w:ind w:firstLine="900"/>
        <w:jc w:val="both"/>
        <w:rPr>
          <w:rFonts w:ascii="Times New Roman" w:hAnsi="Times New Roman" w:cs="Times New Roman"/>
          <w:sz w:val="12"/>
          <w:szCs w:val="24"/>
        </w:rPr>
      </w:pPr>
      <w:r w:rsidRPr="00235588">
        <w:rPr>
          <w:rFonts w:ascii="Times New Roman" w:hAnsi="Times New Roman" w:cs="Times New Roman"/>
          <w:sz w:val="12"/>
          <w:szCs w:val="24"/>
        </w:rPr>
        <w:t>1) местонахождения земельного участка или совокупности земельных участков (квартал, микрорайон и т.п.), применительно к которой осуществляется планировка территории;</w:t>
      </w:r>
    </w:p>
    <w:p w:rsidR="00235588" w:rsidRPr="00235588" w:rsidRDefault="00235588" w:rsidP="00235588">
      <w:pPr>
        <w:pStyle w:val="ConsPlusNormal"/>
        <w:widowControl/>
        <w:ind w:firstLine="900"/>
        <w:jc w:val="both"/>
        <w:rPr>
          <w:rFonts w:ascii="Times New Roman" w:hAnsi="Times New Roman" w:cs="Times New Roman"/>
          <w:sz w:val="12"/>
          <w:szCs w:val="24"/>
        </w:rPr>
      </w:pPr>
      <w:r w:rsidRPr="00235588">
        <w:rPr>
          <w:rFonts w:ascii="Times New Roman" w:hAnsi="Times New Roman" w:cs="Times New Roman"/>
          <w:sz w:val="12"/>
          <w:szCs w:val="24"/>
        </w:rPr>
        <w:t>2) цель планировки территории;</w:t>
      </w:r>
    </w:p>
    <w:p w:rsidR="00235588" w:rsidRPr="00235588" w:rsidRDefault="00235588" w:rsidP="00235588">
      <w:pPr>
        <w:pStyle w:val="ConsPlusNormal"/>
        <w:widowControl/>
        <w:ind w:firstLine="900"/>
        <w:jc w:val="both"/>
        <w:rPr>
          <w:rFonts w:ascii="Times New Roman" w:hAnsi="Times New Roman" w:cs="Times New Roman"/>
          <w:sz w:val="12"/>
          <w:szCs w:val="24"/>
        </w:rPr>
      </w:pPr>
      <w:r w:rsidRPr="00235588">
        <w:rPr>
          <w:rFonts w:ascii="Times New Roman" w:hAnsi="Times New Roman" w:cs="Times New Roman"/>
          <w:sz w:val="12"/>
          <w:szCs w:val="24"/>
        </w:rPr>
        <w:t>3) содержание работ по планировке территории;</w:t>
      </w:r>
    </w:p>
    <w:p w:rsidR="00235588" w:rsidRPr="00235588" w:rsidRDefault="00235588" w:rsidP="00235588">
      <w:pPr>
        <w:pStyle w:val="ConsPlusNormal"/>
        <w:widowControl/>
        <w:ind w:firstLine="900"/>
        <w:jc w:val="both"/>
        <w:rPr>
          <w:rFonts w:ascii="Times New Roman" w:hAnsi="Times New Roman" w:cs="Times New Roman"/>
          <w:sz w:val="12"/>
          <w:szCs w:val="24"/>
        </w:rPr>
      </w:pPr>
      <w:r w:rsidRPr="00235588">
        <w:rPr>
          <w:rFonts w:ascii="Times New Roman" w:hAnsi="Times New Roman" w:cs="Times New Roman"/>
          <w:sz w:val="12"/>
          <w:szCs w:val="24"/>
        </w:rPr>
        <w:t>4) сроки проведения работ по планировке территории;</w:t>
      </w:r>
    </w:p>
    <w:p w:rsidR="00235588" w:rsidRPr="00235588" w:rsidRDefault="00235588" w:rsidP="00235588">
      <w:pPr>
        <w:pStyle w:val="ConsPlusNormal"/>
        <w:widowControl/>
        <w:ind w:firstLine="900"/>
        <w:jc w:val="both"/>
        <w:rPr>
          <w:rFonts w:ascii="Times New Roman" w:hAnsi="Times New Roman" w:cs="Times New Roman"/>
          <w:sz w:val="12"/>
          <w:szCs w:val="24"/>
        </w:rPr>
      </w:pPr>
      <w:r w:rsidRPr="00235588">
        <w:rPr>
          <w:rFonts w:ascii="Times New Roman" w:hAnsi="Times New Roman" w:cs="Times New Roman"/>
          <w:sz w:val="12"/>
          <w:szCs w:val="24"/>
        </w:rPr>
        <w:t>5) виды разрабатываемой документации по планировке территории;</w:t>
      </w:r>
    </w:p>
    <w:p w:rsidR="00235588" w:rsidRPr="00235588" w:rsidRDefault="00235588" w:rsidP="00235588">
      <w:pPr>
        <w:pStyle w:val="ConsPlusNormal"/>
        <w:widowControl/>
        <w:ind w:firstLine="900"/>
        <w:jc w:val="both"/>
        <w:rPr>
          <w:rFonts w:ascii="Times New Roman" w:hAnsi="Times New Roman" w:cs="Times New Roman"/>
          <w:sz w:val="12"/>
          <w:szCs w:val="24"/>
        </w:rPr>
      </w:pPr>
      <w:r w:rsidRPr="00235588">
        <w:rPr>
          <w:rFonts w:ascii="Times New Roman" w:hAnsi="Times New Roman" w:cs="Times New Roman"/>
          <w:sz w:val="12"/>
          <w:szCs w:val="24"/>
        </w:rPr>
        <w:t>6) о подготовке задания на разработку документации по планировке территории (проекта планировки территории, проекта межевания территории);</w:t>
      </w:r>
    </w:p>
    <w:p w:rsidR="00235588" w:rsidRPr="00235588" w:rsidRDefault="00235588" w:rsidP="00235588">
      <w:pPr>
        <w:pStyle w:val="ConsPlusNormal"/>
        <w:widowControl/>
        <w:ind w:firstLine="900"/>
        <w:jc w:val="both"/>
        <w:rPr>
          <w:rFonts w:ascii="Times New Roman" w:hAnsi="Times New Roman" w:cs="Times New Roman"/>
          <w:sz w:val="12"/>
          <w:szCs w:val="24"/>
        </w:rPr>
      </w:pPr>
      <w:r w:rsidRPr="00235588">
        <w:rPr>
          <w:rFonts w:ascii="Times New Roman" w:hAnsi="Times New Roman" w:cs="Times New Roman"/>
          <w:sz w:val="12"/>
          <w:szCs w:val="24"/>
        </w:rPr>
        <w:t>7) иные сведения.</w:t>
      </w:r>
    </w:p>
    <w:p w:rsidR="00235588" w:rsidRPr="00235588" w:rsidRDefault="00235588" w:rsidP="00235588">
      <w:pPr>
        <w:pStyle w:val="ConsPlusNormal"/>
        <w:ind w:firstLine="900"/>
        <w:jc w:val="both"/>
        <w:rPr>
          <w:rFonts w:ascii="Times New Roman" w:hAnsi="Times New Roman" w:cs="Times New Roman"/>
          <w:spacing w:val="-17"/>
          <w:sz w:val="12"/>
          <w:szCs w:val="24"/>
        </w:rPr>
      </w:pPr>
      <w:r w:rsidRPr="00235588">
        <w:rPr>
          <w:rFonts w:ascii="Times New Roman" w:hAnsi="Times New Roman" w:cs="Times New Roman"/>
          <w:sz w:val="12"/>
          <w:szCs w:val="24"/>
        </w:rPr>
        <w:t xml:space="preserve">6. </w:t>
      </w:r>
      <w:r w:rsidRPr="00235588">
        <w:rPr>
          <w:rFonts w:ascii="Times New Roman" w:hAnsi="Times New Roman" w:cs="Times New Roman"/>
          <w:sz w:val="12"/>
          <w:szCs w:val="24"/>
          <w:lang w:val="en-US"/>
        </w:rPr>
        <w:t>C</w:t>
      </w:r>
      <w:r w:rsidRPr="00235588">
        <w:rPr>
          <w:rFonts w:ascii="Times New Roman" w:hAnsi="Times New Roman" w:cs="Times New Roman"/>
          <w:sz w:val="12"/>
          <w:szCs w:val="24"/>
        </w:rPr>
        <w:t xml:space="preserve">о дня опубликования </w:t>
      </w:r>
      <w:r w:rsidRPr="00235588">
        <w:rPr>
          <w:rFonts w:ascii="Times New Roman" w:hAnsi="Times New Roman" w:cs="Times New Roman"/>
          <w:spacing w:val="9"/>
          <w:sz w:val="12"/>
          <w:szCs w:val="24"/>
        </w:rPr>
        <w:t xml:space="preserve">решения о подготовке документации по </w:t>
      </w:r>
      <w:r w:rsidRPr="00235588">
        <w:rPr>
          <w:rFonts w:ascii="Times New Roman" w:hAnsi="Times New Roman" w:cs="Times New Roman"/>
          <w:sz w:val="12"/>
          <w:szCs w:val="24"/>
        </w:rPr>
        <w:t xml:space="preserve">планировке территории физические или юридические лица вправе представить в </w:t>
      </w:r>
      <w:r w:rsidRPr="00235588">
        <w:rPr>
          <w:rFonts w:ascii="Times New Roman" w:hAnsi="Times New Roman" w:cs="Times New Roman"/>
          <w:spacing w:val="3"/>
          <w:sz w:val="12"/>
          <w:szCs w:val="24"/>
        </w:rPr>
        <w:t xml:space="preserve">администрацию </w:t>
      </w:r>
      <w:r w:rsidRPr="00235588">
        <w:rPr>
          <w:rFonts w:ascii="Times New Roman" w:hAnsi="Times New Roman" w:cs="Times New Roman"/>
          <w:sz w:val="12"/>
          <w:szCs w:val="24"/>
        </w:rPr>
        <w:t>муниципального образования «Пустозерский сельсовет» Ненецкого автономного округа</w:t>
      </w:r>
      <w:r w:rsidRPr="00235588">
        <w:rPr>
          <w:rFonts w:ascii="Times New Roman" w:hAnsi="Times New Roman" w:cs="Times New Roman"/>
          <w:spacing w:val="3"/>
          <w:sz w:val="12"/>
          <w:szCs w:val="24"/>
        </w:rPr>
        <w:t xml:space="preserve"> свои предложения о порядке, сроках подготовки и содержании этих документов. </w:t>
      </w:r>
    </w:p>
    <w:p w:rsidR="00235588" w:rsidRPr="00235588" w:rsidRDefault="00235588" w:rsidP="00235588">
      <w:pPr>
        <w:pStyle w:val="ConsPlusNormal"/>
        <w:widowControl/>
        <w:ind w:firstLine="900"/>
        <w:jc w:val="both"/>
        <w:rPr>
          <w:rFonts w:ascii="Times New Roman" w:hAnsi="Times New Roman" w:cs="Times New Roman"/>
          <w:sz w:val="12"/>
          <w:szCs w:val="24"/>
        </w:rPr>
      </w:pPr>
      <w:r w:rsidRPr="00235588">
        <w:rPr>
          <w:rFonts w:ascii="Times New Roman" w:hAnsi="Times New Roman" w:cs="Times New Roman"/>
          <w:sz w:val="12"/>
          <w:szCs w:val="24"/>
        </w:rPr>
        <w:t xml:space="preserve">7. Администрация муниципального образования «Пустозерский сельсовет» Ненецкого автономного округа осуществляет проверку документации по планировке территории на соответствие требованиям, установленным </w:t>
      </w:r>
      <w:hyperlink r:id="rId35" w:history="1">
        <w:r w:rsidRPr="00235588">
          <w:rPr>
            <w:rFonts w:ascii="Times New Roman" w:hAnsi="Times New Roman" w:cs="Times New Roman"/>
            <w:sz w:val="12"/>
            <w:szCs w:val="24"/>
          </w:rPr>
          <w:t>частью 10 статьи 45</w:t>
        </w:r>
      </w:hyperlink>
      <w:r w:rsidRPr="00235588">
        <w:rPr>
          <w:rFonts w:ascii="Times New Roman" w:hAnsi="Times New Roman" w:cs="Times New Roman"/>
          <w:sz w:val="12"/>
          <w:szCs w:val="24"/>
        </w:rPr>
        <w:t xml:space="preserve"> Градостроительного кодекса Российской Федерации. Применительно к линейным объектам транспортной инфраструктуры местного значения проверка также осуществляется на соответствие результатам инженерных изысканий. По результатам проверки Администрация муниципального образования «Пустозерский сельсовет» Ненецкого автономного округа принимает решение о направлении документации по планировке территории главе муниципального образования «Пустозерский сельсовет» Ненецкого автономного округа для назначения публичных слушаний или решение об отклонении такой документации и о направлении её на доработку.</w:t>
      </w:r>
    </w:p>
    <w:p w:rsidR="00235588" w:rsidRPr="00235588" w:rsidRDefault="00235588" w:rsidP="00235588">
      <w:pPr>
        <w:widowControl w:val="0"/>
        <w:autoSpaceDE w:val="0"/>
        <w:autoSpaceDN w:val="0"/>
        <w:adjustRightInd w:val="0"/>
        <w:ind w:firstLine="540"/>
        <w:jc w:val="both"/>
        <w:rPr>
          <w:sz w:val="12"/>
        </w:rPr>
      </w:pPr>
      <w:r w:rsidRPr="00235588">
        <w:rPr>
          <w:sz w:val="12"/>
          <w:szCs w:val="28"/>
        </w:rPr>
        <w:tab/>
      </w:r>
      <w:r w:rsidRPr="00235588">
        <w:rPr>
          <w:sz w:val="12"/>
        </w:rPr>
        <w:t>В ходе проверки оценивается содержание проекта документации по планировке территории на соответствие требованиям, установленным статьями 42 и 43 Градостроительного кодекса Российской Федерации, СНиП 11-04-2003 «Инструкция о порядке разработки, согласования, экспертизы и утверждения градостроительной документации», в том числе устанавливается:</w:t>
      </w:r>
    </w:p>
    <w:p w:rsidR="00235588" w:rsidRPr="00235588" w:rsidRDefault="00235588" w:rsidP="00235588">
      <w:pPr>
        <w:widowControl w:val="0"/>
        <w:autoSpaceDE w:val="0"/>
        <w:autoSpaceDN w:val="0"/>
        <w:adjustRightInd w:val="0"/>
        <w:jc w:val="both"/>
        <w:rPr>
          <w:sz w:val="12"/>
        </w:rPr>
      </w:pPr>
      <w:r w:rsidRPr="00235588">
        <w:rPr>
          <w:sz w:val="12"/>
        </w:rPr>
        <w:tab/>
        <w:t xml:space="preserve"> 1) соответствие проекта документации по планировке территории заданию на его разработку;</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соответствие проекта документации по планировке территории требованию, согласно которому размеры земельных участков в границах застроенных территорий должны устанавливаться с учетом фактического землепользования и градостроительных нормативов и правил, действовавших в период застройки территории, градостроительных регламентов;</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наличие обозначения характеристик планируемого развития территории и размещения объектов на данной территории, применительно к которой подготовлен проект планировки территории, в том числе параметров (мощности) планируемых к строительству (реконструкции) объектов капитального строительства;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4) наличие обозначения в графических материалах проекта красных линий, посредством которых определяются границы территорий общего пользования, изменяются границы прохождения линейных объектов (в случаях, когда для этого не используются границы зон действия сервитутов) с учетом необходимости, целесообразности и возможности изъятия земельных участков для государственных или муниципальных нужд;</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5) наличие в пределах застроенной территории свободных от прав третьих лиц земельных участков, которые могут быть предоставлены для строительства в порядке, определенном в соответствии с земельным законодательством;</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6) наличие земельных участков – предлагаемых зон действия публичных сервитутов для обеспечения прохода, проезда неограниченному кругу лиц;</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7) наличие земельных участков, предоставленных до и в период подготовки проекта документации по планировке территории.</w:t>
      </w:r>
    </w:p>
    <w:p w:rsidR="00235588" w:rsidRPr="00235588" w:rsidRDefault="00235588" w:rsidP="00235588">
      <w:pPr>
        <w:pStyle w:val="ConsPlusNormal"/>
        <w:widowControl/>
        <w:ind w:firstLine="900"/>
        <w:jc w:val="both"/>
        <w:rPr>
          <w:rFonts w:ascii="Times New Roman" w:hAnsi="Times New Roman" w:cs="Times New Roman"/>
          <w:bCs/>
          <w:sz w:val="12"/>
          <w:szCs w:val="24"/>
        </w:rPr>
      </w:pPr>
      <w:r w:rsidRPr="00235588">
        <w:rPr>
          <w:rFonts w:ascii="Times New Roman" w:hAnsi="Times New Roman" w:cs="Times New Roman"/>
          <w:sz w:val="12"/>
          <w:szCs w:val="24"/>
        </w:rPr>
        <w:t xml:space="preserve">8. Порядок организации и проведения публичных слушаний по проекту планировки территории и проекту межевания территории определяется </w:t>
      </w:r>
      <w:r w:rsidRPr="00235588">
        <w:rPr>
          <w:rFonts w:ascii="Times New Roman" w:hAnsi="Times New Roman" w:cs="Times New Roman"/>
          <w:bCs/>
          <w:sz w:val="12"/>
          <w:szCs w:val="24"/>
        </w:rPr>
        <w:t>Градостроительным кодексом РФ, положением о порядке организации и проведения публичных слушаний и настоящими Правилами.</w:t>
      </w:r>
    </w:p>
    <w:p w:rsidR="00235588" w:rsidRPr="00235588" w:rsidRDefault="00235588" w:rsidP="00235588">
      <w:pPr>
        <w:ind w:firstLine="851"/>
        <w:jc w:val="both"/>
        <w:rPr>
          <w:sz w:val="12"/>
        </w:rPr>
      </w:pPr>
      <w:r w:rsidRPr="00235588">
        <w:rPr>
          <w:sz w:val="12"/>
        </w:rPr>
        <w:t>9. Публичные слушания по проекту планировки территории и проекту межевания территории не проводятся, если они подготовлены в отношении:</w:t>
      </w:r>
    </w:p>
    <w:p w:rsidR="00235588" w:rsidRPr="00235588" w:rsidRDefault="00235588" w:rsidP="00235588">
      <w:pPr>
        <w:ind w:firstLine="851"/>
        <w:jc w:val="both"/>
        <w:rPr>
          <w:sz w:val="12"/>
        </w:rPr>
      </w:pPr>
      <w:r w:rsidRPr="00235588">
        <w:rPr>
          <w:sz w:val="12"/>
        </w:rPr>
        <w:t>1) территории, подлежащей комплексному освоению в соответствии с договором о комплексном освоении территории;</w:t>
      </w:r>
    </w:p>
    <w:p w:rsidR="00235588" w:rsidRPr="00235588" w:rsidRDefault="00235588" w:rsidP="00235588">
      <w:pPr>
        <w:ind w:firstLine="851"/>
        <w:jc w:val="both"/>
        <w:rPr>
          <w:sz w:val="12"/>
        </w:rPr>
      </w:pPr>
      <w:r w:rsidRPr="00235588">
        <w:rPr>
          <w:sz w:val="12"/>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235588" w:rsidRPr="00235588" w:rsidRDefault="00235588" w:rsidP="00235588">
      <w:pPr>
        <w:ind w:firstLine="851"/>
        <w:jc w:val="both"/>
        <w:rPr>
          <w:sz w:val="12"/>
        </w:rPr>
      </w:pPr>
      <w:r w:rsidRPr="00235588">
        <w:rPr>
          <w:sz w:val="12"/>
        </w:rPr>
        <w:t>3) территории для размещения линейных объектов в границах земель лесного фонда.</w:t>
      </w:r>
    </w:p>
    <w:p w:rsidR="00235588" w:rsidRPr="00235588" w:rsidRDefault="00235588" w:rsidP="00235588">
      <w:pPr>
        <w:pStyle w:val="ConsPlusNormal"/>
        <w:widowControl/>
        <w:ind w:firstLine="900"/>
        <w:jc w:val="both"/>
        <w:rPr>
          <w:rFonts w:ascii="Times New Roman" w:hAnsi="Times New Roman" w:cs="Times New Roman"/>
          <w:sz w:val="12"/>
          <w:szCs w:val="24"/>
        </w:rPr>
      </w:pPr>
      <w:r w:rsidRPr="00235588">
        <w:rPr>
          <w:rFonts w:ascii="Times New Roman" w:hAnsi="Times New Roman" w:cs="Times New Roman"/>
          <w:sz w:val="12"/>
          <w:szCs w:val="24"/>
        </w:rPr>
        <w:t>10. 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частью 4 настоящей статьи.</w:t>
      </w:r>
    </w:p>
    <w:p w:rsidR="00235588" w:rsidRPr="00235588" w:rsidRDefault="00235588" w:rsidP="00235588">
      <w:pPr>
        <w:pStyle w:val="ConsPlusNormal"/>
        <w:ind w:firstLine="900"/>
        <w:jc w:val="both"/>
        <w:rPr>
          <w:rFonts w:ascii="Times New Roman" w:hAnsi="Times New Roman" w:cs="Times New Roman"/>
          <w:spacing w:val="-18"/>
          <w:sz w:val="12"/>
          <w:szCs w:val="24"/>
        </w:rPr>
      </w:pPr>
      <w:r w:rsidRPr="00235588">
        <w:rPr>
          <w:rFonts w:ascii="Times New Roman" w:hAnsi="Times New Roman" w:cs="Times New Roman"/>
          <w:sz w:val="12"/>
          <w:szCs w:val="24"/>
        </w:rPr>
        <w:t xml:space="preserve">11. Органы государственной власти Ненецкого автономного округа предоставляют главе муниципального образования «Пустозерский сельсовет» Ненецкого автономного округа подготовленную документацию по планировке, протокол </w:t>
      </w:r>
      <w:r w:rsidRPr="00235588">
        <w:rPr>
          <w:rFonts w:ascii="Times New Roman" w:hAnsi="Times New Roman" w:cs="Times New Roman"/>
          <w:spacing w:val="4"/>
          <w:sz w:val="12"/>
          <w:szCs w:val="24"/>
        </w:rPr>
        <w:t xml:space="preserve">публичных слушаний и заключение о результатах публичных слушаний не </w:t>
      </w:r>
      <w:r w:rsidRPr="00235588">
        <w:rPr>
          <w:rFonts w:ascii="Times New Roman" w:hAnsi="Times New Roman" w:cs="Times New Roman"/>
          <w:sz w:val="12"/>
          <w:szCs w:val="24"/>
        </w:rPr>
        <w:t>позднее, чем через 15 дней со дня проведения публичных слушаний.</w:t>
      </w:r>
    </w:p>
    <w:p w:rsidR="00235588" w:rsidRPr="00235588" w:rsidRDefault="00235588" w:rsidP="00235588">
      <w:pPr>
        <w:pStyle w:val="ConsPlusNormal"/>
        <w:ind w:firstLine="900"/>
        <w:jc w:val="both"/>
        <w:rPr>
          <w:rFonts w:ascii="Times New Roman" w:hAnsi="Times New Roman" w:cs="Times New Roman"/>
          <w:spacing w:val="-18"/>
          <w:sz w:val="12"/>
          <w:szCs w:val="24"/>
        </w:rPr>
      </w:pPr>
      <w:r w:rsidRPr="00235588">
        <w:rPr>
          <w:rFonts w:ascii="Times New Roman" w:hAnsi="Times New Roman" w:cs="Times New Roman"/>
          <w:spacing w:val="5"/>
          <w:sz w:val="12"/>
          <w:szCs w:val="24"/>
        </w:rPr>
        <w:t>12. Органы государственной власти Ненецкого автономного округа</w:t>
      </w:r>
      <w:r w:rsidRPr="00235588">
        <w:rPr>
          <w:rFonts w:ascii="Times New Roman" w:hAnsi="Times New Roman" w:cs="Times New Roman"/>
          <w:sz w:val="12"/>
          <w:szCs w:val="24"/>
        </w:rPr>
        <w:t>,</w:t>
      </w:r>
      <w:r w:rsidRPr="00235588">
        <w:rPr>
          <w:rFonts w:ascii="Times New Roman" w:hAnsi="Times New Roman" w:cs="Times New Roman"/>
          <w:spacing w:val="5"/>
          <w:sz w:val="12"/>
          <w:szCs w:val="24"/>
        </w:rPr>
        <w:t xml:space="preserve"> с учётом протокола и заключения о </w:t>
      </w:r>
      <w:r w:rsidRPr="00235588">
        <w:rPr>
          <w:rFonts w:ascii="Times New Roman" w:hAnsi="Times New Roman" w:cs="Times New Roman"/>
          <w:sz w:val="12"/>
          <w:szCs w:val="24"/>
        </w:rPr>
        <w:t xml:space="preserve">результатах публичных слушаний, принимает решение об утверждении </w:t>
      </w:r>
      <w:r w:rsidRPr="00235588">
        <w:rPr>
          <w:rFonts w:ascii="Times New Roman" w:hAnsi="Times New Roman" w:cs="Times New Roman"/>
          <w:spacing w:val="1"/>
          <w:sz w:val="12"/>
          <w:szCs w:val="24"/>
        </w:rPr>
        <w:t xml:space="preserve">документации по планировке или об её отклонении и направлении </w:t>
      </w:r>
      <w:r w:rsidRPr="00235588">
        <w:rPr>
          <w:rFonts w:ascii="Times New Roman" w:hAnsi="Times New Roman" w:cs="Times New Roman"/>
          <w:spacing w:val="-1"/>
          <w:sz w:val="12"/>
          <w:szCs w:val="24"/>
        </w:rPr>
        <w:t xml:space="preserve">на доработку с учётом указанных протокола и заключения. В </w:t>
      </w:r>
      <w:r w:rsidRPr="00235588">
        <w:rPr>
          <w:rFonts w:ascii="Times New Roman" w:hAnsi="Times New Roman" w:cs="Times New Roman"/>
          <w:spacing w:val="4"/>
          <w:sz w:val="12"/>
          <w:szCs w:val="24"/>
        </w:rPr>
        <w:t xml:space="preserve">данном решении указываются обоснованные причины отклонения, а также </w:t>
      </w:r>
      <w:r w:rsidRPr="00235588">
        <w:rPr>
          <w:rFonts w:ascii="Times New Roman" w:hAnsi="Times New Roman" w:cs="Times New Roman"/>
          <w:spacing w:val="-1"/>
          <w:sz w:val="12"/>
          <w:szCs w:val="24"/>
        </w:rPr>
        <w:t>сроки доработки документации по планировке.</w:t>
      </w:r>
    </w:p>
    <w:p w:rsidR="00235588" w:rsidRPr="00235588" w:rsidRDefault="00235588" w:rsidP="00235588">
      <w:pPr>
        <w:pStyle w:val="ConsPlusNormal"/>
        <w:widowControl/>
        <w:ind w:firstLine="900"/>
        <w:jc w:val="both"/>
        <w:rPr>
          <w:rFonts w:ascii="Times New Roman" w:hAnsi="Times New Roman" w:cs="Times New Roman"/>
          <w:sz w:val="12"/>
          <w:szCs w:val="24"/>
        </w:rPr>
      </w:pPr>
      <w:r w:rsidRPr="00235588">
        <w:rPr>
          <w:rFonts w:ascii="Times New Roman" w:hAnsi="Times New Roman" w:cs="Times New Roman"/>
          <w:sz w:val="12"/>
          <w:szCs w:val="24"/>
        </w:rPr>
        <w:t>13. Утвержденная документация по планировке территории подлежит опубликованию в порядке, установленном частью 4 настоящей статьи в течение семи дней со дня утверждения.</w:t>
      </w:r>
    </w:p>
    <w:p w:rsidR="00235588" w:rsidRPr="00235588" w:rsidRDefault="00235588" w:rsidP="00235588">
      <w:pPr>
        <w:pStyle w:val="ConsPlusNormal"/>
        <w:ind w:firstLine="900"/>
        <w:jc w:val="both"/>
        <w:rPr>
          <w:rFonts w:ascii="Times New Roman" w:hAnsi="Times New Roman" w:cs="Times New Roman"/>
          <w:sz w:val="12"/>
          <w:szCs w:val="24"/>
        </w:rPr>
      </w:pPr>
      <w:r w:rsidRPr="00235588">
        <w:rPr>
          <w:rFonts w:ascii="Times New Roman" w:hAnsi="Times New Roman" w:cs="Times New Roman"/>
          <w:sz w:val="12"/>
          <w:szCs w:val="24"/>
        </w:rPr>
        <w:t>14. На основании документации по планировке территории, утверждённой органами государственной власти Ненецкого автономного округа, могут быть внесены изменения в Правила застройки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235588" w:rsidRPr="00235588" w:rsidRDefault="00235588" w:rsidP="00235588">
      <w:pPr>
        <w:pStyle w:val="ConsPlusNormal"/>
        <w:ind w:firstLine="900"/>
        <w:jc w:val="both"/>
        <w:rPr>
          <w:rFonts w:ascii="Times New Roman" w:hAnsi="Times New Roman" w:cs="Times New Roman"/>
          <w:sz w:val="12"/>
          <w:szCs w:val="24"/>
        </w:rPr>
      </w:pPr>
      <w:r w:rsidRPr="00235588">
        <w:rPr>
          <w:rFonts w:ascii="Times New Roman" w:hAnsi="Times New Roman" w:cs="Times New Roman"/>
          <w:sz w:val="12"/>
          <w:szCs w:val="24"/>
        </w:rPr>
        <w:t>15. В случае, если физическое или юридическое лицо обращается в органы государственной власти Ненецкого автономного округа с заявлением о выдаче ему градостроительного плана земельного участка, проведение процедур, предусмотренных частями 2 - 14 настоящей статьи, не требуется. Органы государственной власти Ненецкого автономного округа в течение тридцати дней со дня поступления указанного обращения осуществляют подготовку градостроительного плана земельного участка и утверждает его. Предоставление заявителю градостроительного плана земельного участка осуществляется без взимания платы.</w:t>
      </w:r>
    </w:p>
    <w:p w:rsidR="00235588" w:rsidRPr="00235588" w:rsidRDefault="00235588" w:rsidP="00235588">
      <w:pPr>
        <w:pStyle w:val="ConsPlusNormal"/>
        <w:ind w:firstLine="900"/>
        <w:jc w:val="both"/>
        <w:rPr>
          <w:rFonts w:ascii="Times New Roman" w:hAnsi="Times New Roman" w:cs="Times New Roman"/>
          <w:sz w:val="12"/>
          <w:szCs w:val="24"/>
        </w:rPr>
      </w:pPr>
      <w:r w:rsidRPr="00235588">
        <w:rPr>
          <w:rFonts w:ascii="Times New Roman" w:hAnsi="Times New Roman" w:cs="Times New Roman"/>
          <w:sz w:val="12"/>
          <w:szCs w:val="24"/>
        </w:rPr>
        <w:t>16. Органы государственной власти Российской Федерации, органы государственной власти Ненецкого автономного округа,  физические и юридические лица вправе оспорить в судебном порядке документацию по планировке территории.</w:t>
      </w:r>
    </w:p>
    <w:p w:rsidR="00235588" w:rsidRPr="00235588" w:rsidRDefault="00235588" w:rsidP="00235588">
      <w:pPr>
        <w:pStyle w:val="ConsPlusNormal"/>
        <w:ind w:firstLine="900"/>
        <w:jc w:val="both"/>
        <w:rPr>
          <w:sz w:val="12"/>
          <w:szCs w:val="24"/>
        </w:rPr>
      </w:pPr>
      <w:r w:rsidRPr="00235588">
        <w:rPr>
          <w:rFonts w:ascii="Times New Roman" w:hAnsi="Times New Roman" w:cs="Times New Roman"/>
          <w:sz w:val="12"/>
          <w:szCs w:val="24"/>
        </w:rPr>
        <w:t>17. Утверждённая документация по планировке территории подлежит размещению в информационной системе обеспечения градостроительной деятельности органов государственной власти Ненецкого автономного округа</w:t>
      </w:r>
      <w:r w:rsidRPr="00235588">
        <w:rPr>
          <w:sz w:val="12"/>
          <w:szCs w:val="24"/>
        </w:rPr>
        <w:t>.</w:t>
      </w:r>
    </w:p>
    <w:p w:rsidR="00235588" w:rsidRPr="00235588" w:rsidRDefault="00235588" w:rsidP="00235588">
      <w:pPr>
        <w:pStyle w:val="3"/>
        <w:spacing w:before="0"/>
        <w:rPr>
          <w:rFonts w:ascii="Times New Roman" w:hAnsi="Times New Roman"/>
          <w:color w:val="auto"/>
          <w:sz w:val="12"/>
        </w:rPr>
      </w:pPr>
      <w:bookmarkStart w:id="303" w:name="_Toc486592095"/>
      <w:r w:rsidRPr="00235588">
        <w:rPr>
          <w:rFonts w:ascii="Times New Roman" w:hAnsi="Times New Roman"/>
          <w:color w:val="auto"/>
          <w:sz w:val="12"/>
        </w:rPr>
        <w:t>Статья 18.1 Комплексное развитие территории по инициативе органа местного самоуправления</w:t>
      </w:r>
      <w:bookmarkEnd w:id="303"/>
    </w:p>
    <w:p w:rsidR="00235588" w:rsidRPr="00235588" w:rsidRDefault="00235588" w:rsidP="00235588">
      <w:pPr>
        <w:autoSpaceDE w:val="0"/>
        <w:autoSpaceDN w:val="0"/>
        <w:adjustRightInd w:val="0"/>
        <w:ind w:firstLine="540"/>
        <w:jc w:val="both"/>
        <w:rPr>
          <w:spacing w:val="5"/>
          <w:sz w:val="12"/>
        </w:rPr>
      </w:pPr>
      <w:r w:rsidRPr="00235588">
        <w:rPr>
          <w:sz w:val="12"/>
          <w:szCs w:val="26"/>
        </w:rPr>
        <w:t xml:space="preserve">1. </w:t>
      </w:r>
      <w:r w:rsidRPr="00235588">
        <w:rPr>
          <w:spacing w:val="5"/>
          <w:sz w:val="12"/>
        </w:rPr>
        <w:t>Комплексное развитие территории по инициативе органа местного самоуправления является одним из видов деятельности по комплексному и устойчивому развитию территории.</w:t>
      </w:r>
    </w:p>
    <w:p w:rsidR="00235588" w:rsidRPr="00235588" w:rsidRDefault="00235588" w:rsidP="00235588">
      <w:pPr>
        <w:autoSpaceDE w:val="0"/>
        <w:autoSpaceDN w:val="0"/>
        <w:adjustRightInd w:val="0"/>
        <w:ind w:firstLine="540"/>
        <w:jc w:val="both"/>
        <w:rPr>
          <w:sz w:val="12"/>
        </w:rPr>
      </w:pPr>
      <w:r w:rsidRPr="00235588">
        <w:rPr>
          <w:sz w:val="12"/>
        </w:rPr>
        <w:t>2. Решение о комплексном развитии территории по инициативе органа местного самоуправления принимается администрацией муниципального образования при наличии Правил, предусматривающих территории, в границах которых допускается осуществление деятельности по комплексному и устойчивому развитию территории.</w:t>
      </w:r>
    </w:p>
    <w:p w:rsidR="00235588" w:rsidRPr="00235588" w:rsidRDefault="00235588" w:rsidP="00235588">
      <w:pPr>
        <w:autoSpaceDE w:val="0"/>
        <w:autoSpaceDN w:val="0"/>
        <w:adjustRightInd w:val="0"/>
        <w:ind w:firstLine="540"/>
        <w:jc w:val="both"/>
        <w:rPr>
          <w:sz w:val="12"/>
        </w:rPr>
      </w:pPr>
      <w:r w:rsidRPr="00235588">
        <w:rPr>
          <w:sz w:val="12"/>
        </w:rPr>
        <w:lastRenderedPageBreak/>
        <w:t>3. Решение о комплексном развитии территории по инициативе органа местного самоуправления может быть принято, если не менее 50 процентов от общей площади территории, в границах которой предусматривается осуществление деятельности по комплексному и устойчивому развитию территории, занимают земельные участки:</w:t>
      </w:r>
    </w:p>
    <w:p w:rsidR="00235588" w:rsidRPr="00235588" w:rsidRDefault="00235588" w:rsidP="00235588">
      <w:pPr>
        <w:autoSpaceDE w:val="0"/>
        <w:autoSpaceDN w:val="0"/>
        <w:adjustRightInd w:val="0"/>
        <w:ind w:firstLine="540"/>
        <w:jc w:val="both"/>
        <w:rPr>
          <w:sz w:val="12"/>
        </w:rPr>
      </w:pPr>
      <w:r w:rsidRPr="00235588">
        <w:rPr>
          <w:sz w:val="12"/>
        </w:rPr>
        <w:t>1) 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порядке аварийными и подлежащими сносу;</w:t>
      </w:r>
    </w:p>
    <w:p w:rsidR="00235588" w:rsidRPr="00235588" w:rsidRDefault="00235588" w:rsidP="00235588">
      <w:pPr>
        <w:autoSpaceDE w:val="0"/>
        <w:autoSpaceDN w:val="0"/>
        <w:adjustRightInd w:val="0"/>
        <w:ind w:firstLine="540"/>
        <w:jc w:val="both"/>
        <w:rPr>
          <w:sz w:val="12"/>
        </w:rPr>
      </w:pPr>
      <w:r w:rsidRPr="00235588">
        <w:rPr>
          <w:sz w:val="12"/>
        </w:rPr>
        <w:t>2) на которых расположены объекты капитального строительства (за исключением многоквартирных домов),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
    <w:p w:rsidR="00235588" w:rsidRPr="00235588" w:rsidRDefault="00235588" w:rsidP="00235588">
      <w:pPr>
        <w:autoSpaceDE w:val="0"/>
        <w:autoSpaceDN w:val="0"/>
        <w:adjustRightInd w:val="0"/>
        <w:ind w:firstLine="540"/>
        <w:jc w:val="both"/>
        <w:rPr>
          <w:sz w:val="12"/>
        </w:rPr>
      </w:pPr>
      <w:r w:rsidRPr="00235588">
        <w:rPr>
          <w:sz w:val="12"/>
        </w:rPr>
        <w:t>3) виды разрешенного использования которых и (или) виды разрешенного использования и характеристики расположенных на которых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правилами землепользования и застройки;</w:t>
      </w:r>
    </w:p>
    <w:p w:rsidR="00235588" w:rsidRPr="00235588" w:rsidRDefault="00235588" w:rsidP="00235588">
      <w:pPr>
        <w:autoSpaceDE w:val="0"/>
        <w:autoSpaceDN w:val="0"/>
        <w:adjustRightInd w:val="0"/>
        <w:ind w:firstLine="540"/>
        <w:jc w:val="both"/>
        <w:rPr>
          <w:sz w:val="12"/>
        </w:rPr>
      </w:pPr>
      <w:r w:rsidRPr="00235588">
        <w:rPr>
          <w:sz w:val="12"/>
        </w:rPr>
        <w:t>4) на которых расположены объекты капитального строительства, признанные в соответствии с гражданским законодательством самовольными постройками.</w:t>
      </w:r>
    </w:p>
    <w:p w:rsidR="00235588" w:rsidRPr="00235588" w:rsidRDefault="00235588" w:rsidP="00235588">
      <w:pPr>
        <w:autoSpaceDE w:val="0"/>
        <w:autoSpaceDN w:val="0"/>
        <w:adjustRightInd w:val="0"/>
        <w:ind w:firstLine="540"/>
        <w:jc w:val="both"/>
        <w:rPr>
          <w:sz w:val="12"/>
        </w:rPr>
      </w:pPr>
      <w:r w:rsidRPr="00235588">
        <w:rPr>
          <w:sz w:val="12"/>
        </w:rPr>
        <w:t>4. Включение в границы территории, в отношении которой принимается решение о ее комплексном развитии по инициативе органа местного самоуправления, земельных участков, предназначенных для размещения объектов федерального значения, объектов регионального значения, объектов местного значения в соответствии с документами территориального планирования, не допускается. Включение в границы указанной территории иных земельных участков и (или) расположенных на них объектов недвижимого имущества, находящихся в собственности Российской Федерации, субъектов Российской Федерации, муниципальных районов, допускается по согласованию с уполномоченными федеральными органами исполнительной власти, органами исполнительной власти субъектов Российской Федерации, органами местного самоуправления муниципальных районов в порядке, установленном Правительством Российской Федерации.</w:t>
      </w:r>
    </w:p>
    <w:p w:rsidR="00235588" w:rsidRPr="00235588" w:rsidRDefault="00235588" w:rsidP="00235588">
      <w:pPr>
        <w:autoSpaceDE w:val="0"/>
        <w:autoSpaceDN w:val="0"/>
        <w:adjustRightInd w:val="0"/>
        <w:ind w:firstLine="540"/>
        <w:jc w:val="both"/>
        <w:rPr>
          <w:sz w:val="12"/>
        </w:rPr>
      </w:pPr>
      <w:r w:rsidRPr="00235588">
        <w:rPr>
          <w:sz w:val="12"/>
        </w:rPr>
        <w:t>5. Комплексное развитие территории по инициативе органа местного самоуправления включает в себя подготовку документации по планировке территории, образование земельных участков в границах данной территории, размещение на земельных участках в границах данной территории объектов капитального строительства жилого, производственного, общественно-делового и иного назначения, а также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соответствии с документацией по планировке территории.</w:t>
      </w:r>
    </w:p>
    <w:p w:rsidR="00235588" w:rsidRPr="00235588" w:rsidRDefault="00235588" w:rsidP="00235588">
      <w:pPr>
        <w:autoSpaceDE w:val="0"/>
        <w:autoSpaceDN w:val="0"/>
        <w:adjustRightInd w:val="0"/>
        <w:ind w:firstLine="540"/>
        <w:jc w:val="both"/>
        <w:rPr>
          <w:sz w:val="12"/>
        </w:rPr>
      </w:pPr>
      <w:r w:rsidRPr="00235588">
        <w:rPr>
          <w:sz w:val="12"/>
        </w:rPr>
        <w:t>6. Комплексному развитию по инициативе органа местного самоуправления подлежит территория, в границах которой находятся земельные участки и (или) расположенные на них объекты недвижимого имущества, находящиеся в государственной и (или) муниципальной собственности, собственности физических или юридических лиц.</w:t>
      </w:r>
    </w:p>
    <w:p w:rsidR="00235588" w:rsidRPr="00235588" w:rsidRDefault="00235588" w:rsidP="00235588">
      <w:pPr>
        <w:autoSpaceDE w:val="0"/>
        <w:autoSpaceDN w:val="0"/>
        <w:adjustRightInd w:val="0"/>
        <w:ind w:firstLine="540"/>
        <w:jc w:val="both"/>
        <w:rPr>
          <w:sz w:val="12"/>
        </w:rPr>
      </w:pPr>
      <w:r w:rsidRPr="00235588">
        <w:rPr>
          <w:sz w:val="12"/>
        </w:rPr>
        <w:t>7. В течение семи дней со дня принятия решения о комплексном развитии территории по инициативе органа местного самоуправления уполномоченный орган местного самоуправления, принявший такое решение, обязан:</w:t>
      </w:r>
    </w:p>
    <w:p w:rsidR="00235588" w:rsidRPr="00235588" w:rsidRDefault="00235588" w:rsidP="00235588">
      <w:pPr>
        <w:autoSpaceDE w:val="0"/>
        <w:autoSpaceDN w:val="0"/>
        <w:adjustRightInd w:val="0"/>
        <w:ind w:firstLine="540"/>
        <w:jc w:val="both"/>
        <w:rPr>
          <w:sz w:val="12"/>
        </w:rPr>
      </w:pPr>
      <w:r w:rsidRPr="00235588">
        <w:rPr>
          <w:sz w:val="12"/>
        </w:rPr>
        <w:t>1) обеспечить опубликование информации о принятом решении в порядке, установленном уставом муниципального образования для официального опубликования (обнародования) муниципальных правовых актов;</w:t>
      </w:r>
    </w:p>
    <w:p w:rsidR="00235588" w:rsidRPr="00235588" w:rsidRDefault="00235588" w:rsidP="00235588">
      <w:pPr>
        <w:autoSpaceDE w:val="0"/>
        <w:autoSpaceDN w:val="0"/>
        <w:adjustRightInd w:val="0"/>
        <w:ind w:firstLine="540"/>
        <w:jc w:val="both"/>
        <w:rPr>
          <w:sz w:val="12"/>
        </w:rPr>
      </w:pPr>
      <w:r w:rsidRPr="00235588">
        <w:rPr>
          <w:sz w:val="12"/>
        </w:rPr>
        <w:t>2) обеспечить размещение на официальном сайте уполномоченного органа местного самоуправления в сети "Интернет" информации о принятии такого решения;</w:t>
      </w:r>
    </w:p>
    <w:p w:rsidR="00235588" w:rsidRPr="00235588" w:rsidRDefault="00235588" w:rsidP="00235588">
      <w:pPr>
        <w:autoSpaceDE w:val="0"/>
        <w:autoSpaceDN w:val="0"/>
        <w:adjustRightInd w:val="0"/>
        <w:ind w:firstLine="540"/>
        <w:jc w:val="both"/>
        <w:rPr>
          <w:sz w:val="12"/>
        </w:rPr>
      </w:pPr>
      <w:r w:rsidRPr="00235588">
        <w:rPr>
          <w:sz w:val="12"/>
        </w:rPr>
        <w:t>3) обеспечить размещение информации о таком решении на информационном щите в границах территории, в отношении которой принято такое решение;</w:t>
      </w:r>
    </w:p>
    <w:p w:rsidR="00235588" w:rsidRPr="00235588" w:rsidRDefault="00235588" w:rsidP="00235588">
      <w:pPr>
        <w:autoSpaceDE w:val="0"/>
        <w:autoSpaceDN w:val="0"/>
        <w:adjustRightInd w:val="0"/>
        <w:ind w:firstLine="540"/>
        <w:jc w:val="both"/>
        <w:rPr>
          <w:sz w:val="12"/>
        </w:rPr>
      </w:pPr>
      <w:r w:rsidRPr="00235588">
        <w:rPr>
          <w:sz w:val="12"/>
        </w:rPr>
        <w:t xml:space="preserve">4) направить правообладателям земельных участков и (или) объектов недвижимого имущества, расположенных в границах территории, в отношении которой принято такое решение, в том числе лицам, которым земельные участки, находящиеся в государственной или муниципальной собственности и расположенные в границах этой территории, предоставлены в аренду или в безвозмездное пользование в соответствии с земельным законодательством при условии, что срок действия договора аренды или договора безвозмездного пользования составляет не менее чем пять лет (далее в настоящей статье - правообладатели), копию такого решения и предложение об осуществлении такими правообладателями деятельности по комплексному и устойчивому развитию территории в порядке, установленном </w:t>
      </w:r>
      <w:hyperlink r:id="rId36" w:history="1">
        <w:r w:rsidRPr="00235588">
          <w:rPr>
            <w:sz w:val="12"/>
          </w:rPr>
          <w:t>статьей 46.9</w:t>
        </w:r>
      </w:hyperlink>
      <w:r w:rsidRPr="00235588">
        <w:rPr>
          <w:sz w:val="12"/>
        </w:rPr>
        <w:t xml:space="preserve">  Градостроительного кодекса РФ.</w:t>
      </w:r>
    </w:p>
    <w:p w:rsidR="00235588" w:rsidRPr="00235588" w:rsidRDefault="00235588" w:rsidP="00235588">
      <w:pPr>
        <w:autoSpaceDE w:val="0"/>
        <w:autoSpaceDN w:val="0"/>
        <w:adjustRightInd w:val="0"/>
        <w:ind w:firstLine="540"/>
        <w:jc w:val="both"/>
        <w:rPr>
          <w:sz w:val="12"/>
        </w:rPr>
      </w:pPr>
      <w:r w:rsidRPr="00235588">
        <w:rPr>
          <w:sz w:val="12"/>
        </w:rPr>
        <w:t xml:space="preserve">8. В случае, если в течение шести месяцев со дня направления указанных в </w:t>
      </w:r>
      <w:hyperlink w:anchor="Par18" w:history="1">
        <w:r w:rsidRPr="00235588">
          <w:rPr>
            <w:sz w:val="12"/>
          </w:rPr>
          <w:t>пункте 4 части 7</w:t>
        </w:r>
      </w:hyperlink>
      <w:r w:rsidRPr="00235588">
        <w:rPr>
          <w:sz w:val="12"/>
        </w:rPr>
        <w:t xml:space="preserve"> настоящей статьи копии решения и предложения в уполномоченный орган местного самоуправления поступили предусмотренные </w:t>
      </w:r>
      <w:hyperlink r:id="rId37" w:history="1">
        <w:r w:rsidRPr="00235588">
          <w:rPr>
            <w:sz w:val="12"/>
          </w:rPr>
          <w:t>частью 9 статьи 46.9</w:t>
        </w:r>
      </w:hyperlink>
      <w:r w:rsidRPr="00235588">
        <w:rPr>
          <w:sz w:val="12"/>
        </w:rPr>
        <w:t xml:space="preserve"> Градостроительного кодекса РФ документация по планировке территории, проект договора о комплексном развитии территории и соглашение, соответствующие требованиям, установленным настоящим Кодексом, уполномоченный орган местного самоуправления заключает с правообладателем или правообладателями договор о комплексном развитии территории по инициативе правообладателей в порядке, установленном </w:t>
      </w:r>
      <w:hyperlink r:id="rId38" w:history="1">
        <w:r w:rsidRPr="00235588">
          <w:rPr>
            <w:sz w:val="12"/>
          </w:rPr>
          <w:t>статьей 46.9</w:t>
        </w:r>
      </w:hyperlink>
      <w:r w:rsidRPr="00235588">
        <w:rPr>
          <w:sz w:val="12"/>
        </w:rPr>
        <w:t xml:space="preserve"> Градостроительного Кодекса РФ. В этом случае правообладателю или правообладателям допускается предоставлять земельные участки, находящиеся в государственной или муниципальной собственности, в целях строительства объектов коммунальной, транспортной, социальной инфраструктур в аренду без проведения торгов в соответствии с земельным законодательством.</w:t>
      </w:r>
    </w:p>
    <w:p w:rsidR="00235588" w:rsidRPr="00235588" w:rsidRDefault="00235588" w:rsidP="00235588">
      <w:pPr>
        <w:autoSpaceDE w:val="0"/>
        <w:autoSpaceDN w:val="0"/>
        <w:adjustRightInd w:val="0"/>
        <w:ind w:firstLine="540"/>
        <w:jc w:val="both"/>
        <w:rPr>
          <w:sz w:val="12"/>
        </w:rPr>
      </w:pPr>
      <w:r w:rsidRPr="00235588">
        <w:rPr>
          <w:sz w:val="12"/>
        </w:rPr>
        <w:t xml:space="preserve">9. В случае, если по истечении шести месяцев со дня направления указанных в </w:t>
      </w:r>
      <w:hyperlink w:anchor="Par18" w:history="1">
        <w:r w:rsidRPr="00235588">
          <w:rPr>
            <w:sz w:val="12"/>
          </w:rPr>
          <w:t>пункте 4 части 7</w:t>
        </w:r>
      </w:hyperlink>
      <w:r w:rsidRPr="00235588">
        <w:rPr>
          <w:sz w:val="12"/>
        </w:rPr>
        <w:t xml:space="preserve"> настоящей статьи копии решения и предложения в уполномоченный орган местного самоуправления не поступили предусмотренные </w:t>
      </w:r>
      <w:hyperlink r:id="rId39" w:history="1">
        <w:r w:rsidRPr="00235588">
          <w:rPr>
            <w:sz w:val="12"/>
          </w:rPr>
          <w:t>частью 9 статьи 46.9</w:t>
        </w:r>
      </w:hyperlink>
      <w:r w:rsidRPr="00235588">
        <w:rPr>
          <w:sz w:val="12"/>
        </w:rPr>
        <w:t xml:space="preserve"> Градостроительного кодекса РФ документация по планировке территории, проект договора о комплексном развитии территории, соглашение либо подготовленная правообладателем или правообладателями документация по планировке территории не была утверждена в связи с несоблюдением требований </w:t>
      </w:r>
      <w:hyperlink r:id="rId40" w:history="1">
        <w:r w:rsidRPr="00235588">
          <w:rPr>
            <w:sz w:val="12"/>
          </w:rPr>
          <w:t>части 10 статьи 45</w:t>
        </w:r>
      </w:hyperlink>
      <w:r w:rsidRPr="00235588">
        <w:rPr>
          <w:sz w:val="12"/>
        </w:rPr>
        <w:t xml:space="preserve"> Градостроительного кодекса РФ и (или) подготовленный правообладателем или правообладателями договор не был подписан сторонами в связи с несоблюдением ими требований </w:t>
      </w:r>
      <w:hyperlink r:id="rId41" w:history="1">
        <w:r w:rsidRPr="00235588">
          <w:rPr>
            <w:sz w:val="12"/>
          </w:rPr>
          <w:t>статьи 46.9</w:t>
        </w:r>
      </w:hyperlink>
      <w:r w:rsidRPr="00235588">
        <w:rPr>
          <w:sz w:val="12"/>
        </w:rPr>
        <w:t xml:space="preserve"> Градостроительного кодекса РФ, уполномоченный орган местного самоуправления принимает решение о проведении аукциона на право заключения договора о комплексном развитии территории по инициативе органа местного самоуправления в порядке, установленном </w:t>
      </w:r>
      <w:hyperlink r:id="rId42" w:history="1">
        <w:r w:rsidRPr="00235588">
          <w:rPr>
            <w:sz w:val="12"/>
          </w:rPr>
          <w:t>статьей 46.11</w:t>
        </w:r>
      </w:hyperlink>
      <w:r w:rsidRPr="00235588">
        <w:rPr>
          <w:sz w:val="12"/>
        </w:rPr>
        <w:t xml:space="preserve"> Градостроительного Кодекса РФ.</w:t>
      </w:r>
    </w:p>
    <w:p w:rsidR="00235588" w:rsidRPr="00235588" w:rsidRDefault="00235588" w:rsidP="00235588">
      <w:pPr>
        <w:autoSpaceDE w:val="0"/>
        <w:autoSpaceDN w:val="0"/>
        <w:adjustRightInd w:val="0"/>
        <w:ind w:firstLine="540"/>
        <w:jc w:val="both"/>
        <w:rPr>
          <w:sz w:val="12"/>
        </w:rPr>
      </w:pPr>
      <w:r w:rsidRPr="00235588">
        <w:rPr>
          <w:sz w:val="12"/>
        </w:rPr>
        <w:t>10. Договор о комплексном развитии территории по инициативе органа местного самоуправления заключается уполномоченным органом местного самоуправления, принявшим решение о комплексном развитии территории по инициативе органа местного самоуправления, с победителем открытого аукциона на право заключить договор о комплексном развитии территории по инициативе органа местного самоуправления (далее в настоящей статье также - договор) или иным лицом, имеющим в соответствии с настоящим Кодексом право на заключение такого договора.</w:t>
      </w:r>
    </w:p>
    <w:p w:rsidR="00235588" w:rsidRPr="00235588" w:rsidRDefault="00235588" w:rsidP="00235588">
      <w:pPr>
        <w:autoSpaceDE w:val="0"/>
        <w:autoSpaceDN w:val="0"/>
        <w:adjustRightInd w:val="0"/>
        <w:ind w:firstLine="540"/>
        <w:jc w:val="both"/>
        <w:rPr>
          <w:sz w:val="12"/>
        </w:rPr>
      </w:pPr>
      <w:r w:rsidRPr="00235588">
        <w:rPr>
          <w:sz w:val="12"/>
        </w:rPr>
        <w:t>11. По договору лицо, заключившее договор, обязуется осуществить в установленный этим договором срок своими силами и за свой счет и (или) с привлечением других лиц и (или) средств других лиц деятельность по комплексному и устойчивому развитию территории, а уполномоченный орган местного самоуправления обязуется создать необходимые условия для осуществления такой деятельности.</w:t>
      </w:r>
    </w:p>
    <w:p w:rsidR="00235588" w:rsidRPr="00235588" w:rsidRDefault="00235588" w:rsidP="00235588">
      <w:pPr>
        <w:autoSpaceDE w:val="0"/>
        <w:autoSpaceDN w:val="0"/>
        <w:adjustRightInd w:val="0"/>
        <w:ind w:firstLine="540"/>
        <w:jc w:val="both"/>
        <w:rPr>
          <w:sz w:val="12"/>
        </w:rPr>
      </w:pPr>
      <w:r w:rsidRPr="00235588">
        <w:rPr>
          <w:sz w:val="12"/>
        </w:rPr>
        <w:t>12. В договоре содержатся сведения о земельных участках, расположенных в границах территории, в отношении которой заключается договор (в том числе кадастровые номера земельных участков (при наличии), их площадь, местоположение, перечень расположенных на таких земельных участках объектов недвижимого имущества, права на такие земельные участки и расположенные на них объекты недвижимого имущества), и сведения об элементе планировочной структуры, в границах которого расположена территория, подлежащая комплексному развитию по инициативе органа местного самоуправления.</w:t>
      </w:r>
    </w:p>
    <w:p w:rsidR="00235588" w:rsidRPr="00235588" w:rsidRDefault="00235588" w:rsidP="00235588">
      <w:pPr>
        <w:autoSpaceDE w:val="0"/>
        <w:autoSpaceDN w:val="0"/>
        <w:adjustRightInd w:val="0"/>
        <w:ind w:firstLine="540"/>
        <w:jc w:val="both"/>
        <w:rPr>
          <w:sz w:val="12"/>
        </w:rPr>
      </w:pPr>
      <w:r w:rsidRPr="00235588">
        <w:rPr>
          <w:sz w:val="12"/>
        </w:rPr>
        <w:t>13. Условиями договора являются:</w:t>
      </w:r>
    </w:p>
    <w:p w:rsidR="00235588" w:rsidRPr="00235588" w:rsidRDefault="00235588" w:rsidP="00235588">
      <w:pPr>
        <w:autoSpaceDE w:val="0"/>
        <w:autoSpaceDN w:val="0"/>
        <w:adjustRightInd w:val="0"/>
        <w:ind w:firstLine="540"/>
        <w:jc w:val="both"/>
        <w:rPr>
          <w:sz w:val="12"/>
        </w:rPr>
      </w:pPr>
      <w:r w:rsidRPr="00235588">
        <w:rPr>
          <w:sz w:val="12"/>
        </w:rPr>
        <w:t>1) разграничение обязательств сторон по осуществлению мероприятий, необходимых для реализации договора о комплексном развитии территории по инициативе органа местного самоуправления, включая образование земельных участков, установление сервитутов, обеспечение осуществления государственной регистрации прав на земельные участки и (или) расположенные на них объекты недвижимого имущества;</w:t>
      </w:r>
    </w:p>
    <w:p w:rsidR="00235588" w:rsidRPr="00235588" w:rsidRDefault="00235588" w:rsidP="00235588">
      <w:pPr>
        <w:autoSpaceDE w:val="0"/>
        <w:autoSpaceDN w:val="0"/>
        <w:adjustRightInd w:val="0"/>
        <w:ind w:firstLine="540"/>
        <w:jc w:val="both"/>
        <w:rPr>
          <w:sz w:val="12"/>
        </w:rPr>
      </w:pPr>
      <w:r w:rsidRPr="00235588">
        <w:rPr>
          <w:sz w:val="12"/>
        </w:rPr>
        <w:t>2) разграничение обязательств сторон по благоустройству территории, подлежащей комплексному развитию по инициативе органа местного самоуправления;</w:t>
      </w:r>
    </w:p>
    <w:p w:rsidR="00235588" w:rsidRPr="00235588" w:rsidRDefault="00235588" w:rsidP="00235588">
      <w:pPr>
        <w:autoSpaceDE w:val="0"/>
        <w:autoSpaceDN w:val="0"/>
        <w:adjustRightInd w:val="0"/>
        <w:ind w:firstLine="540"/>
        <w:jc w:val="both"/>
        <w:rPr>
          <w:sz w:val="12"/>
        </w:rPr>
      </w:pPr>
      <w:r w:rsidRPr="00235588">
        <w:rPr>
          <w:sz w:val="12"/>
        </w:rPr>
        <w:t>3) обязательство лица, заключившего договор, подготовить и представить в орган местного самоуправления проект планировки территории, включая проект межевания территории, в отношении которой принято решение о комплексном развитии по инициативе органа местного самоуправления, в соответствии с градостроительным регламентом;</w:t>
      </w:r>
    </w:p>
    <w:p w:rsidR="00235588" w:rsidRPr="00235588" w:rsidRDefault="00235588" w:rsidP="00235588">
      <w:pPr>
        <w:autoSpaceDE w:val="0"/>
        <w:autoSpaceDN w:val="0"/>
        <w:adjustRightInd w:val="0"/>
        <w:ind w:firstLine="540"/>
        <w:jc w:val="both"/>
        <w:rPr>
          <w:sz w:val="12"/>
        </w:rPr>
      </w:pPr>
      <w:r w:rsidRPr="00235588">
        <w:rPr>
          <w:sz w:val="12"/>
        </w:rPr>
        <w:t>4) обязательство уполномоченного органа местного самоуправления утвердить проект планировки территории, включая проект межевания территории, в отношении которой принято решение о комплексном развитии по инициативе органа местного самоуправления; максимальные сроки выполнения указанного обязательства;</w:t>
      </w:r>
    </w:p>
    <w:p w:rsidR="00235588" w:rsidRPr="00235588" w:rsidRDefault="00235588" w:rsidP="00235588">
      <w:pPr>
        <w:autoSpaceDE w:val="0"/>
        <w:autoSpaceDN w:val="0"/>
        <w:adjustRightInd w:val="0"/>
        <w:ind w:firstLine="540"/>
        <w:jc w:val="both"/>
        <w:rPr>
          <w:sz w:val="12"/>
        </w:rPr>
      </w:pPr>
      <w:r w:rsidRPr="00235588">
        <w:rPr>
          <w:sz w:val="12"/>
        </w:rPr>
        <w:t>5) обязательство лица, заключившего договор, осуществить строительство, реконструкцию объектов капитального строительства на территории, в отношении которой принято решение о комплексном развитии по инициативе органа местного самоуправления, в соответствии с утвержденным проектом планировки территории; этапы и максимальные сроки осуществления строительства, реконструкции;</w:t>
      </w:r>
    </w:p>
    <w:p w:rsidR="00235588" w:rsidRPr="00235588" w:rsidRDefault="00235588" w:rsidP="00235588">
      <w:pPr>
        <w:autoSpaceDE w:val="0"/>
        <w:autoSpaceDN w:val="0"/>
        <w:adjustRightInd w:val="0"/>
        <w:ind w:firstLine="540"/>
        <w:jc w:val="both"/>
        <w:rPr>
          <w:sz w:val="12"/>
        </w:rPr>
      </w:pPr>
      <w:r w:rsidRPr="00235588">
        <w:rPr>
          <w:sz w:val="12"/>
        </w:rPr>
        <w:t>6) обязательство уполномоченного органа местного самоуправления обеспечить строительство объектов коммунальной, транспортной, социальной инфраструктур или обязательство лица, заключившего договор, осуществить строительство таких объектов за счет собственных средств; этапы и максимальные сроки осуществления такого строительства;</w:t>
      </w:r>
    </w:p>
    <w:p w:rsidR="00235588" w:rsidRPr="00235588" w:rsidRDefault="00235588" w:rsidP="00235588">
      <w:pPr>
        <w:autoSpaceDE w:val="0"/>
        <w:autoSpaceDN w:val="0"/>
        <w:adjustRightInd w:val="0"/>
        <w:ind w:firstLine="540"/>
        <w:jc w:val="both"/>
        <w:rPr>
          <w:sz w:val="12"/>
        </w:rPr>
      </w:pPr>
      <w:r w:rsidRPr="00235588">
        <w:rPr>
          <w:sz w:val="12"/>
        </w:rPr>
        <w:t>7) обязательство уполномоченного органа местного самоуправления принять в установленном порядке решение об изъятии для муниципальных нужд земельных участков, находящихся в границах территории, в отношении которой принято решение о ее комплексном развитии по инициативе органа местного самоуправления, и (или) расположенных на них объектов недвижимого имущества в соответствии с настоящей статьей на основании утвержденной документации по планировке территории; максимальные сроки выполнения указанного обязательства;</w:t>
      </w:r>
    </w:p>
    <w:p w:rsidR="00235588" w:rsidRPr="00235588" w:rsidRDefault="00235588" w:rsidP="00235588">
      <w:pPr>
        <w:autoSpaceDE w:val="0"/>
        <w:autoSpaceDN w:val="0"/>
        <w:adjustRightInd w:val="0"/>
        <w:ind w:firstLine="540"/>
        <w:jc w:val="both"/>
        <w:rPr>
          <w:sz w:val="12"/>
        </w:rPr>
      </w:pPr>
      <w:r w:rsidRPr="00235588">
        <w:rPr>
          <w:sz w:val="12"/>
        </w:rPr>
        <w:t>8) обязательство уполномоченного органа местного самоуправления предоставить лицу, заключившему договор, в соответствии с земельным законодательством в аренду без проведения торгов земельные участки, которые находятся в муниципальной собственности и не обременены правами третьих лиц, в целях строительства объектов коммунальной, транспортной, социальной инфраструктур; максимальные сроки выполнения указанного обязательства;</w:t>
      </w:r>
    </w:p>
    <w:p w:rsidR="00235588" w:rsidRPr="00235588" w:rsidRDefault="00235588" w:rsidP="00235588">
      <w:pPr>
        <w:autoSpaceDE w:val="0"/>
        <w:autoSpaceDN w:val="0"/>
        <w:adjustRightInd w:val="0"/>
        <w:ind w:firstLine="540"/>
        <w:jc w:val="both"/>
        <w:rPr>
          <w:sz w:val="12"/>
        </w:rPr>
      </w:pPr>
      <w:r w:rsidRPr="00235588">
        <w:rPr>
          <w:sz w:val="12"/>
        </w:rPr>
        <w:t>9) виды льгот (при наличии), предоставляемых лицу, заключившему договор, в соответствии с настоящим Кодексом, нормативными правовыми актами субъектов Российской Федерации, муниципальными правовыми актами, а также порядок и условия их предоставления, прекращения;</w:t>
      </w:r>
    </w:p>
    <w:p w:rsidR="00235588" w:rsidRPr="00235588" w:rsidRDefault="00235588" w:rsidP="00235588">
      <w:pPr>
        <w:autoSpaceDE w:val="0"/>
        <w:autoSpaceDN w:val="0"/>
        <w:adjustRightInd w:val="0"/>
        <w:ind w:firstLine="540"/>
        <w:jc w:val="both"/>
        <w:rPr>
          <w:sz w:val="12"/>
        </w:rPr>
      </w:pPr>
      <w:r w:rsidRPr="00235588">
        <w:rPr>
          <w:sz w:val="12"/>
        </w:rPr>
        <w:t>10) срок действия договора, который может быть установлен не более чем на пятнадцать лет;</w:t>
      </w:r>
    </w:p>
    <w:p w:rsidR="00235588" w:rsidRPr="00235588" w:rsidRDefault="00235588" w:rsidP="00235588">
      <w:pPr>
        <w:autoSpaceDE w:val="0"/>
        <w:autoSpaceDN w:val="0"/>
        <w:adjustRightInd w:val="0"/>
        <w:ind w:firstLine="540"/>
        <w:jc w:val="both"/>
        <w:rPr>
          <w:sz w:val="12"/>
        </w:rPr>
      </w:pPr>
      <w:r w:rsidRPr="00235588">
        <w:rPr>
          <w:sz w:val="12"/>
        </w:rPr>
        <w:t>11) ответственность сторон договора за нарушение обязательств, предусмотренных договором;</w:t>
      </w:r>
    </w:p>
    <w:p w:rsidR="00235588" w:rsidRPr="00235588" w:rsidRDefault="00235588" w:rsidP="00235588">
      <w:pPr>
        <w:autoSpaceDE w:val="0"/>
        <w:autoSpaceDN w:val="0"/>
        <w:adjustRightInd w:val="0"/>
        <w:ind w:firstLine="540"/>
        <w:jc w:val="both"/>
        <w:rPr>
          <w:sz w:val="12"/>
        </w:rPr>
      </w:pPr>
      <w:r w:rsidRPr="00235588">
        <w:rPr>
          <w:sz w:val="12"/>
        </w:rPr>
        <w:t>12) иные условия.</w:t>
      </w:r>
    </w:p>
    <w:p w:rsidR="00235588" w:rsidRPr="00235588" w:rsidRDefault="00235588" w:rsidP="00235588">
      <w:pPr>
        <w:autoSpaceDE w:val="0"/>
        <w:autoSpaceDN w:val="0"/>
        <w:adjustRightInd w:val="0"/>
        <w:ind w:firstLine="540"/>
        <w:jc w:val="both"/>
        <w:rPr>
          <w:sz w:val="12"/>
        </w:rPr>
      </w:pPr>
      <w:r w:rsidRPr="00235588">
        <w:rPr>
          <w:sz w:val="12"/>
        </w:rPr>
        <w:t>14. Договором могут быть предусмотрены обязательства лица, заключившего договор, безвозмездно передать в муниципальную собственность после окончания строительства объекты коммунальной, транспортной, социальной инфраструктур, а также иные объекты, строительство которых осуществлялось за счет средств лица, заключившего договор; перечень данных объектов и условия их передачи.</w:t>
      </w:r>
    </w:p>
    <w:p w:rsidR="00235588" w:rsidRPr="00235588" w:rsidRDefault="00235588" w:rsidP="00235588">
      <w:pPr>
        <w:autoSpaceDE w:val="0"/>
        <w:autoSpaceDN w:val="0"/>
        <w:adjustRightInd w:val="0"/>
        <w:ind w:firstLine="540"/>
        <w:jc w:val="both"/>
        <w:rPr>
          <w:sz w:val="12"/>
        </w:rPr>
      </w:pPr>
      <w:r w:rsidRPr="00235588">
        <w:rPr>
          <w:sz w:val="12"/>
        </w:rPr>
        <w:t>15. Прекращение существования земельного участка, в отношении которого заключен договор, в связи с его разделом или возникновение у третьих лиц прав на земельные участки, образованные из такого земельного участка, не является основанием для прекращения прав и обязанностей, определенных договором.</w:t>
      </w:r>
    </w:p>
    <w:p w:rsidR="00235588" w:rsidRPr="00235588" w:rsidRDefault="00235588" w:rsidP="00235588">
      <w:pPr>
        <w:autoSpaceDE w:val="0"/>
        <w:autoSpaceDN w:val="0"/>
        <w:adjustRightInd w:val="0"/>
        <w:ind w:firstLine="540"/>
        <w:jc w:val="both"/>
        <w:rPr>
          <w:sz w:val="12"/>
        </w:rPr>
      </w:pPr>
      <w:r w:rsidRPr="00235588">
        <w:rPr>
          <w:sz w:val="12"/>
        </w:rPr>
        <w:t xml:space="preserve">16. Договор может быть расторгнут по основаниям, предусмотренным гражданским законодательством, исключительно по решению суда, за исключением случаев, предусмотренных </w:t>
      </w:r>
      <w:hyperlink w:anchor="Par43" w:history="1">
        <w:r w:rsidRPr="00235588">
          <w:rPr>
            <w:sz w:val="12"/>
          </w:rPr>
          <w:t>частями 20</w:t>
        </w:r>
      </w:hyperlink>
      <w:r w:rsidRPr="00235588">
        <w:rPr>
          <w:sz w:val="12"/>
        </w:rPr>
        <w:t xml:space="preserve"> и </w:t>
      </w:r>
      <w:hyperlink w:anchor="Par52" w:history="1">
        <w:r w:rsidRPr="00235588">
          <w:rPr>
            <w:sz w:val="12"/>
          </w:rPr>
          <w:t>27</w:t>
        </w:r>
      </w:hyperlink>
      <w:r w:rsidRPr="00235588">
        <w:rPr>
          <w:sz w:val="12"/>
        </w:rPr>
        <w:t xml:space="preserve"> настоящей статьи.</w:t>
      </w:r>
    </w:p>
    <w:p w:rsidR="00235588" w:rsidRPr="00235588" w:rsidRDefault="00235588" w:rsidP="00235588">
      <w:pPr>
        <w:autoSpaceDE w:val="0"/>
        <w:autoSpaceDN w:val="0"/>
        <w:adjustRightInd w:val="0"/>
        <w:ind w:firstLine="540"/>
        <w:jc w:val="both"/>
        <w:rPr>
          <w:sz w:val="12"/>
        </w:rPr>
      </w:pPr>
      <w:r w:rsidRPr="00235588">
        <w:rPr>
          <w:sz w:val="12"/>
        </w:rPr>
        <w:t>17. Земельные участки, которые находятся в государственной или муниципальной собственности и не обременены правами третьих лиц, предоставляются лицу, с которым заключен договор, в аренду без проведения торгов в соответствии с земельным законодательством в целях строительства объектов коммунальной, транспортной, социальной инфраструктур.</w:t>
      </w:r>
    </w:p>
    <w:p w:rsidR="00235588" w:rsidRPr="00235588" w:rsidRDefault="00235588" w:rsidP="00235588">
      <w:pPr>
        <w:autoSpaceDE w:val="0"/>
        <w:autoSpaceDN w:val="0"/>
        <w:adjustRightInd w:val="0"/>
        <w:ind w:firstLine="540"/>
        <w:jc w:val="both"/>
        <w:rPr>
          <w:sz w:val="12"/>
        </w:rPr>
      </w:pPr>
      <w:r w:rsidRPr="00235588">
        <w:rPr>
          <w:sz w:val="12"/>
        </w:rPr>
        <w:t>18. Изъятие земельных участков, находящихся в границах территории, в отношении которой принято решение о ее комплексном развитии по инициативе органа местного самоуправления, и (или) расположенных на них объектов недвижимого имущества у правообладателей в целях комплексного развития территории по инициативе органов местного самоуправления осуществляется в порядке, установленном земельным законодательством.</w:t>
      </w:r>
    </w:p>
    <w:p w:rsidR="00235588" w:rsidRPr="00235588" w:rsidRDefault="00235588" w:rsidP="00235588">
      <w:pPr>
        <w:autoSpaceDE w:val="0"/>
        <w:autoSpaceDN w:val="0"/>
        <w:adjustRightInd w:val="0"/>
        <w:ind w:firstLine="540"/>
        <w:jc w:val="both"/>
        <w:rPr>
          <w:sz w:val="12"/>
        </w:rPr>
      </w:pPr>
      <w:r w:rsidRPr="00235588">
        <w:rPr>
          <w:sz w:val="12"/>
        </w:rPr>
        <w:t>19. Земельные участки, находящиеся в границах территории, в отношении которой принято решение о ее комплексном развитии по инициативе органа местного самоуправления, и (или) расположенные на них объекты недвижимого имущества, изъятые у физических или юридических лиц, которым такие земельные участки были предоставлены на праве аренды или безвозмездного пользования, предоставляются в аренду без проведения торгов в соответствии с земельным законодательством лицу, заключившему договор.</w:t>
      </w:r>
    </w:p>
    <w:p w:rsidR="00235588" w:rsidRPr="00235588" w:rsidRDefault="00235588" w:rsidP="00235588">
      <w:pPr>
        <w:autoSpaceDE w:val="0"/>
        <w:autoSpaceDN w:val="0"/>
        <w:adjustRightInd w:val="0"/>
        <w:ind w:firstLine="540"/>
        <w:jc w:val="both"/>
        <w:rPr>
          <w:sz w:val="12"/>
        </w:rPr>
      </w:pPr>
      <w:r w:rsidRPr="00235588">
        <w:rPr>
          <w:sz w:val="12"/>
        </w:rPr>
        <w:t xml:space="preserve">20. Уполномоченный орган местного самоуправления имеет право на односторонний отказ от договора (исполнения договора), заключенного в соответствии с </w:t>
      </w:r>
      <w:hyperlink w:anchor="Par19" w:history="1">
        <w:r w:rsidRPr="00235588">
          <w:rPr>
            <w:sz w:val="12"/>
          </w:rPr>
          <w:t>частями 8</w:t>
        </w:r>
      </w:hyperlink>
      <w:r w:rsidRPr="00235588">
        <w:rPr>
          <w:sz w:val="12"/>
        </w:rPr>
        <w:t xml:space="preserve"> - </w:t>
      </w:r>
      <w:hyperlink w:anchor="Par37" w:history="1">
        <w:r w:rsidRPr="00235588">
          <w:rPr>
            <w:sz w:val="12"/>
          </w:rPr>
          <w:t>14</w:t>
        </w:r>
      </w:hyperlink>
      <w:r w:rsidRPr="00235588">
        <w:rPr>
          <w:sz w:val="12"/>
        </w:rPr>
        <w:t xml:space="preserve"> настоящей статьи и </w:t>
      </w:r>
      <w:hyperlink r:id="rId43" w:history="1">
        <w:r w:rsidRPr="00235588">
          <w:rPr>
            <w:sz w:val="12"/>
          </w:rPr>
          <w:t>статьей 46.11</w:t>
        </w:r>
      </w:hyperlink>
      <w:r w:rsidRPr="00235588">
        <w:rPr>
          <w:sz w:val="12"/>
        </w:rPr>
        <w:t xml:space="preserve"> Градостроительного кодекса РФ, по следующим основаниям:</w:t>
      </w:r>
    </w:p>
    <w:p w:rsidR="00235588" w:rsidRPr="00235588" w:rsidRDefault="00235588" w:rsidP="00235588">
      <w:pPr>
        <w:autoSpaceDE w:val="0"/>
        <w:autoSpaceDN w:val="0"/>
        <w:adjustRightInd w:val="0"/>
        <w:ind w:firstLine="540"/>
        <w:jc w:val="both"/>
        <w:rPr>
          <w:sz w:val="12"/>
        </w:rPr>
      </w:pPr>
      <w:r w:rsidRPr="00235588">
        <w:rPr>
          <w:sz w:val="12"/>
        </w:rPr>
        <w:lastRenderedPageBreak/>
        <w:t xml:space="preserve">1) неисполнение лицом, заключившим договор, обязательств, предусмотренных </w:t>
      </w:r>
      <w:hyperlink w:anchor="Par27" w:history="1">
        <w:r w:rsidRPr="00235588">
          <w:rPr>
            <w:sz w:val="12"/>
          </w:rPr>
          <w:t>пунктами 3</w:t>
        </w:r>
      </w:hyperlink>
      <w:r w:rsidRPr="00235588">
        <w:rPr>
          <w:sz w:val="12"/>
        </w:rPr>
        <w:t xml:space="preserve">, </w:t>
      </w:r>
      <w:hyperlink w:anchor="Par29" w:history="1">
        <w:r w:rsidRPr="00235588">
          <w:rPr>
            <w:sz w:val="12"/>
          </w:rPr>
          <w:t>5</w:t>
        </w:r>
      </w:hyperlink>
      <w:r w:rsidRPr="00235588">
        <w:rPr>
          <w:sz w:val="12"/>
        </w:rPr>
        <w:t xml:space="preserve"> и </w:t>
      </w:r>
      <w:hyperlink w:anchor="Par30" w:history="1">
        <w:r w:rsidRPr="00235588">
          <w:rPr>
            <w:sz w:val="12"/>
          </w:rPr>
          <w:t>6 части 13</w:t>
        </w:r>
      </w:hyperlink>
      <w:r w:rsidRPr="00235588">
        <w:rPr>
          <w:sz w:val="12"/>
        </w:rPr>
        <w:t xml:space="preserve"> настоящей статьи;</w:t>
      </w:r>
    </w:p>
    <w:p w:rsidR="00235588" w:rsidRPr="00235588" w:rsidRDefault="00235588" w:rsidP="00235588">
      <w:pPr>
        <w:autoSpaceDE w:val="0"/>
        <w:autoSpaceDN w:val="0"/>
        <w:adjustRightInd w:val="0"/>
        <w:ind w:firstLine="540"/>
        <w:jc w:val="both"/>
        <w:rPr>
          <w:sz w:val="12"/>
        </w:rPr>
      </w:pPr>
      <w:r w:rsidRPr="00235588">
        <w:rPr>
          <w:sz w:val="12"/>
        </w:rPr>
        <w:t>2) местным бюджетом на текущий финансовый год и плановый период не предусмотрены расходные обязательства муниципального образования для размещения объектов коммунальной, транспортной, социальной инфраструктур, предусмотренных договором.</w:t>
      </w:r>
    </w:p>
    <w:p w:rsidR="00235588" w:rsidRPr="00235588" w:rsidRDefault="00235588" w:rsidP="00235588">
      <w:pPr>
        <w:autoSpaceDE w:val="0"/>
        <w:autoSpaceDN w:val="0"/>
        <w:adjustRightInd w:val="0"/>
        <w:ind w:firstLine="540"/>
        <w:jc w:val="both"/>
        <w:rPr>
          <w:sz w:val="12"/>
        </w:rPr>
      </w:pPr>
      <w:r w:rsidRPr="00235588">
        <w:rPr>
          <w:sz w:val="12"/>
        </w:rPr>
        <w:t xml:space="preserve">21. В случае одностороннего отказа уполномоченного органа местного самоуправления от договора (исполнения договора) по основанию, предусмотренному </w:t>
      </w:r>
      <w:hyperlink w:anchor="Par44" w:history="1">
        <w:r w:rsidRPr="00235588">
          <w:rPr>
            <w:sz w:val="12"/>
          </w:rPr>
          <w:t>пунктом 1 части 20</w:t>
        </w:r>
      </w:hyperlink>
      <w:r w:rsidRPr="00235588">
        <w:rPr>
          <w:sz w:val="12"/>
        </w:rPr>
        <w:t xml:space="preserve"> настоящей статьи, лицо, заключившее договор, обязано возместить органу местного самоуправления убытки, причиненные неисполнением обязательств, предусмотренных </w:t>
      </w:r>
      <w:hyperlink w:anchor="Par27" w:history="1">
        <w:r w:rsidRPr="00235588">
          <w:rPr>
            <w:sz w:val="12"/>
          </w:rPr>
          <w:t>пунктами 3</w:t>
        </w:r>
      </w:hyperlink>
      <w:r w:rsidRPr="00235588">
        <w:rPr>
          <w:sz w:val="12"/>
        </w:rPr>
        <w:t xml:space="preserve">, </w:t>
      </w:r>
      <w:hyperlink w:anchor="Par29" w:history="1">
        <w:r w:rsidRPr="00235588">
          <w:rPr>
            <w:sz w:val="12"/>
          </w:rPr>
          <w:t>5</w:t>
        </w:r>
      </w:hyperlink>
      <w:r w:rsidRPr="00235588">
        <w:rPr>
          <w:sz w:val="12"/>
        </w:rPr>
        <w:t xml:space="preserve"> и </w:t>
      </w:r>
      <w:hyperlink w:anchor="Par30" w:history="1">
        <w:r w:rsidRPr="00235588">
          <w:rPr>
            <w:sz w:val="12"/>
          </w:rPr>
          <w:t>6 части 13</w:t>
        </w:r>
      </w:hyperlink>
      <w:r w:rsidRPr="00235588">
        <w:rPr>
          <w:sz w:val="12"/>
        </w:rPr>
        <w:t xml:space="preserve"> настоящей статьи. При расчетах размеров возмещения убытки определяются с учетом расходов, понесенных уполномоченным органом местного самоуправления в связи с консервацией объектов коммунальной, транспортной, социальной инфраструктур, размещение которых в соответствии с договором осуществлено органом местного самоуправления. В таком случае договор аренды земельного участка, находящегося в государственной или муниципальной собственности и предоставленного в аренду без проведения торгов в целях строительства объектов коммунальной, транспортной, социальной инфраструктур, расторгается по требованию арендодателя в соответствии с земельным законодательством. Отчуждение объекта незавершенного строительства (в том числе сооружения, строительство которого не завершено), расположенного на таком земельном участке, осуществляется в соответствии с гражданским законодательством.</w:t>
      </w:r>
    </w:p>
    <w:p w:rsidR="00235588" w:rsidRPr="00235588" w:rsidRDefault="00235588" w:rsidP="00235588">
      <w:pPr>
        <w:autoSpaceDE w:val="0"/>
        <w:autoSpaceDN w:val="0"/>
        <w:adjustRightInd w:val="0"/>
        <w:ind w:firstLine="540"/>
        <w:jc w:val="both"/>
        <w:rPr>
          <w:sz w:val="12"/>
        </w:rPr>
      </w:pPr>
      <w:r w:rsidRPr="00235588">
        <w:rPr>
          <w:sz w:val="12"/>
        </w:rPr>
        <w:t xml:space="preserve">22. Уполномоченный орган местного самоуправления после направления лицу, с которым заключен договор, уведомления об одностороннем отказе от договора (исполнения договора) вправе принять решение о проведении аукциона на право заключения договора о комплексном развитии территории по инициативе органа местного самоуправления в соответствии со </w:t>
      </w:r>
      <w:hyperlink r:id="rId44" w:history="1">
        <w:r w:rsidRPr="00235588">
          <w:rPr>
            <w:sz w:val="12"/>
          </w:rPr>
          <w:t>статьей 46.11</w:t>
        </w:r>
      </w:hyperlink>
      <w:r w:rsidRPr="00235588">
        <w:rPr>
          <w:sz w:val="12"/>
        </w:rPr>
        <w:t xml:space="preserve"> Градостроительного кодекса РФ. Такое решение не может быть принято в случае одностороннего отказа уполномоченного органа местного самоуправления от договора (исполнения договора) по основанию, предусмотренному </w:t>
      </w:r>
      <w:hyperlink w:anchor="Par45" w:history="1">
        <w:r w:rsidRPr="00235588">
          <w:rPr>
            <w:sz w:val="12"/>
          </w:rPr>
          <w:t>пунктом 2 части 20</w:t>
        </w:r>
      </w:hyperlink>
      <w:r w:rsidRPr="00235588">
        <w:rPr>
          <w:sz w:val="12"/>
        </w:rPr>
        <w:t xml:space="preserve"> настоящей статьи.</w:t>
      </w:r>
    </w:p>
    <w:p w:rsidR="00235588" w:rsidRPr="00235588" w:rsidRDefault="00235588" w:rsidP="00235588">
      <w:pPr>
        <w:autoSpaceDE w:val="0"/>
        <w:autoSpaceDN w:val="0"/>
        <w:adjustRightInd w:val="0"/>
        <w:ind w:firstLine="540"/>
        <w:jc w:val="both"/>
        <w:rPr>
          <w:sz w:val="12"/>
        </w:rPr>
      </w:pPr>
      <w:r w:rsidRPr="00235588">
        <w:rPr>
          <w:sz w:val="12"/>
        </w:rPr>
        <w:t xml:space="preserve">23. В случае одностороннего отказа уполномоченного органа местного самоуправления от договора (исполнения договора) по основанию, предусмотренному </w:t>
      </w:r>
      <w:hyperlink w:anchor="Par45" w:history="1">
        <w:r w:rsidRPr="00235588">
          <w:rPr>
            <w:sz w:val="12"/>
          </w:rPr>
          <w:t>пунктом 2 части 20</w:t>
        </w:r>
      </w:hyperlink>
      <w:r w:rsidRPr="00235588">
        <w:rPr>
          <w:sz w:val="12"/>
        </w:rPr>
        <w:t xml:space="preserve"> настоящей статьи, лицо, заключившее договор, вправе осуществить мероприятия, предусмотренные документацией по планировке территории, при условии осуществления проектирования и строительства, реконструкции объектов коммунальной, транспортной, социальной инфраструктур в соответствии с документацией по планировке территории за счет собственных средств. В этом случае указанное лицо представляет в уполномоченный орган местного самоуправления на утверждение изменения в документацию по планировке территории, предусматривающие включение в нее уточненных опережающих графиков проектирования и строительства, реконструкции предусмотренных документацией по планировке территории объектов капитального строительства.</w:t>
      </w:r>
    </w:p>
    <w:p w:rsidR="00235588" w:rsidRPr="00235588" w:rsidRDefault="00235588" w:rsidP="00235588">
      <w:pPr>
        <w:autoSpaceDE w:val="0"/>
        <w:autoSpaceDN w:val="0"/>
        <w:adjustRightInd w:val="0"/>
        <w:ind w:firstLine="540"/>
        <w:jc w:val="both"/>
        <w:rPr>
          <w:sz w:val="12"/>
        </w:rPr>
      </w:pPr>
      <w:r w:rsidRPr="00235588">
        <w:rPr>
          <w:sz w:val="12"/>
        </w:rPr>
        <w:t xml:space="preserve">24. В случае, предусмотренном </w:t>
      </w:r>
      <w:hyperlink w:anchor="Par48" w:history="1">
        <w:r w:rsidRPr="00235588">
          <w:rPr>
            <w:sz w:val="12"/>
          </w:rPr>
          <w:t>частью 23</w:t>
        </w:r>
      </w:hyperlink>
      <w:r w:rsidRPr="00235588">
        <w:rPr>
          <w:sz w:val="12"/>
        </w:rPr>
        <w:t xml:space="preserve"> настоящей статьи, уполномоченный орган местного самоуправления в десятидневный срок обязан утвердить представленные изменения в документацию по планировке территории или отклонить их и направить на доработку лицу, заключившему договор. Отклонение изменений, вносимых в документацию по планировке территории, допускается только в случае, если представленные уточненные графики не соответствуют требованиям, предусмотренным </w:t>
      </w:r>
      <w:hyperlink w:anchor="Par48" w:history="1">
        <w:r w:rsidRPr="00235588">
          <w:rPr>
            <w:sz w:val="12"/>
          </w:rPr>
          <w:t>частью 23</w:t>
        </w:r>
      </w:hyperlink>
      <w:r w:rsidRPr="00235588">
        <w:rPr>
          <w:sz w:val="12"/>
        </w:rPr>
        <w:t xml:space="preserve"> настоящей статьи.</w:t>
      </w:r>
    </w:p>
    <w:p w:rsidR="00235588" w:rsidRPr="00235588" w:rsidRDefault="00235588" w:rsidP="00235588">
      <w:pPr>
        <w:autoSpaceDE w:val="0"/>
        <w:autoSpaceDN w:val="0"/>
        <w:adjustRightInd w:val="0"/>
        <w:ind w:firstLine="540"/>
        <w:jc w:val="both"/>
        <w:rPr>
          <w:sz w:val="12"/>
        </w:rPr>
      </w:pPr>
      <w:r w:rsidRPr="00235588">
        <w:rPr>
          <w:sz w:val="12"/>
        </w:rPr>
        <w:t xml:space="preserve">25. Уполномоченный орган местного самоуправления по требованию лица, заключившего договор, обязан возместить убытки, причиненные указанному лицу неисполнением уполномоченным органом местного самоуправления обязательств, предусмотренных </w:t>
      </w:r>
      <w:hyperlink w:anchor="Par28" w:history="1">
        <w:r w:rsidRPr="00235588">
          <w:rPr>
            <w:sz w:val="12"/>
          </w:rPr>
          <w:t>пунктами 4</w:t>
        </w:r>
      </w:hyperlink>
      <w:r w:rsidRPr="00235588">
        <w:rPr>
          <w:sz w:val="12"/>
        </w:rPr>
        <w:t xml:space="preserve">, </w:t>
      </w:r>
      <w:hyperlink w:anchor="Par30" w:history="1">
        <w:r w:rsidRPr="00235588">
          <w:rPr>
            <w:sz w:val="12"/>
          </w:rPr>
          <w:t>6</w:t>
        </w:r>
      </w:hyperlink>
      <w:r w:rsidRPr="00235588">
        <w:rPr>
          <w:sz w:val="12"/>
        </w:rPr>
        <w:t xml:space="preserve"> - </w:t>
      </w:r>
      <w:hyperlink w:anchor="Par32" w:history="1">
        <w:r w:rsidRPr="00235588">
          <w:rPr>
            <w:sz w:val="12"/>
          </w:rPr>
          <w:t>8 части 13</w:t>
        </w:r>
      </w:hyperlink>
      <w:r w:rsidRPr="00235588">
        <w:rPr>
          <w:sz w:val="12"/>
        </w:rPr>
        <w:t xml:space="preserve"> настоящей статьи.</w:t>
      </w:r>
    </w:p>
    <w:p w:rsidR="00235588" w:rsidRPr="00235588" w:rsidRDefault="00235588" w:rsidP="00235588">
      <w:pPr>
        <w:autoSpaceDE w:val="0"/>
        <w:autoSpaceDN w:val="0"/>
        <w:adjustRightInd w:val="0"/>
        <w:ind w:firstLine="540"/>
        <w:jc w:val="both"/>
        <w:rPr>
          <w:sz w:val="12"/>
        </w:rPr>
      </w:pPr>
      <w:r w:rsidRPr="00235588">
        <w:rPr>
          <w:sz w:val="12"/>
        </w:rPr>
        <w:t xml:space="preserve">26. В случае, предусмотренном </w:t>
      </w:r>
      <w:hyperlink w:anchor="Par45" w:history="1">
        <w:r w:rsidRPr="00235588">
          <w:rPr>
            <w:sz w:val="12"/>
          </w:rPr>
          <w:t>пунктом 2 части 20</w:t>
        </w:r>
      </w:hyperlink>
      <w:r w:rsidRPr="00235588">
        <w:rPr>
          <w:sz w:val="12"/>
        </w:rPr>
        <w:t xml:space="preserve"> настоящей статьи, уполномоченный орган местного самоуправления по требованию лица, заключившего договор, от договора (исполнения договора) с которым такой орган местного самоуправления отказался, обязан возместить указанному лицу убытки, причиненные в связи с этим отказом от договора (исполнения договора).</w:t>
      </w:r>
    </w:p>
    <w:p w:rsidR="00235588" w:rsidRPr="00235588" w:rsidRDefault="00235588" w:rsidP="00235588">
      <w:pPr>
        <w:autoSpaceDE w:val="0"/>
        <w:autoSpaceDN w:val="0"/>
        <w:adjustRightInd w:val="0"/>
        <w:ind w:firstLine="540"/>
        <w:jc w:val="both"/>
        <w:rPr>
          <w:sz w:val="12"/>
        </w:rPr>
      </w:pPr>
      <w:r w:rsidRPr="00235588">
        <w:rPr>
          <w:sz w:val="12"/>
        </w:rPr>
        <w:t xml:space="preserve">27. Лицо, заключившее договор, имеет право на односторонний отказ от договора (исполнения договора) в случае, если местным бюджетом на текущий финансовый год и плановый период не предусмотрены расходные обязательства муниципального образования по проектированию и строительству предусмотренных договором объектов коммунальной, транспортной, социальной инфраструктур. В этом случае права и обязанности указанного лица и уполномоченного органа местного самоуправления определяются </w:t>
      </w:r>
      <w:hyperlink w:anchor="Par48" w:history="1">
        <w:r w:rsidRPr="00235588">
          <w:rPr>
            <w:sz w:val="12"/>
          </w:rPr>
          <w:t>частями 23</w:t>
        </w:r>
      </w:hyperlink>
      <w:r w:rsidRPr="00235588">
        <w:rPr>
          <w:sz w:val="12"/>
        </w:rPr>
        <w:t xml:space="preserve"> - </w:t>
      </w:r>
      <w:hyperlink w:anchor="Par50" w:history="1">
        <w:r w:rsidRPr="00235588">
          <w:rPr>
            <w:sz w:val="12"/>
          </w:rPr>
          <w:t>25</w:t>
        </w:r>
      </w:hyperlink>
      <w:r w:rsidRPr="00235588">
        <w:rPr>
          <w:sz w:val="12"/>
        </w:rPr>
        <w:t xml:space="preserve"> настоящей статьи.</w:t>
      </w:r>
    </w:p>
    <w:p w:rsidR="00235588" w:rsidRPr="00235588" w:rsidRDefault="00235588" w:rsidP="00235588">
      <w:pPr>
        <w:pStyle w:val="2"/>
        <w:keepLines w:val="0"/>
        <w:widowControl w:val="0"/>
        <w:numPr>
          <w:ilvl w:val="1"/>
          <w:numId w:val="1"/>
        </w:numPr>
        <w:tabs>
          <w:tab w:val="clear" w:pos="576"/>
          <w:tab w:val="left" w:pos="0"/>
        </w:tabs>
        <w:suppressAutoHyphens/>
        <w:spacing w:before="0"/>
        <w:ind w:left="0" w:firstLine="0"/>
        <w:jc w:val="center"/>
        <w:rPr>
          <w:color w:val="auto"/>
          <w:kern w:val="1"/>
          <w:sz w:val="12"/>
          <w:szCs w:val="24"/>
        </w:rPr>
      </w:pPr>
      <w:bookmarkStart w:id="304" w:name="_Toc486592096"/>
      <w:r w:rsidRPr="00235588">
        <w:rPr>
          <w:rFonts w:ascii="Times New Roman" w:hAnsi="Times New Roman"/>
          <w:color w:val="auto"/>
          <w:kern w:val="1"/>
          <w:sz w:val="12"/>
          <w:szCs w:val="24"/>
        </w:rPr>
        <w:t>ГЛАВА 4. Разрешение на условно разрешённый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bookmarkEnd w:id="304"/>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color w:val="auto"/>
          <w:sz w:val="12"/>
        </w:rPr>
      </w:pPr>
      <w:bookmarkStart w:id="305" w:name="_Toc486592097"/>
      <w:r w:rsidRPr="00235588">
        <w:rPr>
          <w:rFonts w:ascii="Times New Roman" w:hAnsi="Times New Roman"/>
          <w:color w:val="auto"/>
          <w:sz w:val="12"/>
        </w:rPr>
        <w:t>Статья 19. Порядок предоставления разрешения на условно разрешённый вид использования земельного участка или объекта капитального строительства</w:t>
      </w:r>
      <w:bookmarkEnd w:id="305"/>
    </w:p>
    <w:p w:rsidR="00235588" w:rsidRPr="00235588" w:rsidRDefault="00235588" w:rsidP="00235588">
      <w:pPr>
        <w:ind w:firstLine="709"/>
        <w:jc w:val="both"/>
        <w:rPr>
          <w:sz w:val="12"/>
        </w:rPr>
      </w:pPr>
      <w:r w:rsidRPr="00235588">
        <w:rPr>
          <w:sz w:val="12"/>
        </w:rPr>
        <w:t xml:space="preserve">1. В случаях, определённых градостроительными регламентами в части </w:t>
      </w:r>
      <w:r w:rsidRPr="00235588">
        <w:rPr>
          <w:sz w:val="12"/>
          <w:lang w:val="en-US"/>
        </w:rPr>
        <w:t>III</w:t>
      </w:r>
      <w:r w:rsidRPr="00235588">
        <w:rPr>
          <w:sz w:val="12"/>
        </w:rPr>
        <w:t xml:space="preserve"> Правил</w:t>
      </w:r>
      <w:r w:rsidRPr="00235588">
        <w:rPr>
          <w:bCs/>
          <w:sz w:val="12"/>
        </w:rPr>
        <w:t xml:space="preserve"> застройки</w:t>
      </w:r>
      <w:r w:rsidRPr="00235588">
        <w:rPr>
          <w:sz w:val="12"/>
        </w:rPr>
        <w:t>, строительные намерения физических и юридических лиц относятся к условно разрешённым видам использования земельного участка или объекта капитального строительства.</w:t>
      </w:r>
    </w:p>
    <w:p w:rsidR="00235588" w:rsidRPr="00235588" w:rsidRDefault="00235588" w:rsidP="00235588">
      <w:pPr>
        <w:ind w:firstLine="709"/>
        <w:jc w:val="both"/>
        <w:rPr>
          <w:sz w:val="12"/>
        </w:rPr>
      </w:pPr>
      <w:r w:rsidRPr="00235588">
        <w:rPr>
          <w:sz w:val="12"/>
        </w:rPr>
        <w:t>2. Физическое или юридическое лицо, заинтересованное в предоставлении разрешения на условно разрешённый вид использования земельного участка или объекта капитального строительства (далее – разрешение на условно разрешённый вид использования), направляет заявление о предоставлении разрешения на условно разрешённый вид использования в Комиссию. Заявление составляется в свободной форме и предоставляется в письменном виде.</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В заявлении отражается содержание запроса, даются и прилагаются идентификационные сведения и материалы о земельном участке. К заявлению прилагаются обосновывающие материалы.</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Идентификационные сведения и материалы о земельном участке, в отношении которого подается заявление, включают:</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адрес расположения земельного участка, объекта капитального строительства;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кадастровый номер земельного участка и его кадастровый план;</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свидетельство о государственной регистрации права на земельный участок и объекты капитального строительства;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4. Обосновывающие материалы предъявляются в виде технико-экономического обоснования, архитектурной концепции (эскизного проекта) планируемого объекта капитального строительства (намеченного к реконструкции объекта капитального строительства), которую предлагается реализовать в случае предоставления разрешения на условно разрешенный вид использования.</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Обосновывающие материалы включают:</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графические материалы, в том числе:</w:t>
      </w:r>
    </w:p>
    <w:p w:rsidR="00235588" w:rsidRPr="00235588" w:rsidRDefault="00235588" w:rsidP="00235588">
      <w:pPr>
        <w:autoSpaceDE w:val="0"/>
        <w:autoSpaceDN w:val="0"/>
        <w:adjustRightInd w:val="0"/>
        <w:ind w:firstLine="540"/>
        <w:jc w:val="both"/>
        <w:rPr>
          <w:sz w:val="12"/>
        </w:rPr>
      </w:pPr>
      <w:r w:rsidRPr="00235588">
        <w:rPr>
          <w:sz w:val="12"/>
        </w:rPr>
        <w:t>ситуационный план (схему расположения земельного участка в окружении смежно расположенных земельных участков) с отображением на нем границ рассматриваемого земельного участка, границ смежных земельных участков (с указанием их кадастровых номеров), а также объектов капитального строительства, на них расположенных, объектов культурного наследия и границ их территорий, красных линий, линий застройки, границ зон с особыми условиями использования территорий,</w:t>
      </w:r>
      <w:r w:rsidRPr="00235588">
        <w:rPr>
          <w:rFonts w:ascii="Calibri" w:hAnsi="Calibri" w:cs="Calibri"/>
          <w:sz w:val="12"/>
        </w:rPr>
        <w:t xml:space="preserve"> </w:t>
      </w:r>
      <w:r w:rsidRPr="00235588">
        <w:rPr>
          <w:sz w:val="12"/>
        </w:rPr>
        <w:t>сетей инженерно-технического обеспечения и точек подключения (технологического присоединения) к ним с учетом размещения объекта капитального строительства;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схему планировочной организации земельного участка объекта капитального строительства;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схемы функционального зонирования (планов) этажей;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схемы фасадов;</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перспективы или аксонометрии в произвольном масштабе;</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2) пояснительную записку с информацией по намечаемому строительству зданий и строений на земельном участке: </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о планируемых общей площади, этажности, вместимости, мощности объекта, объемах ресурсов, необходимых для функционирования объекта (количество работающих и посетителей); грузооборот (частота подъезда к объекту грузового автотранспорта); объемы инженерных ресурсов (энергообеспечение, водоснабжение и т.д.); документы, подтверждающие возможность получения таких ресурсов в необходимом объеме (технические условия, предоставленные уполномоченными организациями);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о предполагаемом уровне воздействия на окружающую среду (объем и характер выбросов в атмосферу, количество отходов производства и степень их вредности) - обоснование того, что реализацией данных предложений не будет оказано негативное воздействие на окружающую среду в объемах, превышающих допустимые пределы.</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иные материалы, обосновывающие целесообразность, возможность и допустимость реализации предложений.</w:t>
      </w:r>
    </w:p>
    <w:p w:rsidR="00235588" w:rsidRPr="00235588" w:rsidRDefault="00235588" w:rsidP="00235588">
      <w:pPr>
        <w:ind w:firstLine="709"/>
        <w:jc w:val="both"/>
        <w:rPr>
          <w:sz w:val="12"/>
        </w:rPr>
      </w:pPr>
      <w:r w:rsidRPr="00235588">
        <w:rPr>
          <w:sz w:val="12"/>
        </w:rPr>
        <w:t xml:space="preserve">5. Вопрос о предоставлении разрешения на условно разрешённый вид использования подлежит обсуждению на публичных слушаниях. Порядок организации и проведения публичных слушаний по вопросу о предоставлении разрешения на условно разрешенный вид использования определяется </w:t>
      </w:r>
      <w:r w:rsidRPr="00235588">
        <w:rPr>
          <w:bCs/>
          <w:sz w:val="12"/>
        </w:rPr>
        <w:t xml:space="preserve">Градостроительным кодексом РФ, Уставом </w:t>
      </w:r>
      <w:r w:rsidRPr="00235588">
        <w:rPr>
          <w:sz w:val="12"/>
        </w:rPr>
        <w:t>муниципального образования «Пустозерский сельсовет» Ненецкого автономного округа,</w:t>
      </w:r>
      <w:r w:rsidRPr="00235588">
        <w:rPr>
          <w:bCs/>
          <w:sz w:val="12"/>
        </w:rPr>
        <w:t xml:space="preserve"> положением о порядке организации и проведения публичных слушаний и главой 6 настоящих Правил.</w:t>
      </w:r>
    </w:p>
    <w:p w:rsidR="00235588" w:rsidRPr="00235588" w:rsidRDefault="00235588" w:rsidP="00235588">
      <w:pPr>
        <w:ind w:firstLine="709"/>
        <w:jc w:val="both"/>
        <w:rPr>
          <w:sz w:val="12"/>
        </w:rPr>
      </w:pPr>
      <w:r w:rsidRPr="00235588">
        <w:rPr>
          <w:sz w:val="12"/>
        </w:rPr>
        <w:t>6. На основании заключения о результатах публичных слушаний по вопросу о предоставлении разрешения на условно разрешённый вид использования Комиссия осуществляет подготовку рекомендаций о предоставлении разрешения на условно разрешённый вид использования или об отказе в предоставлении такого разрешения с указанием причин принятого решения и направляет их органам государственной власти Ненецкого автономного округа.</w:t>
      </w:r>
    </w:p>
    <w:p w:rsidR="00235588" w:rsidRPr="00235588" w:rsidRDefault="00235588" w:rsidP="00235588">
      <w:pPr>
        <w:ind w:firstLine="709"/>
        <w:jc w:val="both"/>
        <w:rPr>
          <w:sz w:val="12"/>
        </w:rPr>
      </w:pPr>
      <w:r w:rsidRPr="00235588">
        <w:rPr>
          <w:sz w:val="12"/>
        </w:rPr>
        <w:t>В рекомендациях Комиссии должны содержаться также выводы о возможности соблюдения в случае получения разрешения на условно разрешённый вид использования:</w:t>
      </w:r>
    </w:p>
    <w:p w:rsidR="00235588" w:rsidRPr="00235588" w:rsidRDefault="00235588" w:rsidP="00235588">
      <w:pPr>
        <w:ind w:firstLine="709"/>
        <w:jc w:val="both"/>
        <w:rPr>
          <w:sz w:val="12"/>
        </w:rPr>
      </w:pPr>
      <w:r w:rsidRPr="00235588">
        <w:rPr>
          <w:sz w:val="12"/>
        </w:rPr>
        <w:t>- требований технических регламентов, нормативов градостроительного проектирования Ненецкого автономного округа, проектов зон охраны объектов культурного наследия (памятников истории и культуры) народов РФ и других требований, установленных действующим законодательством;</w:t>
      </w:r>
    </w:p>
    <w:p w:rsidR="00235588" w:rsidRPr="00235588" w:rsidRDefault="00235588" w:rsidP="00235588">
      <w:pPr>
        <w:ind w:firstLine="709"/>
        <w:jc w:val="both"/>
        <w:rPr>
          <w:sz w:val="12"/>
        </w:rPr>
      </w:pPr>
      <w:r w:rsidRPr="00235588">
        <w:rPr>
          <w:sz w:val="12"/>
        </w:rPr>
        <w:t>- прав и законных интересов других физических и юридических лиц.</w:t>
      </w:r>
    </w:p>
    <w:p w:rsidR="00235588" w:rsidRPr="00235588" w:rsidRDefault="00235588" w:rsidP="00235588">
      <w:pPr>
        <w:ind w:firstLine="709"/>
        <w:jc w:val="both"/>
        <w:rPr>
          <w:sz w:val="12"/>
        </w:rPr>
      </w:pPr>
      <w:r w:rsidRPr="00235588">
        <w:rPr>
          <w:sz w:val="12"/>
        </w:rPr>
        <w:t>7. На основании указанных в части 4 настоящей статьи рекомендаций уполномоченный орган в течение трёх дней со дня поступления таких рекомендаций принимает решение о предоставлении разрешения на условно разрешённый вид использования или об отказе в предоставлении такого разрешения. Указанное решение подлежит опубликованию в порядке, установленном частью 4 статьи 18 настоящих Правил застройки.</w:t>
      </w:r>
    </w:p>
    <w:p w:rsidR="00235588" w:rsidRPr="00235588" w:rsidRDefault="00235588" w:rsidP="00235588">
      <w:pPr>
        <w:ind w:firstLine="709"/>
        <w:jc w:val="both"/>
        <w:rPr>
          <w:sz w:val="12"/>
        </w:rPr>
      </w:pPr>
      <w:r w:rsidRPr="00235588">
        <w:rPr>
          <w:sz w:val="12"/>
        </w:rPr>
        <w:t>8. Расходы, связанные с организацией и проведением публичных слушаний по вопросу предоставления разрешения на условно разрешённый вид использования земельного участка и/или объекта капитального строительства, несёт физическое или юридическое лицо, заинтересованное в предоставлении такого разрешения.</w:t>
      </w:r>
    </w:p>
    <w:p w:rsidR="00235588" w:rsidRPr="00235588" w:rsidRDefault="00235588" w:rsidP="00235588">
      <w:pPr>
        <w:ind w:firstLine="709"/>
        <w:jc w:val="both"/>
        <w:rPr>
          <w:sz w:val="12"/>
        </w:rPr>
      </w:pPr>
      <w:r w:rsidRPr="00235588">
        <w:rPr>
          <w:sz w:val="12"/>
        </w:rPr>
        <w:t>9. 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внесения изменений в Правила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
    <w:p w:rsidR="00235588" w:rsidRPr="00235588" w:rsidRDefault="00235588" w:rsidP="00235588">
      <w:pPr>
        <w:ind w:firstLine="709"/>
        <w:jc w:val="both"/>
        <w:rPr>
          <w:sz w:val="12"/>
        </w:rPr>
      </w:pPr>
      <w:r w:rsidRPr="00235588">
        <w:rPr>
          <w:sz w:val="12"/>
        </w:rPr>
        <w:t>10.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06" w:name="_Toc486592098"/>
      <w:r w:rsidRPr="00235588">
        <w:rPr>
          <w:rFonts w:ascii="Times New Roman" w:hAnsi="Times New Roman"/>
          <w:color w:val="auto"/>
          <w:sz w:val="12"/>
        </w:rPr>
        <w:t>Статья 20.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bookmarkEnd w:id="306"/>
    </w:p>
    <w:p w:rsidR="00235588" w:rsidRPr="00235588" w:rsidRDefault="00235588" w:rsidP="00235588">
      <w:pPr>
        <w:ind w:firstLine="709"/>
        <w:jc w:val="both"/>
        <w:rPr>
          <w:sz w:val="12"/>
        </w:rPr>
      </w:pPr>
      <w:r w:rsidRPr="00235588">
        <w:rPr>
          <w:sz w:val="12"/>
        </w:rPr>
        <w:t xml:space="preserve">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w:t>
      </w:r>
    </w:p>
    <w:p w:rsidR="00235588" w:rsidRPr="00235588" w:rsidRDefault="00235588" w:rsidP="00235588">
      <w:pPr>
        <w:ind w:firstLine="709"/>
        <w:jc w:val="both"/>
        <w:rPr>
          <w:sz w:val="12"/>
        </w:rPr>
      </w:pPr>
      <w:r w:rsidRPr="00235588">
        <w:rPr>
          <w:sz w:val="12"/>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235588" w:rsidRPr="00235588" w:rsidRDefault="00235588" w:rsidP="00235588">
      <w:pPr>
        <w:ind w:firstLine="709"/>
        <w:jc w:val="both"/>
        <w:rPr>
          <w:sz w:val="12"/>
        </w:rPr>
      </w:pPr>
      <w:r w:rsidRPr="00235588">
        <w:rPr>
          <w:sz w:val="12"/>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составляется в свободной форме и предоставляется в письменном виде.</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4. В заявлении отражается содержание запроса, даются и прилагаются идентификационные сведения и материалы о земельном участке. К заявлению прилагаются обосновывающие материалы.</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5. Идентификационные сведения и материалы о земельном участке, в отношении которого подается заявление, включают сведения, указанные в части 3 статьи 30 настоящих Правил.</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lastRenderedPageBreak/>
        <w:t>6. Обосновывающие материалы предъявляются в виде архитектурной концепции (эскизного проекта) планируемого объекта капитального строительства (намеченного к реконструкции), которую предлагается реализовать в случае предоставления разрешения на отклонение от предельных параметров разрешенного строительства, реконструкции, и включают в том числе:</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обоснование наличия предусмотренного частью 1 статьи 40 Градостроительного кодекса Российской Федерации права у заявителя обратиться с заявлением;</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расчеты и графические материалы (эскизные архитектурные решения объекта, включая схему планировочной организации земельного участка) как обоснование того, что предполагаемая постройка не превысит по объему (площади) аналогичную постройку, выполненную без отклонений.</w:t>
      </w:r>
    </w:p>
    <w:p w:rsidR="00235588" w:rsidRPr="00235588" w:rsidRDefault="00235588" w:rsidP="00235588">
      <w:pPr>
        <w:ind w:firstLine="709"/>
        <w:jc w:val="both"/>
        <w:rPr>
          <w:sz w:val="12"/>
        </w:rPr>
      </w:pPr>
      <w:r w:rsidRPr="00235588">
        <w:rPr>
          <w:sz w:val="12"/>
        </w:rPr>
        <w:t xml:space="preserve">7. Вопрос о предоставлении такого разрешения подлежит обсуждению на публичных слушаниях. Порядок организации и проведения публичных слушаний по вопросу о предоставлении разрешения на отклонение от предельных параметров разрешённого строительства, реконструкции объектов капитального строительства определяется </w:t>
      </w:r>
      <w:r w:rsidRPr="00235588">
        <w:rPr>
          <w:bCs/>
          <w:sz w:val="12"/>
        </w:rPr>
        <w:t xml:space="preserve">Градостроительным кодексом РФ, Уставом </w:t>
      </w:r>
      <w:r w:rsidRPr="00235588">
        <w:rPr>
          <w:sz w:val="12"/>
        </w:rPr>
        <w:t xml:space="preserve">муниципального образования «Пустозерский сельсовет» Ненецкого автономного округа, </w:t>
      </w:r>
      <w:r w:rsidRPr="00235588">
        <w:rPr>
          <w:bCs/>
          <w:sz w:val="12"/>
        </w:rPr>
        <w:t xml:space="preserve">положением о порядке организации и проведения публичных слушаний в </w:t>
      </w:r>
      <w:r w:rsidRPr="00235588">
        <w:rPr>
          <w:sz w:val="12"/>
        </w:rPr>
        <w:t xml:space="preserve">муниципального образования «Пустозерский сельсовет» Ненецкого автономного округа </w:t>
      </w:r>
      <w:r w:rsidRPr="00235588">
        <w:rPr>
          <w:bCs/>
          <w:sz w:val="12"/>
        </w:rPr>
        <w:t>и главой 6 настоящих Правил.</w:t>
      </w:r>
    </w:p>
    <w:p w:rsidR="00235588" w:rsidRPr="00235588" w:rsidRDefault="00235588" w:rsidP="00235588">
      <w:pPr>
        <w:ind w:firstLine="709"/>
        <w:jc w:val="both"/>
        <w:rPr>
          <w:sz w:val="12"/>
        </w:rPr>
      </w:pPr>
      <w:r w:rsidRPr="00235588">
        <w:rPr>
          <w:sz w:val="12"/>
        </w:rPr>
        <w:t>8.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органам государственной власти Ненецкого автономного округа.</w:t>
      </w:r>
    </w:p>
    <w:p w:rsidR="00235588" w:rsidRPr="00235588" w:rsidRDefault="00235588" w:rsidP="00235588">
      <w:pPr>
        <w:ind w:firstLine="709"/>
        <w:jc w:val="both"/>
        <w:rPr>
          <w:sz w:val="12"/>
        </w:rPr>
      </w:pPr>
      <w:r w:rsidRPr="00235588">
        <w:rPr>
          <w:sz w:val="12"/>
        </w:rPr>
        <w:t>9. Органы государственной власти Ненецкого автономного округа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235588" w:rsidRPr="00235588" w:rsidRDefault="00235588" w:rsidP="00235588">
      <w:pPr>
        <w:ind w:firstLine="709"/>
        <w:jc w:val="both"/>
        <w:rPr>
          <w:sz w:val="12"/>
        </w:rPr>
      </w:pPr>
      <w:r w:rsidRPr="00235588">
        <w:rPr>
          <w:sz w:val="12"/>
        </w:rPr>
        <w:t>10. Расходы, связанные с организацией и проведением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несёт физическое или юридическое лицо, заинтересованное в предоставлении такого разрешения.</w:t>
      </w:r>
    </w:p>
    <w:p w:rsidR="00235588" w:rsidRPr="00235588" w:rsidRDefault="00235588" w:rsidP="00235588">
      <w:pPr>
        <w:tabs>
          <w:tab w:val="left" w:pos="993"/>
        </w:tabs>
        <w:ind w:firstLine="862"/>
        <w:jc w:val="both"/>
        <w:rPr>
          <w:sz w:val="12"/>
        </w:rPr>
      </w:pPr>
      <w:r w:rsidRPr="00235588">
        <w:rPr>
          <w:sz w:val="12"/>
        </w:rPr>
        <w:t>11.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235588" w:rsidRPr="00235588" w:rsidRDefault="00235588" w:rsidP="00235588">
      <w:pPr>
        <w:pStyle w:val="2"/>
        <w:keepLines w:val="0"/>
        <w:widowControl w:val="0"/>
        <w:numPr>
          <w:ilvl w:val="1"/>
          <w:numId w:val="1"/>
        </w:numPr>
        <w:tabs>
          <w:tab w:val="clear" w:pos="576"/>
          <w:tab w:val="left" w:pos="0"/>
        </w:tabs>
        <w:suppressAutoHyphens/>
        <w:spacing w:before="0"/>
        <w:ind w:left="0" w:firstLine="0"/>
        <w:jc w:val="center"/>
        <w:rPr>
          <w:color w:val="auto"/>
          <w:kern w:val="1"/>
          <w:sz w:val="12"/>
          <w:szCs w:val="24"/>
        </w:rPr>
      </w:pPr>
      <w:bookmarkStart w:id="307" w:name="_Toc486592099"/>
      <w:r w:rsidRPr="00235588">
        <w:rPr>
          <w:rFonts w:ascii="Times New Roman" w:hAnsi="Times New Roman"/>
          <w:color w:val="auto"/>
          <w:kern w:val="1"/>
          <w:sz w:val="12"/>
          <w:szCs w:val="24"/>
        </w:rPr>
        <w:t xml:space="preserve">ГЛАВА 5. Регулирование органами местного самоуправления </w:t>
      </w:r>
      <w:r w:rsidRPr="00235588">
        <w:rPr>
          <w:rFonts w:ascii="Times New Roman" w:hAnsi="Times New Roman"/>
          <w:color w:val="auto"/>
          <w:sz w:val="12"/>
          <w:szCs w:val="24"/>
        </w:rPr>
        <w:t>муниципального образования</w:t>
      </w:r>
      <w:r w:rsidRPr="00235588">
        <w:rPr>
          <w:rFonts w:ascii="Times New Roman" w:hAnsi="Times New Roman"/>
          <w:color w:val="auto"/>
          <w:kern w:val="1"/>
          <w:sz w:val="12"/>
          <w:szCs w:val="24"/>
        </w:rPr>
        <w:t xml:space="preserve"> земельных отношений</w:t>
      </w:r>
      <w:bookmarkEnd w:id="307"/>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08" w:name="_Toc486592100"/>
      <w:r w:rsidRPr="00235588">
        <w:rPr>
          <w:rFonts w:ascii="Times New Roman" w:hAnsi="Times New Roman"/>
          <w:color w:val="auto"/>
          <w:sz w:val="12"/>
        </w:rPr>
        <w:t>Статья 21. Образование земельных участков из земель или земельных участков, находящихся в муниципальной собственности</w:t>
      </w:r>
      <w:bookmarkEnd w:id="308"/>
    </w:p>
    <w:p w:rsidR="00235588" w:rsidRPr="00235588" w:rsidRDefault="00235588" w:rsidP="00235588">
      <w:pPr>
        <w:ind w:firstLine="709"/>
        <w:jc w:val="both"/>
        <w:rPr>
          <w:sz w:val="12"/>
        </w:rPr>
      </w:pPr>
      <w:r w:rsidRPr="00235588">
        <w:rPr>
          <w:sz w:val="12"/>
        </w:rPr>
        <w:t>1. Образование земельных участков из земель или земельных участков, находящихся в муниципальной собственности, осуществляется в соответствии с одним из следующих документов:</w:t>
      </w:r>
    </w:p>
    <w:p w:rsidR="00235588" w:rsidRPr="00235588" w:rsidRDefault="00235588" w:rsidP="00235588">
      <w:pPr>
        <w:ind w:firstLine="709"/>
        <w:jc w:val="both"/>
        <w:rPr>
          <w:sz w:val="12"/>
        </w:rPr>
      </w:pPr>
      <w:r w:rsidRPr="00235588">
        <w:rPr>
          <w:sz w:val="12"/>
        </w:rPr>
        <w:t>1) проектом межевания территории, утвержденным в соответствии с Градостроительным кодексом РФ;</w:t>
      </w:r>
    </w:p>
    <w:p w:rsidR="00235588" w:rsidRPr="00235588" w:rsidRDefault="00235588" w:rsidP="00235588">
      <w:pPr>
        <w:ind w:firstLine="709"/>
        <w:jc w:val="both"/>
        <w:rPr>
          <w:sz w:val="12"/>
        </w:rPr>
      </w:pPr>
      <w:r w:rsidRPr="00235588">
        <w:rPr>
          <w:sz w:val="12"/>
        </w:rPr>
        <w:t>2) проектной документацией о местоположении, границах, площади и об иных количественных и качественных характеристиках лесных участков;</w:t>
      </w:r>
    </w:p>
    <w:p w:rsidR="00235588" w:rsidRPr="00235588" w:rsidRDefault="00235588" w:rsidP="00235588">
      <w:pPr>
        <w:ind w:firstLine="709"/>
        <w:jc w:val="both"/>
        <w:rPr>
          <w:sz w:val="12"/>
        </w:rPr>
      </w:pPr>
      <w:r w:rsidRPr="00235588">
        <w:rPr>
          <w:sz w:val="12"/>
        </w:rPr>
        <w:t>3) утверждённой схемой расположения земельного участка или земельных участков на кадастровом плане территории.</w:t>
      </w:r>
    </w:p>
    <w:p w:rsidR="00235588" w:rsidRPr="00235588" w:rsidRDefault="00235588" w:rsidP="00235588">
      <w:pPr>
        <w:pStyle w:val="ConsPlusNormal"/>
        <w:ind w:firstLine="540"/>
        <w:jc w:val="both"/>
        <w:rPr>
          <w:rFonts w:ascii="Times New Roman" w:hAnsi="Times New Roman" w:cs="Times New Roman"/>
          <w:sz w:val="12"/>
          <w:szCs w:val="24"/>
        </w:rPr>
      </w:pPr>
      <w:r w:rsidRPr="00235588">
        <w:rPr>
          <w:rFonts w:ascii="Times New Roman" w:hAnsi="Times New Roman" w:cs="Times New Roman"/>
          <w:sz w:val="12"/>
          <w:szCs w:val="24"/>
        </w:rPr>
        <w:t>2</w:t>
      </w:r>
      <w:r w:rsidRPr="00235588">
        <w:rPr>
          <w:sz w:val="12"/>
          <w:szCs w:val="24"/>
        </w:rPr>
        <w:t xml:space="preserve">. </w:t>
      </w:r>
      <w:r w:rsidRPr="00235588">
        <w:rPr>
          <w:rFonts w:ascii="Times New Roman" w:hAnsi="Times New Roman" w:cs="Times New Roman"/>
          <w:sz w:val="12"/>
          <w:szCs w:val="24"/>
        </w:rPr>
        <w:t>Подготовка схемы расположения земельного участка осуществляется с учетом утвержденных документов территориального планирования, правил землепользования и застройки, проекта планировки территории, землеустроительной документации, положения об особо охраняемой природной территории, наличия зон с особыми условиями использования территории, земельных участков общего пользования, территорий общего пользования, красных линий, местоположения границ земельных участков, местоположения зданий, сооружений (в том числе размещение которых предусмотрено государственными программами Российской Федерации, государственными программами субъекта Российской Федерации, адресными инвестиционными программами), объектов незавершенного строительства.</w:t>
      </w:r>
    </w:p>
    <w:p w:rsidR="00235588" w:rsidRPr="00235588" w:rsidRDefault="00235588" w:rsidP="00235588">
      <w:pPr>
        <w:ind w:firstLine="709"/>
        <w:jc w:val="both"/>
        <w:rPr>
          <w:sz w:val="12"/>
        </w:rPr>
      </w:pPr>
      <w:r w:rsidRPr="00235588">
        <w:rPr>
          <w:sz w:val="12"/>
        </w:rPr>
        <w:t>3. Не допускается образование земельного участка, границы которого пересекают границы территориальных зон, лесничеств, лесопарков, за исключением земельного участка, образуемого для проведения работ по геологическому изучению недр, разработки месторождений полезных ископаемых, размещения линейных объектов, гидротехнических сооружений, а также водохранилищ, иных искусственных водных объектов.</w:t>
      </w:r>
    </w:p>
    <w:p w:rsidR="00235588" w:rsidRPr="00235588" w:rsidRDefault="00235588" w:rsidP="00235588">
      <w:pPr>
        <w:ind w:firstLine="709"/>
        <w:jc w:val="both"/>
        <w:rPr>
          <w:sz w:val="12"/>
        </w:rPr>
      </w:pPr>
      <w:r w:rsidRPr="00235588">
        <w:rPr>
          <w:sz w:val="12"/>
        </w:rPr>
        <w:t>4. Образование земельных участков из земель или земельных участков, находящихся в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утверждённого проекта межевания территории с учетом положений, предусмотренных частью 4 настоящей статьи.</w:t>
      </w:r>
    </w:p>
    <w:p w:rsidR="00235588" w:rsidRPr="00235588" w:rsidRDefault="00235588" w:rsidP="00235588">
      <w:pPr>
        <w:ind w:firstLine="709"/>
        <w:jc w:val="both"/>
        <w:rPr>
          <w:sz w:val="12"/>
        </w:rPr>
      </w:pPr>
      <w:r w:rsidRPr="00235588">
        <w:rPr>
          <w:sz w:val="12"/>
        </w:rPr>
        <w:t>5. Исключительно в соответствии с утверждённым проектом межевания территории осуществляется образование земельных участков:</w:t>
      </w:r>
    </w:p>
    <w:p w:rsidR="00235588" w:rsidRPr="00235588" w:rsidRDefault="00235588" w:rsidP="00235588">
      <w:pPr>
        <w:ind w:firstLine="709"/>
        <w:jc w:val="both"/>
        <w:rPr>
          <w:sz w:val="12"/>
        </w:rPr>
      </w:pPr>
      <w:r w:rsidRPr="00235588">
        <w:rPr>
          <w:sz w:val="12"/>
        </w:rPr>
        <w:t>1) из земельного участка - территории, предоставленной для комплексного освоения;</w:t>
      </w:r>
    </w:p>
    <w:p w:rsidR="00235588" w:rsidRPr="00235588" w:rsidRDefault="00235588" w:rsidP="00235588">
      <w:pPr>
        <w:ind w:firstLine="709"/>
        <w:jc w:val="both"/>
        <w:rPr>
          <w:sz w:val="12"/>
        </w:rPr>
      </w:pPr>
      <w:r w:rsidRPr="00235588">
        <w:rPr>
          <w:sz w:val="12"/>
        </w:rPr>
        <w:t>2) из земельного участка - территории, предоставленной некоммерческой организации, созданной гражданами, для ведения садоводства, огородничества, дачного хозяйства либо для ведения дачного хозяйства иным юридическим лицам;</w:t>
      </w:r>
    </w:p>
    <w:p w:rsidR="00235588" w:rsidRPr="00235588" w:rsidRDefault="00235588" w:rsidP="00235588">
      <w:pPr>
        <w:ind w:firstLine="709"/>
        <w:jc w:val="both"/>
        <w:rPr>
          <w:sz w:val="12"/>
        </w:rPr>
      </w:pPr>
      <w:r w:rsidRPr="00235588">
        <w:rPr>
          <w:sz w:val="12"/>
        </w:rPr>
        <w:t>3) в границах территории, в отношении которой заключён договор о её развитии;</w:t>
      </w:r>
    </w:p>
    <w:p w:rsidR="00235588" w:rsidRPr="00235588" w:rsidRDefault="00235588" w:rsidP="00235588">
      <w:pPr>
        <w:ind w:firstLine="709"/>
        <w:jc w:val="both"/>
        <w:rPr>
          <w:sz w:val="12"/>
        </w:rPr>
      </w:pPr>
      <w:r w:rsidRPr="00235588">
        <w:rPr>
          <w:sz w:val="12"/>
        </w:rPr>
        <w:t>4) в границах элемента планировочной структуры, застроенного многоквартирными домами;</w:t>
      </w:r>
    </w:p>
    <w:p w:rsidR="00235588" w:rsidRPr="00235588" w:rsidRDefault="00235588" w:rsidP="00235588">
      <w:pPr>
        <w:ind w:firstLine="709"/>
        <w:jc w:val="both"/>
        <w:rPr>
          <w:sz w:val="12"/>
        </w:rPr>
      </w:pPr>
      <w:r w:rsidRPr="00235588">
        <w:rPr>
          <w:sz w:val="12"/>
        </w:rPr>
        <w:t>5) для размещения линейных объектов федерального, регионального или местного значения.</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09" w:name="_Toc486592101"/>
      <w:r w:rsidRPr="00235588">
        <w:rPr>
          <w:rFonts w:ascii="Times New Roman" w:hAnsi="Times New Roman"/>
          <w:color w:val="auto"/>
          <w:sz w:val="12"/>
        </w:rPr>
        <w:t>Статья 22. Предоставление земельных участков, находящихся в муниципальной собственности</w:t>
      </w:r>
      <w:bookmarkEnd w:id="309"/>
    </w:p>
    <w:p w:rsidR="00235588" w:rsidRPr="00235588" w:rsidRDefault="00235588" w:rsidP="00235588">
      <w:pPr>
        <w:pStyle w:val="ListParagraph"/>
        <w:numPr>
          <w:ilvl w:val="0"/>
          <w:numId w:val="9"/>
        </w:numPr>
        <w:tabs>
          <w:tab w:val="left" w:pos="993"/>
        </w:tabs>
        <w:suppressAutoHyphens w:val="0"/>
        <w:snapToGrid/>
        <w:ind w:left="0" w:firstLine="709"/>
        <w:jc w:val="both"/>
        <w:rPr>
          <w:sz w:val="12"/>
          <w:szCs w:val="24"/>
          <w:lang w:eastAsia="ru-RU"/>
        </w:rPr>
      </w:pPr>
      <w:r w:rsidRPr="00235588">
        <w:rPr>
          <w:sz w:val="12"/>
          <w:szCs w:val="24"/>
          <w:lang w:eastAsia="ru-RU"/>
        </w:rPr>
        <w:t>Предоставление земельных участков, находящихся в муниципальной собственности, осуществляется:</w:t>
      </w:r>
    </w:p>
    <w:p w:rsidR="00235588" w:rsidRPr="00235588" w:rsidRDefault="00235588" w:rsidP="00235588">
      <w:pPr>
        <w:pStyle w:val="ListParagraph"/>
        <w:numPr>
          <w:ilvl w:val="0"/>
          <w:numId w:val="10"/>
        </w:numPr>
        <w:tabs>
          <w:tab w:val="left" w:pos="993"/>
        </w:tabs>
        <w:suppressAutoHyphens w:val="0"/>
        <w:snapToGrid/>
        <w:ind w:left="0" w:firstLine="709"/>
        <w:jc w:val="both"/>
        <w:rPr>
          <w:sz w:val="12"/>
          <w:szCs w:val="24"/>
          <w:lang w:eastAsia="ru-RU"/>
        </w:rPr>
      </w:pPr>
      <w:r w:rsidRPr="00235588">
        <w:rPr>
          <w:sz w:val="12"/>
          <w:szCs w:val="24"/>
          <w:lang w:eastAsia="ru-RU"/>
        </w:rPr>
        <w:t>в собственность, в аренду, в постоянное (бессрочное) пользование или в безвозмездное пользование;</w:t>
      </w:r>
    </w:p>
    <w:p w:rsidR="00235588" w:rsidRPr="00235588" w:rsidRDefault="00235588" w:rsidP="00235588">
      <w:pPr>
        <w:pStyle w:val="ListParagraph"/>
        <w:numPr>
          <w:ilvl w:val="0"/>
          <w:numId w:val="10"/>
        </w:numPr>
        <w:tabs>
          <w:tab w:val="left" w:pos="993"/>
        </w:tabs>
        <w:suppressAutoHyphens w:val="0"/>
        <w:snapToGrid/>
        <w:ind w:left="0" w:firstLine="709"/>
        <w:jc w:val="both"/>
        <w:rPr>
          <w:sz w:val="12"/>
          <w:szCs w:val="24"/>
          <w:lang w:eastAsia="ru-RU"/>
        </w:rPr>
      </w:pPr>
      <w:r w:rsidRPr="00235588">
        <w:rPr>
          <w:sz w:val="12"/>
          <w:szCs w:val="24"/>
          <w:lang w:eastAsia="ru-RU"/>
        </w:rPr>
        <w:t>на торгах или без проведения торгов;</w:t>
      </w:r>
    </w:p>
    <w:p w:rsidR="00235588" w:rsidRPr="00235588" w:rsidRDefault="00235588" w:rsidP="00235588">
      <w:pPr>
        <w:pStyle w:val="ListParagraph"/>
        <w:numPr>
          <w:ilvl w:val="0"/>
          <w:numId w:val="10"/>
        </w:numPr>
        <w:tabs>
          <w:tab w:val="left" w:pos="993"/>
        </w:tabs>
        <w:suppressAutoHyphens w:val="0"/>
        <w:snapToGrid/>
        <w:ind w:left="0" w:firstLine="709"/>
        <w:jc w:val="both"/>
        <w:rPr>
          <w:sz w:val="12"/>
          <w:szCs w:val="24"/>
          <w:lang w:eastAsia="ru-RU"/>
        </w:rPr>
      </w:pPr>
      <w:r w:rsidRPr="00235588">
        <w:rPr>
          <w:sz w:val="12"/>
          <w:szCs w:val="24"/>
          <w:lang w:eastAsia="ru-RU"/>
        </w:rPr>
        <w:t>за плату или бесплатно;</w:t>
      </w:r>
    </w:p>
    <w:p w:rsidR="00235588" w:rsidRPr="00235588" w:rsidRDefault="00235588" w:rsidP="00235588">
      <w:pPr>
        <w:pStyle w:val="ListParagraph"/>
        <w:numPr>
          <w:ilvl w:val="0"/>
          <w:numId w:val="10"/>
        </w:numPr>
        <w:tabs>
          <w:tab w:val="left" w:pos="993"/>
        </w:tabs>
        <w:suppressAutoHyphens w:val="0"/>
        <w:snapToGrid/>
        <w:ind w:left="0" w:firstLine="709"/>
        <w:jc w:val="both"/>
        <w:rPr>
          <w:sz w:val="12"/>
          <w:szCs w:val="24"/>
          <w:lang w:eastAsia="ru-RU"/>
        </w:rPr>
      </w:pPr>
      <w:r w:rsidRPr="00235588">
        <w:rPr>
          <w:sz w:val="12"/>
          <w:szCs w:val="24"/>
          <w:lang w:eastAsia="ru-RU"/>
        </w:rPr>
        <w:t>без предварительного согласования или с предварительным согласованием предоставления земельного участка.</w:t>
      </w:r>
    </w:p>
    <w:p w:rsidR="00235588" w:rsidRPr="00235588" w:rsidRDefault="00235588" w:rsidP="00235588">
      <w:pPr>
        <w:pStyle w:val="ListParagraph"/>
        <w:tabs>
          <w:tab w:val="left" w:pos="993"/>
        </w:tabs>
        <w:suppressAutoHyphens w:val="0"/>
        <w:snapToGrid/>
        <w:ind w:left="0" w:firstLine="709"/>
        <w:jc w:val="both"/>
        <w:rPr>
          <w:sz w:val="12"/>
          <w:szCs w:val="24"/>
          <w:lang w:eastAsia="ru-RU"/>
        </w:rPr>
      </w:pPr>
      <w:r w:rsidRPr="00235588">
        <w:rPr>
          <w:sz w:val="12"/>
          <w:szCs w:val="24"/>
          <w:lang w:eastAsia="ru-RU"/>
        </w:rPr>
        <w:t>Порядок предоставления земельных участков, находящихся в муниципальной собственности, установлен земельным законодательством.</w:t>
      </w:r>
    </w:p>
    <w:p w:rsidR="00235588" w:rsidRPr="00235588" w:rsidRDefault="00235588" w:rsidP="00235588">
      <w:pPr>
        <w:pStyle w:val="ListParagraph"/>
        <w:numPr>
          <w:ilvl w:val="0"/>
          <w:numId w:val="9"/>
        </w:numPr>
        <w:tabs>
          <w:tab w:val="left" w:pos="993"/>
        </w:tabs>
        <w:suppressAutoHyphens w:val="0"/>
        <w:snapToGrid/>
        <w:ind w:left="0" w:firstLine="709"/>
        <w:jc w:val="both"/>
        <w:rPr>
          <w:sz w:val="12"/>
          <w:szCs w:val="24"/>
          <w:lang w:eastAsia="ru-RU"/>
        </w:rPr>
      </w:pPr>
      <w:r w:rsidRPr="00235588">
        <w:rPr>
          <w:sz w:val="12"/>
          <w:szCs w:val="24"/>
          <w:lang w:eastAsia="ru-RU"/>
        </w:rPr>
        <w:t>Земли и земельные участки, находящиеся в муниципальной собственности, могут использоваться без предоставления земельных участков и установления сервитута в порядке, установленном земельным законодательством.</w:t>
      </w:r>
    </w:p>
    <w:p w:rsidR="00235588" w:rsidRPr="00235588" w:rsidRDefault="00235588" w:rsidP="00235588">
      <w:pPr>
        <w:pStyle w:val="ListParagraph"/>
        <w:numPr>
          <w:ilvl w:val="0"/>
          <w:numId w:val="9"/>
        </w:numPr>
        <w:tabs>
          <w:tab w:val="left" w:pos="993"/>
        </w:tabs>
        <w:suppressAutoHyphens w:val="0"/>
        <w:snapToGrid/>
        <w:ind w:left="0" w:firstLine="709"/>
        <w:jc w:val="both"/>
        <w:rPr>
          <w:sz w:val="12"/>
          <w:szCs w:val="24"/>
          <w:lang w:eastAsia="ru-RU"/>
        </w:rPr>
      </w:pPr>
      <w:r w:rsidRPr="00235588">
        <w:rPr>
          <w:sz w:val="12"/>
          <w:szCs w:val="24"/>
          <w:lang w:eastAsia="ru-RU"/>
        </w:rPr>
        <w:t>Для строительства могут предоставляться сформированные земельные участки, прошедшие государственный кадастровый учет, на которые установлены виды разрешенного использования.</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10" w:name="_Toc486592102"/>
      <w:r w:rsidRPr="00235588">
        <w:rPr>
          <w:rFonts w:ascii="Times New Roman" w:hAnsi="Times New Roman"/>
          <w:color w:val="auto"/>
          <w:sz w:val="12"/>
        </w:rPr>
        <w:t>Статья 23. Обмен земельного участка, находящегося в муниципальной собственности, на земельный участок, находящийся в частной собственности</w:t>
      </w:r>
      <w:bookmarkEnd w:id="310"/>
    </w:p>
    <w:p w:rsidR="00235588" w:rsidRPr="00235588" w:rsidRDefault="00235588" w:rsidP="00235588">
      <w:pPr>
        <w:ind w:firstLine="544"/>
        <w:jc w:val="both"/>
        <w:rPr>
          <w:sz w:val="12"/>
        </w:rPr>
      </w:pPr>
      <w:r w:rsidRPr="00235588">
        <w:rPr>
          <w:sz w:val="12"/>
        </w:rPr>
        <w:t>1. Обмен земельного участка, находящегося в муниципальной собственности, на земельный участок, находящийся в частной собственности, допускается при обмене:</w:t>
      </w:r>
    </w:p>
    <w:p w:rsidR="00235588" w:rsidRPr="00235588" w:rsidRDefault="00235588" w:rsidP="00235588">
      <w:pPr>
        <w:ind w:firstLine="544"/>
        <w:jc w:val="both"/>
        <w:rPr>
          <w:sz w:val="12"/>
        </w:rPr>
      </w:pPr>
      <w:r w:rsidRPr="00235588">
        <w:rPr>
          <w:sz w:val="12"/>
        </w:rPr>
        <w:t>1) земельного участка, находящегося в муниципальной собственности, на земельный участок, находящийся в частной собственности и изымаемый для муниципальных нужд;</w:t>
      </w:r>
    </w:p>
    <w:p w:rsidR="00235588" w:rsidRPr="00235588" w:rsidRDefault="00235588" w:rsidP="00235588">
      <w:pPr>
        <w:ind w:firstLine="544"/>
        <w:jc w:val="both"/>
        <w:rPr>
          <w:sz w:val="12"/>
        </w:rPr>
      </w:pPr>
      <w:r w:rsidRPr="00235588">
        <w:rPr>
          <w:sz w:val="12"/>
        </w:rPr>
        <w:t>2) земельного участка, находящегося в муниципальной собственности, на земельный участок, который находится в частной собственности и предназначен в соответствии с утверждёнными проектом планировки территории и проектом межевания территории для размещения объекта социальной инфраструктуры (если размещение объекта социальной инфраструктуры необходимо для соблюдения нормативов градостроительного проектирования), объектов инженерной и транспортной инфраструктур или на котором расположены указанные объекты.</w:t>
      </w:r>
    </w:p>
    <w:p w:rsidR="00235588" w:rsidRPr="00235588" w:rsidRDefault="00235588" w:rsidP="00235588">
      <w:pPr>
        <w:ind w:firstLine="544"/>
        <w:jc w:val="both"/>
        <w:rPr>
          <w:rFonts w:ascii="Verdana" w:hAnsi="Verdana"/>
          <w:sz w:val="12"/>
        </w:rPr>
      </w:pPr>
      <w:r w:rsidRPr="00235588">
        <w:rPr>
          <w:sz w:val="12"/>
        </w:rPr>
        <w:t>2. Порядок и условия заключения договора мены земельного участка, находящегося в муниципальной собственности, на земельный участок, находящийся в частной собственности, устанавливаются гражданским и земельным законодательством.</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11" w:name="_Toc486592103"/>
      <w:r w:rsidRPr="00235588">
        <w:rPr>
          <w:rFonts w:ascii="Times New Roman" w:hAnsi="Times New Roman"/>
          <w:color w:val="auto"/>
          <w:sz w:val="12"/>
        </w:rPr>
        <w:t>Статья 24. Изъятие земельных участков и резервирование земель для муниципальных нужд</w:t>
      </w:r>
      <w:bookmarkEnd w:id="311"/>
    </w:p>
    <w:p w:rsidR="00235588" w:rsidRPr="00235588" w:rsidRDefault="00235588" w:rsidP="00235588">
      <w:pPr>
        <w:ind w:firstLine="544"/>
        <w:jc w:val="both"/>
        <w:rPr>
          <w:sz w:val="12"/>
        </w:rPr>
      </w:pPr>
      <w:r w:rsidRPr="00235588">
        <w:rPr>
          <w:sz w:val="12"/>
        </w:rPr>
        <w:t>1. Изъятие земельных участков для муниципальных нужд осуществляется в исключительных случаях по основаниям, связанным с:</w:t>
      </w:r>
    </w:p>
    <w:p w:rsidR="00235588" w:rsidRPr="00235588" w:rsidRDefault="00235588" w:rsidP="00235588">
      <w:pPr>
        <w:ind w:firstLine="544"/>
        <w:jc w:val="both"/>
        <w:rPr>
          <w:sz w:val="12"/>
        </w:rPr>
      </w:pPr>
      <w:r w:rsidRPr="00235588">
        <w:rPr>
          <w:sz w:val="12"/>
        </w:rPr>
        <w:t>1) выполнением международных договоров Российской Федерации;</w:t>
      </w:r>
    </w:p>
    <w:p w:rsidR="00235588" w:rsidRPr="00235588" w:rsidRDefault="00235588" w:rsidP="00235588">
      <w:pPr>
        <w:ind w:firstLine="544"/>
        <w:jc w:val="both"/>
        <w:rPr>
          <w:sz w:val="12"/>
        </w:rPr>
      </w:pPr>
      <w:r w:rsidRPr="00235588">
        <w:rPr>
          <w:sz w:val="12"/>
        </w:rPr>
        <w:t>2) строительством, реконструкцией следующих объектов местного значения при отсутствии других возможных вариантов строительства, реконструкции этих объектов:</w:t>
      </w:r>
    </w:p>
    <w:p w:rsidR="00235588" w:rsidRPr="00235588" w:rsidRDefault="00235588" w:rsidP="00235588">
      <w:pPr>
        <w:ind w:firstLine="544"/>
        <w:jc w:val="both"/>
        <w:rPr>
          <w:sz w:val="12"/>
        </w:rPr>
      </w:pPr>
      <w:r w:rsidRPr="00235588">
        <w:rPr>
          <w:sz w:val="12"/>
        </w:rPr>
        <w:t>объектов систем электро-, газоснабжения, объектов систем теплоснабжения, объектов централизованных систем горячего водоснабжения, холодного водоснабжения и (или) водоотведения местного значения;</w:t>
      </w:r>
    </w:p>
    <w:p w:rsidR="00235588" w:rsidRPr="00235588" w:rsidRDefault="00235588" w:rsidP="00235588">
      <w:pPr>
        <w:ind w:firstLine="544"/>
        <w:jc w:val="both"/>
        <w:rPr>
          <w:sz w:val="12"/>
        </w:rPr>
      </w:pPr>
      <w:r w:rsidRPr="00235588">
        <w:rPr>
          <w:sz w:val="12"/>
        </w:rPr>
        <w:t>автомобильных дорог местного значения;</w:t>
      </w:r>
    </w:p>
    <w:p w:rsidR="00235588" w:rsidRPr="00235588" w:rsidRDefault="00235588" w:rsidP="00235588">
      <w:pPr>
        <w:ind w:firstLine="544"/>
        <w:jc w:val="both"/>
        <w:rPr>
          <w:sz w:val="12"/>
        </w:rPr>
      </w:pPr>
      <w:r w:rsidRPr="00235588">
        <w:rPr>
          <w:sz w:val="12"/>
        </w:rPr>
        <w:t>3) иными основаниями, предусмотренными федеральными законами.</w:t>
      </w:r>
    </w:p>
    <w:p w:rsidR="00235588" w:rsidRPr="00235588" w:rsidRDefault="00235588" w:rsidP="00235588">
      <w:pPr>
        <w:ind w:firstLine="544"/>
        <w:jc w:val="both"/>
        <w:rPr>
          <w:sz w:val="12"/>
        </w:rPr>
      </w:pPr>
      <w:r w:rsidRPr="00235588">
        <w:rPr>
          <w:sz w:val="12"/>
        </w:rPr>
        <w:t>2. Изъятие земельных участков для муниципальных нужд в целях строительства, реконструкции объектов местного значения допускается, если указанные объекты предусмотрены Генеральным планом Муниципального образования и утверждёнными проектами планировки территории.</w:t>
      </w:r>
    </w:p>
    <w:p w:rsidR="00235588" w:rsidRPr="00235588" w:rsidRDefault="00235588" w:rsidP="00235588">
      <w:pPr>
        <w:ind w:firstLine="544"/>
        <w:jc w:val="both"/>
        <w:rPr>
          <w:sz w:val="12"/>
        </w:rPr>
      </w:pPr>
      <w:r w:rsidRPr="00235588">
        <w:rPr>
          <w:sz w:val="12"/>
        </w:rPr>
        <w:t>3. Принятие решения об изъятии земельных участков для муниципальных нужд в целях, не предусмотренных частью 2 настоящей статьи, должно быть обосновано:</w:t>
      </w:r>
    </w:p>
    <w:p w:rsidR="00235588" w:rsidRPr="00235588" w:rsidRDefault="00235588" w:rsidP="00235588">
      <w:pPr>
        <w:ind w:firstLine="544"/>
        <w:jc w:val="both"/>
        <w:rPr>
          <w:sz w:val="12"/>
        </w:rPr>
      </w:pPr>
      <w:r w:rsidRPr="00235588">
        <w:rPr>
          <w:sz w:val="12"/>
        </w:rPr>
        <w:t>1) решением о создании или расширении особо охраняемой природной территории (в случае изъятия земельных участков для создания или расширения особо охраняемой природной территории);</w:t>
      </w:r>
    </w:p>
    <w:p w:rsidR="00235588" w:rsidRPr="00235588" w:rsidRDefault="00235588" w:rsidP="00235588">
      <w:pPr>
        <w:ind w:firstLine="544"/>
        <w:jc w:val="both"/>
        <w:rPr>
          <w:sz w:val="12"/>
        </w:rPr>
      </w:pPr>
      <w:r w:rsidRPr="00235588">
        <w:rPr>
          <w:sz w:val="12"/>
        </w:rPr>
        <w:t>2) международным договором Российской Федерации (в случае изъятия земельных участков для выполнения международного договора);</w:t>
      </w:r>
    </w:p>
    <w:p w:rsidR="00235588" w:rsidRPr="00235588" w:rsidRDefault="00235588" w:rsidP="00235588">
      <w:pPr>
        <w:ind w:firstLine="544"/>
        <w:jc w:val="both"/>
        <w:rPr>
          <w:sz w:val="12"/>
        </w:rPr>
      </w:pPr>
      <w:r w:rsidRPr="00235588">
        <w:rPr>
          <w:sz w:val="12"/>
        </w:rPr>
        <w:t>3) лицензией на пользование недрами (в случае изъятия земельных участков для проведения работ, связанных с пользованием недрами, в том числе осуществляемых за счет средств недропользователя);</w:t>
      </w:r>
    </w:p>
    <w:p w:rsidR="00235588" w:rsidRPr="00235588" w:rsidRDefault="00235588" w:rsidP="00235588">
      <w:pPr>
        <w:ind w:firstLine="544"/>
        <w:jc w:val="both"/>
        <w:rPr>
          <w:sz w:val="12"/>
        </w:rPr>
      </w:pPr>
      <w:r w:rsidRPr="00235588">
        <w:rPr>
          <w:sz w:val="12"/>
        </w:rPr>
        <w:t>4) решением о признании многоквартирного дома аварийным и подлежащим сносу или реконструкции (в случае изъятия земельного участка в связи с признанием расположенного на таком земельном участке многоквартирного дома аварийным и подлежащим сносу или реконструкции).</w:t>
      </w:r>
    </w:p>
    <w:p w:rsidR="00235588" w:rsidRPr="00235588" w:rsidRDefault="00235588" w:rsidP="00235588">
      <w:pPr>
        <w:ind w:firstLine="544"/>
        <w:jc w:val="both"/>
        <w:rPr>
          <w:sz w:val="12"/>
        </w:rPr>
      </w:pPr>
      <w:r w:rsidRPr="00235588">
        <w:rPr>
          <w:sz w:val="12"/>
        </w:rPr>
        <w:t>4. Решение об изъятии земельных участков для муниципальных нужд для строительства, реконструкции объектов местного значения может быть принято не позднее чем в течение трёх лет со дня утверждения проекта планировки территории, предусматривающего размещение таких объектов.</w:t>
      </w:r>
    </w:p>
    <w:p w:rsidR="00235588" w:rsidRPr="00235588" w:rsidRDefault="00235588" w:rsidP="00235588">
      <w:pPr>
        <w:ind w:firstLine="544"/>
        <w:jc w:val="both"/>
        <w:rPr>
          <w:sz w:val="12"/>
        </w:rPr>
      </w:pPr>
      <w:r w:rsidRPr="00235588">
        <w:rPr>
          <w:sz w:val="12"/>
        </w:rPr>
        <w:t>5. Резервирование земель для муниципальных нужд осуществляется в случаях, предусмотренных частью 1 настоящей статьи, а земель, находящихся в муниципальной собственности и не предоставленных гражданам и юридическим лицам, также в случаях, связанных с размещением объектов инженерной, транспортной и социальной инфраструктур, созданием особо охраняемых природных территорий, строительством водохранилищ и иных искусственных водных объектов, объектов инфраструктуры особой экономической зоны, предусмотренных планом обустройства и соответствующего материально-технического оснащения особой экономической зоны и прилегающей к ней территории. Резервирование земель может осуществляться также в отношении земельных участков, необходимых для целей недропользования.</w:t>
      </w:r>
    </w:p>
    <w:p w:rsidR="00235588" w:rsidRPr="00235588" w:rsidRDefault="00235588" w:rsidP="00235588">
      <w:pPr>
        <w:ind w:firstLine="544"/>
        <w:jc w:val="both"/>
        <w:rPr>
          <w:sz w:val="12"/>
        </w:rPr>
      </w:pPr>
      <w:r w:rsidRPr="00235588">
        <w:rPr>
          <w:sz w:val="12"/>
        </w:rPr>
        <w:t>6. Резервирование земель допускается в установленных документацией по планировке территории зонах планируемого размещения объектов местного значения, в пределах территории, указанной в заявке Муниципального образования на создание особой экономической зоны, а также в пределах иных необходимых в соответствии с федеральными законами для обеспечения муниципальных нужд территорий.</w:t>
      </w:r>
    </w:p>
    <w:p w:rsidR="00235588" w:rsidRPr="00235588" w:rsidRDefault="00235588" w:rsidP="00235588">
      <w:pPr>
        <w:ind w:firstLine="544"/>
        <w:jc w:val="both"/>
        <w:rPr>
          <w:sz w:val="12"/>
        </w:rPr>
      </w:pPr>
      <w:r w:rsidRPr="00235588">
        <w:rPr>
          <w:sz w:val="12"/>
        </w:rPr>
        <w:t>7. Земли для муниципальных нужд могут резервироваться на срок не более чем три года, а при резервировании земель, находящихся в муниципальной собственности и указанных в заявке Муниципального образования на создание особой экономической зоны, на срок не более чем два года. Допускается резервирование земель, находящихся в муниципальной собственности и не предоставленных гражданам и юридическим лицам, для строительства и реконструкции объектов внутреннего водного транспорта, транспортно-пересадочных узлов, строительства и реконструкции автомобильных дорог местного значения и других линейных объектов муниципального значения на срок до двадцати лет.</w:t>
      </w:r>
    </w:p>
    <w:p w:rsidR="00235588" w:rsidRPr="00235588" w:rsidRDefault="00235588" w:rsidP="00235588">
      <w:pPr>
        <w:ind w:firstLine="544"/>
        <w:jc w:val="both"/>
        <w:rPr>
          <w:sz w:val="12"/>
        </w:rPr>
      </w:pPr>
      <w:r w:rsidRPr="00235588">
        <w:rPr>
          <w:sz w:val="12"/>
        </w:rPr>
        <w:t>8. Порядок изъятия земельных участков и резервирования земель для муниципальных нужд определяется земельным законодательством.</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12" w:name="_Toc486592104"/>
      <w:r w:rsidRPr="00235588">
        <w:rPr>
          <w:rFonts w:ascii="Times New Roman" w:hAnsi="Times New Roman"/>
          <w:color w:val="auto"/>
          <w:sz w:val="12"/>
        </w:rPr>
        <w:t>Статья 25. Государственный земельный надзор, муниципальный земельный контроль, общественный земельный контроль</w:t>
      </w:r>
      <w:bookmarkEnd w:id="312"/>
    </w:p>
    <w:p w:rsidR="00235588" w:rsidRPr="00235588" w:rsidRDefault="00235588" w:rsidP="00235588">
      <w:pPr>
        <w:tabs>
          <w:tab w:val="left" w:pos="1080"/>
        </w:tabs>
        <w:ind w:firstLine="720"/>
        <w:jc w:val="both"/>
        <w:rPr>
          <w:sz w:val="12"/>
        </w:rPr>
      </w:pPr>
      <w:r w:rsidRPr="00235588">
        <w:rPr>
          <w:sz w:val="12"/>
        </w:rPr>
        <w:t>1.</w:t>
      </w:r>
      <w:r w:rsidRPr="00235588">
        <w:rPr>
          <w:sz w:val="12"/>
        </w:rPr>
        <w:tab/>
        <w:t>На территории Муниципального образования осуществляется государственный земельный надзор, муниципальный земельный контроль и общественный земельный контроль за использованием земель.</w:t>
      </w:r>
    </w:p>
    <w:p w:rsidR="00235588" w:rsidRPr="00235588" w:rsidRDefault="00235588" w:rsidP="00235588">
      <w:pPr>
        <w:tabs>
          <w:tab w:val="left" w:pos="1080"/>
        </w:tabs>
        <w:ind w:firstLine="720"/>
        <w:jc w:val="both"/>
        <w:rPr>
          <w:sz w:val="12"/>
        </w:rPr>
      </w:pPr>
      <w:r w:rsidRPr="00235588">
        <w:rPr>
          <w:sz w:val="12"/>
        </w:rPr>
        <w:lastRenderedPageBreak/>
        <w:t>2.</w:t>
      </w:r>
      <w:r w:rsidRPr="00235588">
        <w:rPr>
          <w:sz w:val="12"/>
        </w:rPr>
        <w:tab/>
        <w:t>Государственный земельный надзор и общественный земельный контроль осуществляются в соответствии с земельным законодательством РФ.</w:t>
      </w:r>
    </w:p>
    <w:p w:rsidR="00235588" w:rsidRPr="00235588" w:rsidRDefault="00235588" w:rsidP="00235588">
      <w:pPr>
        <w:tabs>
          <w:tab w:val="left" w:pos="1080"/>
        </w:tabs>
        <w:ind w:firstLine="720"/>
        <w:jc w:val="both"/>
        <w:rPr>
          <w:sz w:val="12"/>
        </w:rPr>
      </w:pPr>
      <w:r w:rsidRPr="00235588">
        <w:rPr>
          <w:sz w:val="12"/>
        </w:rPr>
        <w:t>3.</w:t>
      </w:r>
      <w:r w:rsidRPr="00235588">
        <w:rPr>
          <w:sz w:val="12"/>
        </w:rPr>
        <w:tab/>
        <w:t>Муниципальный земельный контроль осуществляется в соответствии с законодательством РФ и в порядке, установленном муниципальными правовыми актами органов местного самоуправления Муниципального образования.</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13" w:name="_Toc486592105"/>
      <w:r w:rsidRPr="00235588">
        <w:rPr>
          <w:rFonts w:ascii="Times New Roman" w:hAnsi="Times New Roman"/>
          <w:color w:val="auto"/>
          <w:sz w:val="12"/>
        </w:rPr>
        <w:t>Статья 26. Договоры о развитии и освоении территории</w:t>
      </w:r>
      <w:bookmarkEnd w:id="313"/>
    </w:p>
    <w:p w:rsidR="00235588" w:rsidRPr="00235588" w:rsidRDefault="00235588" w:rsidP="00235588">
      <w:pPr>
        <w:ind w:firstLine="851"/>
        <w:jc w:val="both"/>
        <w:rPr>
          <w:sz w:val="12"/>
        </w:rPr>
      </w:pPr>
      <w:r w:rsidRPr="00235588">
        <w:rPr>
          <w:sz w:val="12"/>
        </w:rPr>
        <w:t>Договор о развитии застроенной территории, договор о комплексном освоении территории, договор об освоении территории в целях строительства жилья экономического класса, договор о комплексном освоении территории в целях строительства жилья экономического класса, договор об освоении территории в целях строительства и эксплуатации наемного дома социального использования, договор об освоении территории в целях строительства и эксплуатации наемного дома коммерческого использования заключаются в соответствии с градостроительным, гражданским и земельным законодательством РФ.</w:t>
      </w:r>
    </w:p>
    <w:p w:rsidR="00235588" w:rsidRPr="00235588" w:rsidRDefault="00235588" w:rsidP="00235588">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olor w:val="auto"/>
          <w:kern w:val="1"/>
          <w:sz w:val="12"/>
          <w:szCs w:val="24"/>
        </w:rPr>
      </w:pPr>
      <w:bookmarkStart w:id="314" w:name="_Toc486592106"/>
      <w:r w:rsidRPr="00235588">
        <w:rPr>
          <w:rFonts w:ascii="Times New Roman" w:hAnsi="Times New Roman"/>
          <w:color w:val="auto"/>
          <w:kern w:val="1"/>
          <w:sz w:val="12"/>
          <w:szCs w:val="24"/>
        </w:rPr>
        <w:t>ГЛАВА 6. ПУБЛИЧНЫЕ СЛУШАНИЯ ПО ВОПРОСАМ ГРАДОСТРОИТЕЛЬНОЙ ДЕЯТЕЛЬНОСТИ</w:t>
      </w:r>
      <w:bookmarkEnd w:id="314"/>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15" w:name="_Toc486592107"/>
      <w:r w:rsidRPr="00235588">
        <w:rPr>
          <w:rFonts w:ascii="Times New Roman" w:hAnsi="Times New Roman"/>
          <w:color w:val="auto"/>
          <w:sz w:val="12"/>
        </w:rPr>
        <w:t>Статья 27. Общие положения о публичных слушаниях по вопросам градостроительной деятельности Муниципального образования</w:t>
      </w:r>
      <w:bookmarkEnd w:id="315"/>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В соответствии с Градостроительным кодексом Российской Федерации публичные слушания по вопросам градостроительной деятельности проводятся в следующих случаях:</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по проекту генерального плана Муниципального образования (в том числе проекту генерального плана населенного пункта) и внесения изменений в генеральный план Муниципального образования;</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по проекту Правил застройки</w:t>
      </w:r>
      <w:r w:rsidRPr="00235588">
        <w:rPr>
          <w:rFonts w:ascii="Times New Roman" w:hAnsi="Times New Roman" w:cs="Times New Roman"/>
          <w:i/>
          <w:sz w:val="12"/>
          <w:szCs w:val="28"/>
        </w:rPr>
        <w:t xml:space="preserve"> </w:t>
      </w:r>
      <w:r w:rsidRPr="00235588">
        <w:rPr>
          <w:rFonts w:ascii="Times New Roman" w:hAnsi="Times New Roman" w:cs="Times New Roman"/>
          <w:sz w:val="12"/>
          <w:szCs w:val="24"/>
        </w:rPr>
        <w:t>и</w:t>
      </w:r>
      <w:r w:rsidRPr="00235588">
        <w:rPr>
          <w:rFonts w:ascii="Times New Roman" w:hAnsi="Times New Roman" w:cs="Times New Roman"/>
          <w:i/>
          <w:sz w:val="12"/>
          <w:szCs w:val="28"/>
        </w:rPr>
        <w:t xml:space="preserve"> </w:t>
      </w:r>
      <w:r w:rsidRPr="00235588">
        <w:rPr>
          <w:rFonts w:ascii="Times New Roman" w:hAnsi="Times New Roman" w:cs="Times New Roman"/>
          <w:sz w:val="12"/>
          <w:szCs w:val="24"/>
        </w:rPr>
        <w:t>внесения изменений в Правила застройки;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по документации по планировке территории, в том числе:</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а) по проектам планировки территорий; </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 б) по проектам межевания территорий;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4) предоставления разрешений на условно разрешенные виды использования земельных участков и объектов капитального строительства;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5) предоставления разрешений на отклонение от предельных параметров разрешенного строительства;</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6) установления (прекращения) публичных сервитутов.</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Публичные слушания по обсуждению вопросов градостроительной деятельности проводятся в соответствии с Федеральным законом «Об общих принципах организации местного самоуправления в Российской Федерации», Градостроительным кодексом Российской Федерации, Уставом Муниципального образования, настоящими Правилами.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Выносимые на публичные слушания проекты документов, должны соответствовать требованиям законодательства, технических регламентов (а вплоть до их вступления в действие в установленном законодательством порядке в силу – требованиям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 нормативам градостроительного проектирования, градостроительным регламентам.</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4. Органом местного самоуправления, уполномоченным на проведение публичных слушаний по вопросам градостроительной деятельности является  муниципальное образование «Пустозерский сельсовет» Ненецкого автономного округа. Органом местного самоуправления, уполномоченным на подготовку проектов постановлений по вопросам градостроительной деятельности являются органы государственной власти Ненецкого автономного округа.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5. Способами предоставления информации участникам публичных слушаний по вопросам градостроительной деятельности, являются размещение проектов документов на официальном сайте администрации муниципального образования «Пустозерский сельсовет» Ненецкого автономного округа в сети «Интернет» и в печатных средствах массовой информации, выставки, экспозиции проектных и демонстрационных материалов, выступления представителей органов местного самоуправления, разработчиков проектов документации по планировке территории и эскизных проектов на строительство (реконструкцию) объектов капитального строительства на публичных слушаниях, в печатных средствах массовой информации и в сети «Интернет» и другие не запрещенные законом способы.</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6. Участники публичных слушаний вправе представлять свои предложения и замечания, касающиеся обсуждаемых вопросов, для включения в протокол публичных слушаний.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7. Выявление мнений участников публичных слушаний не влечет обязанности органа, принимающего решение с учетом результатов публичных слушаний, принимать решение, отражающее мнение большинства участников публичных слушаний.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8. Публичные слушания считаются состоявшимися в случаях, когда выполнены требования Градостроительного кодекса Российской Федерации и настоящих Правил в части сроков, процедур информирования и наличия подготовленных к публичным слушаниям документов и материалов. Тот факт, что в публичных слушаниях, подготовленных с учетом всех указанных требований, не приняло участие ни одно лицо, не является основанием для признания публичных слушаний не состоявшимися.</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9. Продолжительность проведения публичных слушаний устанавливается в решении о назначении публичных слушаний и должна составлять:</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не менее двух и не более четырех месяцев со дня опубликования (обнародования) проекта Правил или изменений в Правила до дня опубликования (обнародования) в том же порядке заключения о результатах публичных слушаний в случае обсуждения проекта Правил или проекта изменений в Правила;</w:t>
      </w:r>
    </w:p>
    <w:p w:rsidR="00235588" w:rsidRPr="00235588" w:rsidRDefault="00235588" w:rsidP="00235588">
      <w:pPr>
        <w:autoSpaceDE w:val="0"/>
        <w:autoSpaceDN w:val="0"/>
        <w:adjustRightInd w:val="0"/>
        <w:ind w:firstLine="540"/>
        <w:jc w:val="both"/>
        <w:rPr>
          <w:rFonts w:eastAsia="Franklin Gothic Book"/>
          <w:sz w:val="12"/>
        </w:rPr>
      </w:pPr>
      <w:r w:rsidRPr="00235588">
        <w:rPr>
          <w:rFonts w:eastAsia="Franklin Gothic Book"/>
          <w:sz w:val="12"/>
        </w:rPr>
        <w:t>в случае подготовки изменений в Правила в части внесения изменений в градостроительный регламент, установленный для конкретной территориальной зоны, срок проведения публичных слушаний не может быть более чем один месяц;</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не менее одного и не более трех месяцев со дня оповещения жителей муниципального образования «Пустозерский сельсовет» Ненецкого автономного округа о времени и месте их проведения до дня опубликования (обнародования) в том же порядке заключения о результатах публичных слушаний в случае обсуждения проекта документации по планировке территории;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не более одного месяца со дня оповещения жителей муниципального образования «Пустозерский сельсовет» о времени и месте их проведения до дня опубликования (обнародования) заключения о результатах публичных слушаний в случае обсуждения заявлений о предоставлении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10. Публичные слушания проводятся в рабочие дни с 18-30 до 21-00 часов и в субботние дни с 09-00 до 18-00 часов.</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11. В месте (местах) проведения публичных слушаний размещаются документы, материалы в составе, определенном требованиями к составу обсуждаемого проекта документа.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12. Расходы, связанные с организацией и проведением публичных слушаний по вопросам градостроительной деятельности, несет соответствующий орган местного самоуправления Муниципального образования, по вопросу предоставления разрешения на условно разрешённый вид использования, а также по в</w:t>
      </w:r>
      <w:r w:rsidRPr="00235588">
        <w:rPr>
          <w:rFonts w:ascii="Times New Roman" w:hAnsi="Times New Roman" w:cs="Times New Roman"/>
          <w:sz w:val="12"/>
          <w:szCs w:val="24"/>
        </w:rPr>
        <w:t>о</w:t>
      </w:r>
      <w:r w:rsidRPr="00235588">
        <w:rPr>
          <w:rFonts w:ascii="Times New Roman" w:hAnsi="Times New Roman" w:cs="Times New Roman"/>
          <w:sz w:val="12"/>
          <w:szCs w:val="24"/>
        </w:rPr>
        <w:t>просу представления разрешения на отклонение от предельных параметров разрешённого строительства, реконструкции объектов капитального строительства, несёт з</w:t>
      </w:r>
      <w:r w:rsidRPr="00235588">
        <w:rPr>
          <w:rFonts w:ascii="Times New Roman" w:hAnsi="Times New Roman" w:cs="Times New Roman"/>
          <w:sz w:val="12"/>
          <w:szCs w:val="24"/>
        </w:rPr>
        <w:t>а</w:t>
      </w:r>
      <w:r w:rsidRPr="00235588">
        <w:rPr>
          <w:rFonts w:ascii="Times New Roman" w:hAnsi="Times New Roman" w:cs="Times New Roman"/>
          <w:sz w:val="12"/>
          <w:szCs w:val="24"/>
        </w:rPr>
        <w:t>стройщик (заявитель); по вопросу об установлении (прекращении) публичного сервитута – инициатор установления (прекращения) публичного сервит</w:t>
      </w:r>
      <w:r w:rsidRPr="00235588">
        <w:rPr>
          <w:rFonts w:ascii="Times New Roman" w:hAnsi="Times New Roman" w:cs="Times New Roman"/>
          <w:sz w:val="12"/>
          <w:szCs w:val="24"/>
        </w:rPr>
        <w:t>у</w:t>
      </w:r>
      <w:r w:rsidRPr="00235588">
        <w:rPr>
          <w:rFonts w:ascii="Times New Roman" w:hAnsi="Times New Roman" w:cs="Times New Roman"/>
          <w:sz w:val="12"/>
          <w:szCs w:val="24"/>
        </w:rPr>
        <w:t>та</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16" w:name="_Toc486592108"/>
      <w:r w:rsidRPr="00235588">
        <w:rPr>
          <w:rFonts w:ascii="Times New Roman" w:hAnsi="Times New Roman"/>
          <w:color w:val="auto"/>
          <w:sz w:val="12"/>
        </w:rPr>
        <w:t>Статья 28. Порядок проведения публичных слушаний по вопросам градостроительной деятельности</w:t>
      </w:r>
      <w:bookmarkEnd w:id="316"/>
    </w:p>
    <w:p w:rsidR="00235588" w:rsidRPr="00235588" w:rsidRDefault="00235588" w:rsidP="00235588">
      <w:pPr>
        <w:pStyle w:val="ConsPlusNormal"/>
        <w:ind w:firstLine="709"/>
        <w:jc w:val="both"/>
        <w:rPr>
          <w:rFonts w:ascii="Times New Roman" w:hAnsi="Times New Roman" w:cs="Times New Roman"/>
          <w:sz w:val="12"/>
          <w:szCs w:val="24"/>
        </w:rPr>
      </w:pPr>
      <w:r w:rsidRPr="00235588">
        <w:rPr>
          <w:rFonts w:ascii="Times New Roman" w:hAnsi="Times New Roman" w:cs="Times New Roman"/>
          <w:sz w:val="12"/>
          <w:szCs w:val="24"/>
        </w:rPr>
        <w:t>1. . Решение о проведении публичных слушаний принимает глава муниципального образования «Пустозерский сельсовет» Ненецкого автономного округа в пределах своих полномочий.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Решение о проведении публичных слушаний должно содержать:</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а) тему публичных слушаний;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б) срок проведения публичных слушаний;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в) дату (даты), время и место (места) проведения публичных слушаний;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г) место размещения документов, материалов, подлежащих рассмотрению на публичных слушаниях;</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д) наименование органа, уполномоченного в соответствии с настоящими Правилами на проведение публичных слушаний.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Решение о назначении публичных слушаний подлежит опубликованию (обнародованию) в порядке, установленном для официального опубликования (обнародования) муниципальных правовых актов, иной официальной информации.</w:t>
      </w:r>
    </w:p>
    <w:p w:rsidR="00235588" w:rsidRPr="00235588" w:rsidRDefault="00235588" w:rsidP="00235588">
      <w:pPr>
        <w:pStyle w:val="ConsNormal"/>
        <w:ind w:right="0" w:firstLine="709"/>
        <w:jc w:val="both"/>
        <w:rPr>
          <w:rFonts w:ascii="Times New Roman" w:hAnsi="Times New Roman"/>
          <w:sz w:val="12"/>
          <w:szCs w:val="28"/>
        </w:rPr>
      </w:pPr>
      <w:r w:rsidRPr="00235588">
        <w:rPr>
          <w:rFonts w:ascii="Times New Roman" w:hAnsi="Times New Roman"/>
          <w:sz w:val="12"/>
          <w:szCs w:val="24"/>
        </w:rPr>
        <w:t>Конкретный срок проведения публичных слушаний (продолжительность экспозиции и продолжительность собственно публичных слушаний) определяет администрация Муниципального образования с учетом положений статьи 27 настоящих Правил.</w:t>
      </w:r>
    </w:p>
    <w:p w:rsidR="00235588" w:rsidRPr="00235588" w:rsidRDefault="00235588" w:rsidP="00235588">
      <w:pPr>
        <w:pStyle w:val="ConsPlusNormal"/>
        <w:widowControl/>
        <w:ind w:firstLine="709"/>
        <w:jc w:val="both"/>
        <w:rPr>
          <w:rFonts w:ascii="Times New Roman" w:hAnsi="Times New Roman" w:cs="Times New Roman"/>
          <w:i/>
          <w:sz w:val="12"/>
          <w:szCs w:val="24"/>
        </w:rPr>
      </w:pPr>
      <w:r w:rsidRPr="00235588">
        <w:rPr>
          <w:rFonts w:ascii="Times New Roman" w:hAnsi="Times New Roman" w:cs="Times New Roman"/>
          <w:sz w:val="12"/>
          <w:szCs w:val="24"/>
        </w:rPr>
        <w:t>4. Опубликованию (обнародованию), кроме решения о назначении публичных слушаний по проекту, подлежат графическая и текстовая части предмета публичных слушаний.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5. Непосредственно перед началом собрания, указанного в предыдущей части, прои</w:t>
      </w:r>
      <w:r w:rsidRPr="00235588">
        <w:rPr>
          <w:rFonts w:ascii="Times New Roman" w:hAnsi="Times New Roman" w:cs="Times New Roman"/>
          <w:sz w:val="12"/>
          <w:szCs w:val="24"/>
        </w:rPr>
        <w:t>з</w:t>
      </w:r>
      <w:r w:rsidRPr="00235588">
        <w:rPr>
          <w:rFonts w:ascii="Times New Roman" w:hAnsi="Times New Roman" w:cs="Times New Roman"/>
          <w:sz w:val="12"/>
          <w:szCs w:val="24"/>
        </w:rPr>
        <w:t>водится поимённая регистрация участников публичных слушаний, за исключением пре</w:t>
      </w:r>
      <w:r w:rsidRPr="00235588">
        <w:rPr>
          <w:rFonts w:ascii="Times New Roman" w:hAnsi="Times New Roman" w:cs="Times New Roman"/>
          <w:sz w:val="12"/>
          <w:szCs w:val="24"/>
        </w:rPr>
        <w:t>д</w:t>
      </w:r>
      <w:r w:rsidRPr="00235588">
        <w:rPr>
          <w:rFonts w:ascii="Times New Roman" w:hAnsi="Times New Roman" w:cs="Times New Roman"/>
          <w:sz w:val="12"/>
          <w:szCs w:val="24"/>
        </w:rPr>
        <w:t>ставителей органов власти и застройщика.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6. Перед началом обсуждений участники публичных слушаний должны быть проинформированы:</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о продолжительности обсуждения, которое не может превышать три часа в день;</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о регламенте проведения публичных слушаний (включая вопросы предельной продолжительности выступления участников публичных слушаний);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о предмете публичных слушаний.</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7. По каждому из рассматриваемых вопросов производится голосование. В голосов</w:t>
      </w:r>
      <w:r w:rsidRPr="00235588">
        <w:rPr>
          <w:rFonts w:ascii="Times New Roman" w:hAnsi="Times New Roman"/>
          <w:sz w:val="12"/>
          <w:szCs w:val="24"/>
        </w:rPr>
        <w:t>а</w:t>
      </w:r>
      <w:r w:rsidRPr="00235588">
        <w:rPr>
          <w:rFonts w:ascii="Times New Roman" w:hAnsi="Times New Roman"/>
          <w:sz w:val="12"/>
          <w:szCs w:val="24"/>
        </w:rPr>
        <w:t>нии принимают участие только зарегистрированные участники публичных слушаний. Гол</w:t>
      </w:r>
      <w:r w:rsidRPr="00235588">
        <w:rPr>
          <w:rFonts w:ascii="Times New Roman" w:hAnsi="Times New Roman"/>
          <w:sz w:val="12"/>
          <w:szCs w:val="24"/>
        </w:rPr>
        <w:t>о</w:t>
      </w:r>
      <w:r w:rsidRPr="00235588">
        <w:rPr>
          <w:rFonts w:ascii="Times New Roman" w:hAnsi="Times New Roman"/>
          <w:sz w:val="12"/>
          <w:szCs w:val="24"/>
        </w:rPr>
        <w:t>сование производится после окончания обсуждения рассматриваемых вопросов в момент, определяемый председательствующим.</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Результаты проведения публичных слушаний считаются положительными, если по рассматриваемому вопросу «за» проголосовало более половины зарегистрированных учас</w:t>
      </w:r>
      <w:r w:rsidRPr="00235588">
        <w:rPr>
          <w:rFonts w:ascii="Times New Roman" w:hAnsi="Times New Roman"/>
          <w:sz w:val="12"/>
          <w:szCs w:val="24"/>
        </w:rPr>
        <w:t>т</w:t>
      </w:r>
      <w:r w:rsidRPr="00235588">
        <w:rPr>
          <w:rFonts w:ascii="Times New Roman" w:hAnsi="Times New Roman"/>
          <w:sz w:val="12"/>
          <w:szCs w:val="24"/>
        </w:rPr>
        <w:t>ников публичных слушаний, присутствующих на момент голосования.</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Результаты проведения публичных слушаний считаются отрицательными, если по ра</w:t>
      </w:r>
      <w:r w:rsidRPr="00235588">
        <w:rPr>
          <w:rFonts w:ascii="Times New Roman" w:hAnsi="Times New Roman"/>
          <w:sz w:val="12"/>
          <w:szCs w:val="24"/>
        </w:rPr>
        <w:t>с</w:t>
      </w:r>
      <w:r w:rsidRPr="00235588">
        <w:rPr>
          <w:rFonts w:ascii="Times New Roman" w:hAnsi="Times New Roman"/>
          <w:sz w:val="12"/>
          <w:szCs w:val="24"/>
        </w:rPr>
        <w:t>сматриваемому вопросу «против» проголосовало более половины зарегистрированных уч</w:t>
      </w:r>
      <w:r w:rsidRPr="00235588">
        <w:rPr>
          <w:rFonts w:ascii="Times New Roman" w:hAnsi="Times New Roman"/>
          <w:sz w:val="12"/>
          <w:szCs w:val="24"/>
        </w:rPr>
        <w:t>а</w:t>
      </w:r>
      <w:r w:rsidRPr="00235588">
        <w:rPr>
          <w:rFonts w:ascii="Times New Roman" w:hAnsi="Times New Roman"/>
          <w:sz w:val="12"/>
          <w:szCs w:val="24"/>
        </w:rPr>
        <w:t>стников публичных слушаний, присутствующих на момент голосования.</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8. В ходе публичных слушаний секретарём ведётся протокол публичных слушаний, который содержит:</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 день, время, место проведения публичных слушаний;</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 список присутствующих на публичных слушаниях (в том числе председательствующий и секретарь);</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 xml:space="preserve">- тему рассматриваемого вопроса (в соответствии с частью 1 статьи 27 Правил); </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 состав демонстрационных материалов (в том числе гр</w:t>
      </w:r>
      <w:r w:rsidRPr="00235588">
        <w:rPr>
          <w:rFonts w:ascii="Times New Roman" w:hAnsi="Times New Roman"/>
          <w:sz w:val="12"/>
          <w:szCs w:val="24"/>
        </w:rPr>
        <w:t>а</w:t>
      </w:r>
      <w:r w:rsidRPr="00235588">
        <w:rPr>
          <w:rFonts w:ascii="Times New Roman" w:hAnsi="Times New Roman"/>
          <w:sz w:val="12"/>
          <w:szCs w:val="24"/>
        </w:rPr>
        <w:t>фических);</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 мнения, комментарии, замечания и предложения (поимённо) по поводу рассматр</w:t>
      </w:r>
      <w:r w:rsidRPr="00235588">
        <w:rPr>
          <w:rFonts w:ascii="Times New Roman" w:hAnsi="Times New Roman"/>
          <w:sz w:val="12"/>
          <w:szCs w:val="24"/>
        </w:rPr>
        <w:t>и</w:t>
      </w:r>
      <w:r w:rsidRPr="00235588">
        <w:rPr>
          <w:rFonts w:ascii="Times New Roman" w:hAnsi="Times New Roman"/>
          <w:sz w:val="12"/>
          <w:szCs w:val="24"/>
        </w:rPr>
        <w:t>ваемого вопроса;</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 письменные замечания и предложения заинтересованных лиц, представленные в администрацию Муниципального образования согласно ч. 6, 7 ст</w:t>
      </w:r>
      <w:r w:rsidRPr="00235588">
        <w:rPr>
          <w:rFonts w:ascii="Times New Roman" w:hAnsi="Times New Roman"/>
          <w:sz w:val="12"/>
          <w:szCs w:val="24"/>
        </w:rPr>
        <w:t>а</w:t>
      </w:r>
      <w:r w:rsidRPr="00235588">
        <w:rPr>
          <w:rFonts w:ascii="Times New Roman" w:hAnsi="Times New Roman"/>
          <w:sz w:val="12"/>
          <w:szCs w:val="24"/>
        </w:rPr>
        <w:t>тьи 27;</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 результаты голосования по рассматриваемому вопросу;</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 общие выводы публичных слушаний (формулируются председательствующим).</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Протокол публичных слушаний составляется в одном экземпляре. При предоставл</w:t>
      </w:r>
      <w:r w:rsidRPr="00235588">
        <w:rPr>
          <w:rFonts w:ascii="Times New Roman" w:hAnsi="Times New Roman"/>
          <w:sz w:val="12"/>
          <w:szCs w:val="24"/>
        </w:rPr>
        <w:t>е</w:t>
      </w:r>
      <w:r w:rsidRPr="00235588">
        <w:rPr>
          <w:rFonts w:ascii="Times New Roman" w:hAnsi="Times New Roman"/>
          <w:sz w:val="12"/>
          <w:szCs w:val="24"/>
        </w:rPr>
        <w:t>нии разрешения на условно разрешённый вид использования земельного участка или объекта капитального строительства и при предоставлении разрешения на отклонение от предел</w:t>
      </w:r>
      <w:r w:rsidRPr="00235588">
        <w:rPr>
          <w:rFonts w:ascii="Times New Roman" w:hAnsi="Times New Roman"/>
          <w:sz w:val="12"/>
          <w:szCs w:val="24"/>
        </w:rPr>
        <w:t>ь</w:t>
      </w:r>
      <w:r w:rsidRPr="00235588">
        <w:rPr>
          <w:rFonts w:ascii="Times New Roman" w:hAnsi="Times New Roman"/>
          <w:sz w:val="12"/>
          <w:szCs w:val="24"/>
        </w:rPr>
        <w:t>ных параметров разрешённого строительства, реконструкции объектов капитального строительства, протокол публичных слушаний составляется в двух экземплярах; один экземпляр остаётся у Комиссии, другой выдаётся застройщику. Оба экземпляра протокола прошиваются, сшивка заверяется председательствующим с указанием количества прош</w:t>
      </w:r>
      <w:r w:rsidRPr="00235588">
        <w:rPr>
          <w:rFonts w:ascii="Times New Roman" w:hAnsi="Times New Roman"/>
          <w:sz w:val="12"/>
          <w:szCs w:val="24"/>
        </w:rPr>
        <w:t>и</w:t>
      </w:r>
      <w:r w:rsidRPr="00235588">
        <w:rPr>
          <w:rFonts w:ascii="Times New Roman" w:hAnsi="Times New Roman"/>
          <w:sz w:val="12"/>
          <w:szCs w:val="24"/>
        </w:rPr>
        <w:t>тых листов. Протокол подписывается председательствующим, представителями органов власти, первыми тремя зарегистрированными участниками публичных слушаний, секр</w:t>
      </w:r>
      <w:r w:rsidRPr="00235588">
        <w:rPr>
          <w:rFonts w:ascii="Times New Roman" w:hAnsi="Times New Roman"/>
          <w:sz w:val="12"/>
          <w:szCs w:val="24"/>
        </w:rPr>
        <w:t>е</w:t>
      </w:r>
      <w:r w:rsidRPr="00235588">
        <w:rPr>
          <w:rFonts w:ascii="Times New Roman" w:hAnsi="Times New Roman"/>
          <w:sz w:val="12"/>
          <w:szCs w:val="24"/>
        </w:rPr>
        <w:t>тарём.</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7. Не позднее следующего дня с момента составления протокола публичных слуш</w:t>
      </w:r>
      <w:r w:rsidRPr="00235588">
        <w:rPr>
          <w:rFonts w:ascii="Times New Roman" w:hAnsi="Times New Roman"/>
          <w:sz w:val="12"/>
          <w:szCs w:val="24"/>
        </w:rPr>
        <w:t>а</w:t>
      </w:r>
      <w:r w:rsidRPr="00235588">
        <w:rPr>
          <w:rFonts w:ascii="Times New Roman" w:hAnsi="Times New Roman"/>
          <w:sz w:val="12"/>
          <w:szCs w:val="24"/>
        </w:rPr>
        <w:t>ний, администрация муниципального образования «Пустозерский сельсовет» Ненецкого автономного округа</w:t>
      </w:r>
      <w:r w:rsidRPr="00235588">
        <w:rPr>
          <w:sz w:val="12"/>
          <w:szCs w:val="24"/>
        </w:rPr>
        <w:t xml:space="preserve"> </w:t>
      </w:r>
      <w:r w:rsidRPr="00235588">
        <w:rPr>
          <w:rFonts w:ascii="Times New Roman" w:hAnsi="Times New Roman"/>
          <w:sz w:val="12"/>
          <w:szCs w:val="24"/>
        </w:rPr>
        <w:t>готовит заключение о результатах публичных слушаний, которое соде</w:t>
      </w:r>
      <w:r w:rsidRPr="00235588">
        <w:rPr>
          <w:rFonts w:ascii="Times New Roman" w:hAnsi="Times New Roman"/>
          <w:sz w:val="12"/>
          <w:szCs w:val="24"/>
        </w:rPr>
        <w:t>р</w:t>
      </w:r>
      <w:r w:rsidRPr="00235588">
        <w:rPr>
          <w:rFonts w:ascii="Times New Roman" w:hAnsi="Times New Roman"/>
          <w:sz w:val="12"/>
          <w:szCs w:val="24"/>
        </w:rPr>
        <w:t>жит:</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 день, время, место составления заключения;</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lastRenderedPageBreak/>
        <w:t>- тему рассмотренного на публичных слушаниях в</w:t>
      </w:r>
      <w:r w:rsidRPr="00235588">
        <w:rPr>
          <w:rFonts w:ascii="Times New Roman" w:hAnsi="Times New Roman"/>
          <w:sz w:val="12"/>
          <w:szCs w:val="24"/>
        </w:rPr>
        <w:t>о</w:t>
      </w:r>
      <w:r w:rsidRPr="00235588">
        <w:rPr>
          <w:rFonts w:ascii="Times New Roman" w:hAnsi="Times New Roman"/>
          <w:sz w:val="12"/>
          <w:szCs w:val="24"/>
        </w:rPr>
        <w:t>проса;</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 указание на опубликование решения о проведении публичных слушаний (источник, дата опубликования), а также на информирование общественности другими способами;</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 перечень письменных замечаний и предложений заинтересованных лиц, представленных в администрацию муниципального образования «Пустозерский сельсовет» Ненецкого автономного округа согласно части 6 статьи 27;</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 указание на организацию экспозиции, состав демонстр</w:t>
      </w:r>
      <w:r w:rsidRPr="00235588">
        <w:rPr>
          <w:rFonts w:ascii="Times New Roman" w:hAnsi="Times New Roman"/>
          <w:sz w:val="12"/>
          <w:szCs w:val="24"/>
        </w:rPr>
        <w:t>и</w:t>
      </w:r>
      <w:r w:rsidRPr="00235588">
        <w:rPr>
          <w:rFonts w:ascii="Times New Roman" w:hAnsi="Times New Roman"/>
          <w:sz w:val="12"/>
          <w:szCs w:val="24"/>
        </w:rPr>
        <w:t>руемых материалов;</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 срок проведения экспозиции;</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 день (дни), время, место проведения публичных слуш</w:t>
      </w:r>
      <w:r w:rsidRPr="00235588">
        <w:rPr>
          <w:rFonts w:ascii="Times New Roman" w:hAnsi="Times New Roman"/>
          <w:sz w:val="12"/>
          <w:szCs w:val="24"/>
        </w:rPr>
        <w:t>а</w:t>
      </w:r>
      <w:r w:rsidRPr="00235588">
        <w:rPr>
          <w:rFonts w:ascii="Times New Roman" w:hAnsi="Times New Roman"/>
          <w:sz w:val="12"/>
          <w:szCs w:val="24"/>
        </w:rPr>
        <w:t>ний;</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 результаты голосования по рассматриваемому вопросу;</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 общие выводы публичных слушаний.</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Заключение о результатах публичных слушаний подлежит опубликов</w:t>
      </w:r>
      <w:r w:rsidRPr="00235588">
        <w:rPr>
          <w:rFonts w:ascii="Times New Roman" w:hAnsi="Times New Roman"/>
          <w:sz w:val="12"/>
          <w:szCs w:val="24"/>
        </w:rPr>
        <w:t>а</w:t>
      </w:r>
      <w:r w:rsidRPr="00235588">
        <w:rPr>
          <w:rFonts w:ascii="Times New Roman" w:hAnsi="Times New Roman"/>
          <w:sz w:val="12"/>
          <w:szCs w:val="24"/>
        </w:rPr>
        <w:t>нию в порядке, установленном для официального опубликования муниципальных правовых актов, иной официальной информации.</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17" w:name="_Toc486592109"/>
      <w:r w:rsidRPr="00235588">
        <w:rPr>
          <w:rFonts w:ascii="Times New Roman" w:hAnsi="Times New Roman"/>
          <w:color w:val="auto"/>
          <w:sz w:val="12"/>
        </w:rPr>
        <w:t>Статья 29. Проведение публичных слушаний по внесению изменений в настоящие Правила</w:t>
      </w:r>
      <w:bookmarkEnd w:id="317"/>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Инициаторами подготовки проектов документов, обсуждаемых на публичных слушаниях по внесению изменений в настоящие Правила, могут быть: федеральные органы исполнительной власти, исполнительные органы государственной власти Ненецкого автономного округа, органы местного самоуправления, заинтересованные физические и юридические лица, предприниматели в соответствии с частью 3 статьи 33 Градостроительного кодекса Российской Федерации, подготовившие соответствующие предложения по внесению изменений в настоящие Правила.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Участниками публичных слушаний по проекту о внесении изменений в настоящие Правила являются жители муниципального образования «Пустозерский сельсовет» Ненецкого автономного округа, правообладатели земельных участков и объектов капитального строительства, расположенных в Муниципального образования, иные заинтересованные лица.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Место проведения публичных слушаний указывается в сообщении о назначении публичных слушаний.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В случае подготовки Правил застройки применительно к части территории муниципального образования «Пустозерский сельсовет» Ненецкого автономного округа публичные слушания по проекту Правил застройки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Муниципального образования. </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В случае, если внесение изменений в настоящие Правила связано с размещением или реконструкцией отдельного объекта капитального строительства, публичные слушания по внесению соответствующих изменений в регламент использования территорий в составе настоящих Правил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территории. </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4. Если по результатам публичных слушаний по проекту внесения изменений в Правила, подготовленному по инициативе заинтересованных физических или юридических лиц, предпринимателей, выявилась необходимость внесения изменений в представленный проект, администрация муниципального образования «Заполярный район» может предложить указанным лицам внести соответствующие изменения.</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18" w:name="_Toc486592110"/>
      <w:r w:rsidRPr="00235588">
        <w:rPr>
          <w:rFonts w:ascii="Times New Roman" w:hAnsi="Times New Roman"/>
          <w:color w:val="auto"/>
          <w:sz w:val="12"/>
        </w:rPr>
        <w:t>Статья 30. Проведение публичных слушаний по проекту документации по планировке территории</w:t>
      </w:r>
      <w:bookmarkEnd w:id="318"/>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Инициаторами подготовки проектов документации по планировке территории, обсуждаемых на публичных слушаниях, могут быть: орган местного самоуправления Муниципального образования, заинтересованные физические и юридические лица, предприниматели, подготовившие проект документации по планировке территории.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Участниками публичных слушаний по проекту документации по планировке территории являются:</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граждане, проживающие на территории, применительно к которой осуществляется подготовка проекта документации по планировке территории;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правообладатели земельных участков и объектов капитального строительства, расположенных на указанной территории;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лица, законные интересы которых могут быть нарушены в связи с реализацией документации по планировке территории.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Место проведения публичных слушаний указывается в сообщении о назначении публичных слушаний.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4. Если по результатам публичных слушаний по проекту документации по планировке территории, подготовленному по инициативе заинтересованных физических или юридических лиц, предпринимателей, выявилась необходимость внесения изменений в представленный проект, администрация Муниципального образования может предложить указанным лицам внести соответствующие изменения.</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19" w:name="_Toc486592111"/>
      <w:r w:rsidRPr="00235588">
        <w:rPr>
          <w:rFonts w:ascii="Times New Roman" w:hAnsi="Times New Roman"/>
          <w:color w:val="auto"/>
          <w:sz w:val="12"/>
        </w:rPr>
        <w:t>Статья 31. Особенности проведения публичных слушаний по предоставлению разрешений на условно разрешенные виды использования земельных участков и объектов капитального строительства</w:t>
      </w:r>
      <w:bookmarkEnd w:id="319"/>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Инициаторами подготовки проектов документов, обсуждаемых на публичных слушаниях по предоставлению разрешений на условно разрешенные виды использования земельных участков и объектов капитального строительства, могут быть заинтересованные физические или юридические лица, предприниматели, подавшие заявления о предоставлении разрешений на условно разрешенные виды использования земельных участков и объектов капитального строительства.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Право, определенное частью 1 настоящей статьи, может быть реализовано только в случаях, когда выполняются следующие условия:</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1) действие настоящих Правил распространяется на территорию, на которой расположены обозначенные в заявлениях земельные участки и объекты капитального строительства; </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в соответствующей территориальной зоне, на которой расположены обозначенные в заявлениях земельные участки и объекты капитального строительства, в составе градостроительного регламента установлен условно разрешенный вид использования земельного участка и объекта капитального строительства, который запрашивается заявителем.</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Участниками публичных слушаний по предоставлению разрешений на условно разрешенные виды использования земельных участков и объектов капитального строительства являются:</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правообладатели земельных участков, имеющих общие границы с земельным участком, применительно к которому запрашивается разрешение;</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правообладатели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разрешение;</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правообладатели помещений, являющихся частью объекта капитального строительства, применительно к которому запрашивается разрешение.</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4. В заявлении и прилагаемых к нему материалах должна быть обоснована целесообразность намерений и доказано, что при выполнении определенных условий, не будет оказано негативных воздействий на окружающую среду в объемах, превышающих пределы, определенные техническими регламентами (а вплоть до их вступления в действие в установленном порядке – требованиям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 и градостроительными регламентами, определенными настоящими Правилами применительно к соответствующей территориальной зоне.</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5. Заявление должно содержать также обязательство заинтересованного лица нести расходы, связанные с организацией и проведением публичных слушаний по вопросу предоставления разрешения на условно разрешенный вид использования.</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6. Место проведения публичных слушаний указывается в сообщении о назначении публичных слушаний. </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20" w:name="_Toc486592112"/>
      <w:r w:rsidRPr="00235588">
        <w:rPr>
          <w:rFonts w:ascii="Times New Roman" w:hAnsi="Times New Roman"/>
          <w:color w:val="auto"/>
          <w:sz w:val="12"/>
        </w:rPr>
        <w:t>Статья 32. Особенности проведения публичных слушаний по предоставлению разрешений на отклонение от предельных параметров разрешенного строительства</w:t>
      </w:r>
      <w:bookmarkEnd w:id="320"/>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Инициаторами подготовки проектов документов, обсуждаемых на публичных слушаниях по предоставлению разрешений на отклонение от предельных параметров разрешенного строительства, могут быть заинтересованные физические или юридические лица, предприниматели, подавшие заявления о предоставлении разрешений на отклонение от предельных параметров разрешенного строительства.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Право, определенное частью 1 настоящей статьи, может быть реализовано только в случаях, когда: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действие настоящих Правил распространяется на территорию, в границах которой расположены земельные участки и объекты недвижимости, принадлежащие заявителям;</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размеры земельных участков меньше установленных регламентом использования территорий минимальных размеров земельных участков либо конфигурация, инженерно-геологические или иные характеристики земельных участков неблагоприятны для застройки.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Участниками публичных слушаний по предоставлению разрешений на отклонение от предельных параметров разрешенного строительства являются:</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правообладатели земельных участков, имеющих общие границы с земельным участком, применительно к которому запрашивается разрешение;</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правообладатели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разрешение;</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3) правообладатели помещений, являющихся частью объекта капитального строительства, применительно к которому запрашивается разрешение.</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4. В заявлении и прилагаемых к нему материалах должна быть обоснована правомерность намерений и доказано, что:</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существуют условия, определенные частью 1 статьи 40 Градостроительного кодекса Российской Федерации;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в случае предоставления разрешения на отклонение от предельных параметров разрешенного строительства такое отклонение будет реализовано при соблюдении требований технических регламентов (а вплоть до их вступления в действие в установленном порядке – требованиям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 ограничений, связанных с расположением земельного участка в границах зон с особыми условиями использования территорий</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5. Заявление должно содержать обязательство заинтересованного лица нести расходы, связанные с организацией и проведением публичных слушаний по вопросу предоставления разрешения на отклонение от предельных параметров разрешенного строительства, реконструкции.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6. Место проведения публичных слушаний указывается в сообщении о назначении публичных слушаний. </w:t>
      </w:r>
    </w:p>
    <w:p w:rsidR="00235588" w:rsidRPr="00235588" w:rsidRDefault="00235588" w:rsidP="00235588">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olor w:val="auto"/>
          <w:kern w:val="1"/>
          <w:sz w:val="12"/>
          <w:szCs w:val="24"/>
        </w:rPr>
      </w:pPr>
      <w:bookmarkStart w:id="321" w:name="_Toc486592113"/>
      <w:r w:rsidRPr="00235588">
        <w:rPr>
          <w:rFonts w:ascii="Times New Roman" w:hAnsi="Times New Roman"/>
          <w:color w:val="auto"/>
          <w:kern w:val="1"/>
          <w:sz w:val="12"/>
          <w:szCs w:val="24"/>
        </w:rPr>
        <w:t>ГЛАВА 7. СТРОИТЕЛЬНЫЕ ИЗМЕНЕНИЯ ОБЪЕКТОВ КАПИТАЛЬНОГО СТРОИТЕЛЬСТВА</w:t>
      </w:r>
      <w:bookmarkEnd w:id="321"/>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22" w:name="_Toc486592114"/>
      <w:r w:rsidRPr="00235588">
        <w:rPr>
          <w:rFonts w:ascii="Times New Roman" w:hAnsi="Times New Roman"/>
          <w:color w:val="auto"/>
          <w:sz w:val="12"/>
        </w:rPr>
        <w:t>Статья 33. Действие норм настоящей главы</w:t>
      </w:r>
      <w:bookmarkEnd w:id="322"/>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1. В соответствии с Градостроительным </w:t>
      </w:r>
      <w:hyperlink r:id="rId45" w:history="1">
        <w:r w:rsidRPr="00235588">
          <w:rPr>
            <w:rFonts w:ascii="Times New Roman" w:hAnsi="Times New Roman" w:cs="Times New Roman"/>
            <w:sz w:val="12"/>
            <w:szCs w:val="24"/>
          </w:rPr>
          <w:t>кодексом</w:t>
        </w:r>
      </w:hyperlink>
      <w:r w:rsidRPr="00235588">
        <w:rPr>
          <w:rFonts w:ascii="Times New Roman" w:hAnsi="Times New Roman" w:cs="Times New Roman"/>
          <w:sz w:val="12"/>
          <w:szCs w:val="24"/>
        </w:rPr>
        <w:t xml:space="preserve"> Российской Федерации нормы настоящей главы распространяются на земельные участки и объекты капитального строительства, которые не являются объектами культурного наследия.</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2. Действия по подготовке проектной документации, осуществлению реставрационных и иных работ применительно к объектам капитального строительства, которые в соответствии с законодательством являются памятниками культурного наследия, регулируются законодательством Российской Федерации об охране объектов культурного наследия.</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23" w:name="_Toc486592115"/>
      <w:r w:rsidRPr="00235588">
        <w:rPr>
          <w:rFonts w:ascii="Times New Roman" w:hAnsi="Times New Roman"/>
          <w:color w:val="auto"/>
          <w:sz w:val="12"/>
        </w:rPr>
        <w:t>Статья 34. Право на строительные изменения объектов капитального строительства и основания для его реализации, виды строительных изменений объектов капитального строительства</w:t>
      </w:r>
      <w:bookmarkEnd w:id="323"/>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1. Правообладатели земельных участков и объектов капитального строительства, их доверенные лица вправе производить строительные изменения объектов капитального строительства. Под строительными изменениями объектов капитального строительства понимаются новое строительство, реконструкция, строительство пристроек, снос объектов капитального строительства.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lastRenderedPageBreak/>
        <w:t>2. Право на строительные изменения объектов капитального строительства может быть реализовано при наличии разрешения на строительство, предоставляемого в соответствии с законодательством о градостроительной деятельности.</w:t>
      </w:r>
    </w:p>
    <w:p w:rsidR="00235588" w:rsidRPr="00235588" w:rsidRDefault="00235588" w:rsidP="00235588">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olor w:val="auto"/>
          <w:kern w:val="1"/>
          <w:sz w:val="12"/>
          <w:szCs w:val="24"/>
        </w:rPr>
      </w:pPr>
      <w:bookmarkStart w:id="324" w:name="_Toc486592116"/>
      <w:r w:rsidRPr="00235588">
        <w:rPr>
          <w:rFonts w:ascii="Times New Roman" w:hAnsi="Times New Roman"/>
          <w:color w:val="auto"/>
          <w:kern w:val="1"/>
          <w:sz w:val="12"/>
          <w:szCs w:val="24"/>
        </w:rPr>
        <w:t>ГЛАВА 8. ИНФОРМАЦИОННАЯ СИСТЕМА ОБЕСПЕЧЕНИЯ ГРАДОСТРОИТЕЛЬНОЙ ДЕЯТЕЛЬНОСТИ МУНИЦИПАЛЬНОГО РАЙОНА</w:t>
      </w:r>
      <w:bookmarkEnd w:id="324"/>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25" w:name="_Toc486592117"/>
      <w:r w:rsidRPr="00235588">
        <w:rPr>
          <w:rFonts w:ascii="Times New Roman" w:hAnsi="Times New Roman"/>
          <w:color w:val="auto"/>
          <w:sz w:val="12"/>
        </w:rPr>
        <w:t>Статья 35. Общие положения об информационной системе обеспечения градостроительной деятельности</w:t>
      </w:r>
      <w:bookmarkEnd w:id="325"/>
    </w:p>
    <w:p w:rsidR="00235588" w:rsidRPr="00235588" w:rsidRDefault="00235588" w:rsidP="00235588">
      <w:pPr>
        <w:ind w:firstLine="708"/>
        <w:jc w:val="both"/>
        <w:rPr>
          <w:sz w:val="12"/>
        </w:rPr>
      </w:pPr>
      <w:r w:rsidRPr="00235588">
        <w:rPr>
          <w:sz w:val="12"/>
        </w:rPr>
        <w:t>1. В соответствии с законодательством о градостроительной деятельности органами государственной власти Ненецкого автономного округа создается и ведется информационная система обеспечения градостроительной деятельности – свод документированных сведений о развитии территорий, об их застройке, о земельных участках, об объектах капитального строительства и иных необходимых для осуществления градостроительной деятельности сведений.</w:t>
      </w:r>
    </w:p>
    <w:p w:rsidR="00235588" w:rsidRPr="00235588" w:rsidRDefault="00235588" w:rsidP="00235588">
      <w:pPr>
        <w:ind w:firstLine="708"/>
        <w:jc w:val="both"/>
        <w:rPr>
          <w:sz w:val="12"/>
        </w:rPr>
      </w:pPr>
      <w:r w:rsidRPr="00235588">
        <w:rPr>
          <w:sz w:val="12"/>
        </w:rPr>
        <w:t>Сведения информационной системы обеспечения градостроительной деятельности являются открытыми и общедоступными, за исключением сведений, отнесенных федеральными законами к категории ограниченного доступа.</w:t>
      </w:r>
    </w:p>
    <w:p w:rsidR="00235588" w:rsidRPr="00235588" w:rsidRDefault="00235588" w:rsidP="00235588">
      <w:pPr>
        <w:ind w:firstLine="708"/>
        <w:jc w:val="both"/>
        <w:rPr>
          <w:sz w:val="12"/>
        </w:rPr>
      </w:pPr>
      <w:r w:rsidRPr="00235588">
        <w:rPr>
          <w:sz w:val="12"/>
        </w:rPr>
        <w:t>2. Ведение информационной системы обеспечения градостроительной деятельности, а также предоставление сведений из этой системы, в том числе за плату, осуществляется в соответствии с порядком, установленным Правительством Российской Федерации, и в соответствии с принятым на основании такого порядка – правовым актом органов государственной власти Ненецкого автономного округа.</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26" w:name="_Toc486592118"/>
      <w:r w:rsidRPr="00235588">
        <w:rPr>
          <w:rFonts w:ascii="Times New Roman" w:hAnsi="Times New Roman"/>
          <w:color w:val="auto"/>
          <w:sz w:val="12"/>
        </w:rPr>
        <w:t>Статья 36. Состав документов и материалов, направляемых в информационную систему обеспечения градостроительной деятельности и размещаемых в ней</w:t>
      </w:r>
      <w:bookmarkEnd w:id="326"/>
    </w:p>
    <w:p w:rsidR="00235588" w:rsidRPr="00235588" w:rsidRDefault="00235588" w:rsidP="00235588">
      <w:pPr>
        <w:rPr>
          <w:sz w:val="12"/>
          <w:lang w:eastAsia="en-US"/>
        </w:rPr>
      </w:pPr>
    </w:p>
    <w:p w:rsidR="00235588" w:rsidRPr="00235588" w:rsidRDefault="00235588" w:rsidP="00235588">
      <w:pPr>
        <w:ind w:firstLine="708"/>
        <w:jc w:val="both"/>
        <w:rPr>
          <w:sz w:val="12"/>
        </w:rPr>
      </w:pPr>
      <w:r w:rsidRPr="00235588">
        <w:rPr>
          <w:sz w:val="12"/>
        </w:rPr>
        <w:t>В соответствии с Градостроительным кодексом Российской Федерации в информационную систему обеспечения градостроительной деятельности администрацией муниципального образования «Пустозерский сельсовет» Ненецкого автономного округа направляются соответствующие сведения, копии документов и материалов, установленных статьей 56 Градостроительного Кодекса Российской Федерации.</w:t>
      </w:r>
    </w:p>
    <w:p w:rsidR="00235588" w:rsidRPr="00235588" w:rsidRDefault="00235588" w:rsidP="00235588">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olor w:val="auto"/>
          <w:sz w:val="12"/>
          <w:szCs w:val="24"/>
        </w:rPr>
      </w:pPr>
      <w:bookmarkStart w:id="327" w:name="_Toc486592119"/>
      <w:r w:rsidRPr="00235588">
        <w:rPr>
          <w:rFonts w:ascii="Times New Roman" w:hAnsi="Times New Roman"/>
          <w:color w:val="auto"/>
          <w:kern w:val="1"/>
          <w:sz w:val="12"/>
          <w:szCs w:val="24"/>
        </w:rPr>
        <w:t>ГЛАВА 9. Внесение изменений в Правила застройки, ответственность за нарушение Правил застройки</w:t>
      </w:r>
      <w:bookmarkEnd w:id="327"/>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b w:val="0"/>
          <w:i/>
          <w:color w:val="auto"/>
          <w:sz w:val="12"/>
        </w:rPr>
      </w:pPr>
      <w:bookmarkStart w:id="328" w:name="_Toc486592120"/>
      <w:r w:rsidRPr="00235588">
        <w:rPr>
          <w:rFonts w:ascii="Times New Roman" w:hAnsi="Times New Roman"/>
          <w:color w:val="auto"/>
          <w:sz w:val="12"/>
        </w:rPr>
        <w:t>Статья 37. Порядок внесения изменений в Правила</w:t>
      </w:r>
      <w:bookmarkEnd w:id="328"/>
    </w:p>
    <w:p w:rsidR="00235588" w:rsidRPr="00235588" w:rsidRDefault="00235588" w:rsidP="00235588">
      <w:pPr>
        <w:ind w:firstLine="709"/>
        <w:jc w:val="both"/>
        <w:rPr>
          <w:sz w:val="12"/>
        </w:rPr>
      </w:pPr>
      <w:r w:rsidRPr="00235588">
        <w:rPr>
          <w:sz w:val="12"/>
        </w:rPr>
        <w:t>1. Изменениями настоящих Правил застройки считаются любые изменения текста Правил застройки, карты градостроительного зонирования, карты зон с особыми условиями использования территории либо градостроительных регламентов.</w:t>
      </w:r>
    </w:p>
    <w:p w:rsidR="00235588" w:rsidRPr="00235588" w:rsidRDefault="00235588" w:rsidP="00235588">
      <w:pPr>
        <w:ind w:firstLine="709"/>
        <w:jc w:val="both"/>
        <w:rPr>
          <w:sz w:val="12"/>
        </w:rPr>
      </w:pPr>
      <w:r w:rsidRPr="00235588">
        <w:rPr>
          <w:sz w:val="12"/>
        </w:rPr>
        <w:t>2. Основаниями для рассмотрения органами государственной власти Ненецкого автономного округа вопроса о внесении изменений в Правила застройки являются:</w:t>
      </w:r>
    </w:p>
    <w:p w:rsidR="00235588" w:rsidRPr="00235588" w:rsidRDefault="00235588" w:rsidP="00235588">
      <w:pPr>
        <w:ind w:firstLine="709"/>
        <w:jc w:val="both"/>
        <w:rPr>
          <w:sz w:val="12"/>
        </w:rPr>
      </w:pPr>
      <w:r w:rsidRPr="00235588">
        <w:rPr>
          <w:sz w:val="12"/>
        </w:rPr>
        <w:t>1) несоответствие настоящих Правил застройки Генеральному плану муниципального образования «Пустозерский сельсовет» Ненецкого автономного округа (в том числе генеральному плану населенного пункта), возникшее в результате внесения в генеральный план изменений;</w:t>
      </w:r>
    </w:p>
    <w:p w:rsidR="00235588" w:rsidRPr="00235588" w:rsidRDefault="00235588" w:rsidP="00235588">
      <w:pPr>
        <w:ind w:firstLine="709"/>
        <w:jc w:val="both"/>
        <w:rPr>
          <w:sz w:val="12"/>
        </w:rPr>
      </w:pPr>
      <w:r w:rsidRPr="00235588">
        <w:rPr>
          <w:sz w:val="12"/>
        </w:rPr>
        <w:t>2) поступление предложений об изменении границ территориальных зон, изменении градостроительных регламентов.</w:t>
      </w:r>
    </w:p>
    <w:p w:rsidR="00235588" w:rsidRPr="00235588" w:rsidRDefault="00235588" w:rsidP="00235588">
      <w:pPr>
        <w:ind w:firstLine="709"/>
        <w:jc w:val="both"/>
        <w:rPr>
          <w:sz w:val="12"/>
        </w:rPr>
      </w:pPr>
      <w:r w:rsidRPr="00235588">
        <w:rPr>
          <w:sz w:val="12"/>
        </w:rPr>
        <w:t>3. Предложения о внесении изменений в Правила застройки направляются:</w:t>
      </w:r>
    </w:p>
    <w:p w:rsidR="00235588" w:rsidRPr="00235588" w:rsidRDefault="00235588" w:rsidP="00235588">
      <w:pPr>
        <w:ind w:firstLine="709"/>
        <w:jc w:val="both"/>
        <w:rPr>
          <w:sz w:val="12"/>
        </w:rPr>
      </w:pPr>
      <w:r w:rsidRPr="00235588">
        <w:rPr>
          <w:sz w:val="12"/>
        </w:rPr>
        <w:t>1) федеральными органами исполнительной власти в случаях, если Правила застройки могут воспрепятствовать функционированию, размещению объектов капитального строительства федерального значения;</w:t>
      </w:r>
    </w:p>
    <w:p w:rsidR="00235588" w:rsidRPr="00235588" w:rsidRDefault="00235588" w:rsidP="00235588">
      <w:pPr>
        <w:ind w:firstLine="709"/>
        <w:jc w:val="both"/>
        <w:rPr>
          <w:sz w:val="12"/>
        </w:rPr>
      </w:pPr>
      <w:r w:rsidRPr="00235588">
        <w:rPr>
          <w:sz w:val="12"/>
        </w:rPr>
        <w:t>2) исполнительными органами государственной</w:t>
      </w:r>
      <w:r w:rsidRPr="00235588">
        <w:rPr>
          <w:sz w:val="12"/>
          <w:szCs w:val="28"/>
        </w:rPr>
        <w:t xml:space="preserve"> </w:t>
      </w:r>
      <w:r w:rsidRPr="00235588">
        <w:rPr>
          <w:sz w:val="12"/>
        </w:rPr>
        <w:t>власти Ненецкого автономного округа - в случаях, если Правила застройки могут воспрепятствовать функционированию, размещению объектов капитального строительства регионального значения; в случаях, если Правила застройки могут воспрепятствовать функционированию, размещению объектов капитального строительства местного значения муниципального района; в случаях, если необходимо совершенствовать порядок регулирования землепользования и застройки на соответствующей территории Муниципального образования;</w:t>
      </w:r>
    </w:p>
    <w:p w:rsidR="00235588" w:rsidRPr="00235588" w:rsidRDefault="00235588" w:rsidP="00235588">
      <w:pPr>
        <w:ind w:firstLine="709"/>
        <w:jc w:val="both"/>
        <w:rPr>
          <w:sz w:val="12"/>
        </w:rPr>
      </w:pPr>
      <w:r w:rsidRPr="00235588">
        <w:rPr>
          <w:sz w:val="12"/>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235588" w:rsidRPr="00235588" w:rsidRDefault="00235588" w:rsidP="00235588">
      <w:pPr>
        <w:ind w:firstLine="709"/>
        <w:jc w:val="both"/>
        <w:rPr>
          <w:sz w:val="12"/>
        </w:rPr>
      </w:pPr>
      <w:r w:rsidRPr="00235588">
        <w:rPr>
          <w:sz w:val="12"/>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городского округа, межселенных территориях;</w:t>
      </w:r>
    </w:p>
    <w:p w:rsidR="00235588" w:rsidRPr="00235588" w:rsidRDefault="00235588" w:rsidP="00235588">
      <w:pPr>
        <w:ind w:firstLine="709"/>
        <w:jc w:val="both"/>
        <w:rPr>
          <w:sz w:val="12"/>
        </w:rPr>
      </w:pPr>
      <w:r w:rsidRPr="00235588">
        <w:rPr>
          <w:sz w:val="12"/>
        </w:rPr>
        <w:t>5) физическими или юридическими лицами в инициативном порядке либо в случаях, если в результате применения настоящих Правил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235588" w:rsidRPr="00235588" w:rsidRDefault="00235588" w:rsidP="00235588">
      <w:pPr>
        <w:ind w:firstLine="709"/>
        <w:jc w:val="both"/>
        <w:rPr>
          <w:sz w:val="12"/>
        </w:rPr>
      </w:pPr>
      <w:r w:rsidRPr="00235588">
        <w:rPr>
          <w:sz w:val="12"/>
        </w:rPr>
        <w:t>4. Предложение о внесении изменений в настоящие Правила направляется в письменной форме в Комиссию.</w:t>
      </w:r>
    </w:p>
    <w:p w:rsidR="00235588" w:rsidRPr="00235588" w:rsidRDefault="00235588" w:rsidP="00235588">
      <w:pPr>
        <w:ind w:firstLine="709"/>
        <w:jc w:val="both"/>
        <w:rPr>
          <w:sz w:val="12"/>
        </w:rPr>
      </w:pPr>
      <w:r w:rsidRPr="00235588">
        <w:rPr>
          <w:sz w:val="12"/>
        </w:rPr>
        <w:t>5. Комиссия в течение 30 дней со дня поступления предложения о внесении изменений в Правила застройки рассматривает его и подготавливает заключение, в котором содержатся рекомендации о внесении в соответствии с поступившим предложением изменения в Правила застройки или об отклонении такого предложения с указанием причин отклонения, и направляет это заключение органам государственной власти Ненецкого автономного округа.</w:t>
      </w:r>
    </w:p>
    <w:p w:rsidR="00235588" w:rsidRPr="00235588" w:rsidRDefault="00235588" w:rsidP="00235588">
      <w:pPr>
        <w:ind w:firstLine="709"/>
        <w:jc w:val="both"/>
        <w:rPr>
          <w:sz w:val="12"/>
        </w:rPr>
      </w:pPr>
      <w:r w:rsidRPr="00235588">
        <w:rPr>
          <w:sz w:val="12"/>
        </w:rPr>
        <w:t>6. Органы государственной власти Ненецкого автономного округа с учётом рекомендаций, содержащихся в заключении Комиссии, в течение 30 дней принимает решение о подготовке проекта внесения изменений в настоящие Правила застройки или об отклонении предложения о внесении таких изменений с указанием причин отклонения и направляет копию такого решения заявителям.</w:t>
      </w:r>
    </w:p>
    <w:p w:rsidR="00235588" w:rsidRPr="00235588" w:rsidRDefault="00235588" w:rsidP="00235588">
      <w:pPr>
        <w:ind w:firstLine="709"/>
        <w:jc w:val="both"/>
        <w:rPr>
          <w:sz w:val="12"/>
        </w:rPr>
      </w:pPr>
      <w:r w:rsidRPr="00235588">
        <w:rPr>
          <w:sz w:val="12"/>
        </w:rPr>
        <w:t>7. Органы государственной власти Ненецкого автономного округа не позднее чем по истечении 10 дней с даты принятия решения о подготовке проекта внесения изменений в Правила застройки, обеспечивает опубликование такого решения в порядке, установленном частью 4 статьи 18 настоящих Правил застройки. Сообщение о принятии такого решения также может быть распространено по телевидению.</w:t>
      </w:r>
    </w:p>
    <w:p w:rsidR="00235588" w:rsidRPr="00235588" w:rsidRDefault="00235588" w:rsidP="00235588">
      <w:pPr>
        <w:ind w:firstLine="709"/>
        <w:jc w:val="both"/>
        <w:rPr>
          <w:sz w:val="12"/>
        </w:rPr>
      </w:pPr>
      <w:r w:rsidRPr="00235588">
        <w:rPr>
          <w:sz w:val="12"/>
        </w:rPr>
        <w:t>8. Органы государственной власти Ненецкого автономного округа осуществляют проверку проекта внесения изменений в настоящие Правила застройки, представленного Комиссией, на соответствие требованиям технических регламентов, Генеральному плану Муниципального образования, схеме территориального планирования Ненецкого автономного округа, схемам территориального планирования Российской Федерации.</w:t>
      </w:r>
    </w:p>
    <w:p w:rsidR="00235588" w:rsidRPr="00235588" w:rsidRDefault="00235588" w:rsidP="00235588">
      <w:pPr>
        <w:ind w:firstLine="709"/>
        <w:jc w:val="both"/>
        <w:rPr>
          <w:sz w:val="12"/>
        </w:rPr>
      </w:pPr>
      <w:r w:rsidRPr="00235588">
        <w:rPr>
          <w:sz w:val="12"/>
        </w:rPr>
        <w:t>9. По результатам указанной в части 8 настоящей статьи проверки органы государственной власти Ненецкого автономного округа направляют проект внесения изменений в Правила застройки главе муниципального образования «Пустозерский сельсовет» Ненецкого автономного округа или, в случае обнаружения его несоответствия требованиям и документам, указанным в части 8 настоящей статьи, в Комиссию на доработку.</w:t>
      </w:r>
    </w:p>
    <w:p w:rsidR="00235588" w:rsidRPr="00235588" w:rsidRDefault="00235588" w:rsidP="00235588">
      <w:pPr>
        <w:ind w:firstLine="709"/>
        <w:jc w:val="both"/>
        <w:rPr>
          <w:sz w:val="12"/>
        </w:rPr>
      </w:pPr>
      <w:r w:rsidRPr="00235588">
        <w:rPr>
          <w:sz w:val="12"/>
        </w:rPr>
        <w:t>10. Глава МО «Пустозерский сельсовет» НАО при получении от органов государственной власти Ненецкого автономного округа проекта внесения изменений в Правила застройки принимает решение о проведении публичных слушаний по такому проекту в срок не позднее чем через десять дней со дня получения такого проекта.</w:t>
      </w:r>
    </w:p>
    <w:p w:rsidR="00235588" w:rsidRPr="00235588" w:rsidRDefault="00235588" w:rsidP="00235588">
      <w:pPr>
        <w:ind w:firstLine="709"/>
        <w:jc w:val="both"/>
        <w:rPr>
          <w:sz w:val="12"/>
        </w:rPr>
      </w:pPr>
      <w:r w:rsidRPr="00235588">
        <w:rPr>
          <w:sz w:val="12"/>
        </w:rPr>
        <w:t>11. После завершения публичных слушаний по проекту внесения изменений в Правила застройки Комиссия, с учётом результатов таких публичных слушаний, обеспечивает внесение изменений в данный проект и представляет его органам государственной власти Ненецкого автономного округа. Обязательными приложениями к проекту внесения изменений в Правила являются протоколы публичных слушаний и заключение о результатах публичных слушаний.</w:t>
      </w:r>
    </w:p>
    <w:p w:rsidR="00235588" w:rsidRPr="00235588" w:rsidRDefault="00235588" w:rsidP="00235588">
      <w:pPr>
        <w:ind w:firstLine="709"/>
        <w:jc w:val="both"/>
        <w:rPr>
          <w:sz w:val="12"/>
        </w:rPr>
      </w:pPr>
      <w:r w:rsidRPr="00235588">
        <w:rPr>
          <w:sz w:val="12"/>
        </w:rPr>
        <w:t>12. Органы государственной власти Ненецкого автономного округа в течение десяти дней после представления ему проекта внесения изменений в Правила застройки и указанных в части 13 настоящей статьи обязательных приложений принимает решение о направлении указанного проекта в установленном порядке в муниципальный Совет муниципального образования «Пустозерский сельсовет» Ненецкого автономного округа или об отклонении проекта внесения изменений в Правила застройки и о направлении его на доработку с указанием даты его повторного представления.</w:t>
      </w:r>
    </w:p>
    <w:p w:rsidR="00235588" w:rsidRPr="00235588" w:rsidRDefault="00235588" w:rsidP="00235588">
      <w:pPr>
        <w:ind w:firstLine="709"/>
        <w:jc w:val="both"/>
        <w:rPr>
          <w:sz w:val="12"/>
        </w:rPr>
      </w:pPr>
      <w:r w:rsidRPr="00235588">
        <w:rPr>
          <w:sz w:val="12"/>
        </w:rPr>
        <w:t>13. После утверждения  Правил представительным органом местного самоуправления, изменения в настоящие Правила застройки  подлежат опубликованию в порядке, установленном частью 4 статьи 18 настоящих Правил.</w:t>
      </w:r>
    </w:p>
    <w:p w:rsidR="00235588" w:rsidRPr="00235588" w:rsidRDefault="00235588" w:rsidP="00235588">
      <w:pPr>
        <w:ind w:firstLine="709"/>
        <w:jc w:val="both"/>
        <w:rPr>
          <w:sz w:val="12"/>
        </w:rPr>
      </w:pPr>
      <w:r w:rsidRPr="00235588">
        <w:rPr>
          <w:sz w:val="12"/>
        </w:rPr>
        <w:t>14. Физические и юридические лица вправе оспорить решение о внесении изменений в Правила застройки в судебном порядке.</w:t>
      </w:r>
    </w:p>
    <w:p w:rsidR="00235588" w:rsidRPr="00235588" w:rsidRDefault="00235588" w:rsidP="00235588">
      <w:pPr>
        <w:tabs>
          <w:tab w:val="left" w:pos="791"/>
          <w:tab w:val="left" w:pos="851"/>
          <w:tab w:val="left" w:pos="900"/>
        </w:tabs>
        <w:ind w:firstLine="720"/>
        <w:jc w:val="both"/>
        <w:rPr>
          <w:sz w:val="12"/>
        </w:rPr>
      </w:pPr>
      <w:r w:rsidRPr="00235588">
        <w:rPr>
          <w:sz w:val="12"/>
        </w:rPr>
        <w:t>15. Органы государственной власти Российской Федерации, органы государственной власти Ненецкого автономного округа вправе оспорить решение о внесении изменений в настоящие Правила застройки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схеме территориального планирования Ненецкого автономного округа, утверждённым до внесения изменений в настоящие Правила застройки.</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29" w:name="_Toc486592121"/>
      <w:r w:rsidRPr="00235588">
        <w:rPr>
          <w:rFonts w:ascii="Times New Roman" w:hAnsi="Times New Roman"/>
          <w:color w:val="auto"/>
          <w:sz w:val="12"/>
        </w:rPr>
        <w:t>Статья 38. Ответственность за нарушение Правил</w:t>
      </w:r>
      <w:bookmarkEnd w:id="329"/>
    </w:p>
    <w:p w:rsidR="00235588" w:rsidRPr="00235588" w:rsidRDefault="00235588" w:rsidP="00235588">
      <w:pPr>
        <w:tabs>
          <w:tab w:val="left" w:pos="791"/>
          <w:tab w:val="left" w:pos="851"/>
          <w:tab w:val="left" w:pos="900"/>
        </w:tabs>
        <w:ind w:firstLine="720"/>
        <w:jc w:val="both"/>
        <w:rPr>
          <w:spacing w:val="2"/>
          <w:sz w:val="12"/>
        </w:rPr>
      </w:pPr>
      <w:r w:rsidRPr="00235588">
        <w:rPr>
          <w:spacing w:val="4"/>
          <w:sz w:val="12"/>
        </w:rPr>
        <w:t>Лица, виновные в нарушении настоящих Правил, несут дисциплинарную, имущест</w:t>
      </w:r>
      <w:r w:rsidRPr="00235588">
        <w:rPr>
          <w:spacing w:val="2"/>
          <w:sz w:val="12"/>
        </w:rPr>
        <w:t>венную, административную, уголовную и иную ответственность в соответствии с законодательством Российской Федерации и Ненецкого автономного округа.</w:t>
      </w:r>
    </w:p>
    <w:p w:rsidR="00235588" w:rsidRPr="00235588" w:rsidRDefault="00235588" w:rsidP="00235588">
      <w:pPr>
        <w:pStyle w:val="1"/>
        <w:keepNext w:val="0"/>
        <w:numPr>
          <w:ilvl w:val="0"/>
          <w:numId w:val="1"/>
        </w:numPr>
        <w:tabs>
          <w:tab w:val="clear" w:pos="432"/>
          <w:tab w:val="left" w:pos="0"/>
        </w:tabs>
        <w:suppressAutoHyphens/>
        <w:autoSpaceDE w:val="0"/>
        <w:spacing w:before="0" w:after="0" w:line="240" w:lineRule="auto"/>
        <w:ind w:left="0" w:firstLine="0"/>
        <w:jc w:val="center"/>
        <w:rPr>
          <w:rFonts w:ascii="Times New Roman" w:hAnsi="Times New Roman"/>
          <w:b w:val="0"/>
          <w:i/>
          <w:sz w:val="12"/>
          <w:szCs w:val="24"/>
        </w:rPr>
      </w:pPr>
      <w:bookmarkStart w:id="330" w:name="_Toc486592122"/>
      <w:r w:rsidRPr="00235588">
        <w:rPr>
          <w:rFonts w:ascii="Times New Roman" w:hAnsi="Times New Roman"/>
          <w:sz w:val="12"/>
          <w:szCs w:val="24"/>
        </w:rPr>
        <w:t>Часть II. КАРТА ГРАДОСТРОИТЕЛЬНОГО ЗОНИРОВАНИЯ</w:t>
      </w:r>
      <w:bookmarkEnd w:id="330"/>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31" w:name="_Toc486592123"/>
      <w:r w:rsidRPr="00235588">
        <w:rPr>
          <w:rFonts w:ascii="Times New Roman" w:hAnsi="Times New Roman"/>
          <w:color w:val="auto"/>
          <w:sz w:val="12"/>
        </w:rPr>
        <w:t>Статья 39. Состав и содержание карты градостроительного зонирования</w:t>
      </w:r>
      <w:bookmarkEnd w:id="331"/>
    </w:p>
    <w:p w:rsidR="00235588" w:rsidRPr="00235588" w:rsidRDefault="00235588" w:rsidP="00235588">
      <w:pPr>
        <w:ind w:firstLine="708"/>
        <w:jc w:val="both"/>
        <w:rPr>
          <w:sz w:val="12"/>
        </w:rPr>
      </w:pPr>
      <w:r w:rsidRPr="00235588">
        <w:rPr>
          <w:sz w:val="12"/>
        </w:rPr>
        <w:t>1. Карта градостроительного зонирования муниципального образования «Пустозерский сельсовет» Ненецкого автономного округа (с. Оксино) выполняется на основании генерального плана Муниципального образования (в том числе – генеральных планов частей его территории).</w:t>
      </w:r>
    </w:p>
    <w:p w:rsidR="00235588" w:rsidRPr="00235588" w:rsidRDefault="00235588" w:rsidP="00235588">
      <w:pPr>
        <w:ind w:firstLine="708"/>
        <w:jc w:val="both"/>
        <w:rPr>
          <w:bCs/>
          <w:sz w:val="12"/>
        </w:rPr>
      </w:pPr>
      <w:r w:rsidRPr="00235588">
        <w:rPr>
          <w:sz w:val="12"/>
        </w:rPr>
        <w:t>2. Карта градостроительного зонирования является неотъемлемой частью настоящих Правил</w:t>
      </w:r>
      <w:r w:rsidRPr="00235588">
        <w:rPr>
          <w:bCs/>
          <w:sz w:val="12"/>
        </w:rPr>
        <w:t xml:space="preserve"> застройки</w:t>
      </w:r>
      <w:r w:rsidRPr="00235588">
        <w:rPr>
          <w:sz w:val="12"/>
        </w:rPr>
        <w:t>.</w:t>
      </w:r>
    </w:p>
    <w:p w:rsidR="00235588" w:rsidRPr="00235588" w:rsidRDefault="00235588" w:rsidP="00235588">
      <w:pPr>
        <w:ind w:firstLine="708"/>
        <w:jc w:val="both"/>
        <w:rPr>
          <w:sz w:val="12"/>
        </w:rPr>
      </w:pPr>
      <w:r w:rsidRPr="00235588">
        <w:rPr>
          <w:sz w:val="12"/>
        </w:rPr>
        <w:t>3. Карта градостроительного зонирования представляет собой чертёж части муниципального образования «Пустозерский сельсовет» Ненецкого автономного округа (с. Оксино)  с отображением границ территории населённого пункта – с. Оксино, границ территориальных зон и границ зон с особыми условиями использования территорий.</w:t>
      </w:r>
    </w:p>
    <w:p w:rsidR="00235588" w:rsidRPr="00235588" w:rsidRDefault="00235588" w:rsidP="00235588">
      <w:pPr>
        <w:ind w:firstLine="708"/>
        <w:jc w:val="both"/>
        <w:rPr>
          <w:sz w:val="12"/>
        </w:rPr>
      </w:pPr>
      <w:r w:rsidRPr="00235588">
        <w:rPr>
          <w:sz w:val="12"/>
        </w:rPr>
        <w:t>4. На Карте градостроительного муниципального образования «Пустозерский сельсовет» Ненецкого автономного округа (с. Оксино)  выделены следующие территориальные зоны внутри населённого пункта:</w:t>
      </w:r>
    </w:p>
    <w:p w:rsidR="00235588" w:rsidRPr="00235588" w:rsidRDefault="00235588" w:rsidP="00235588">
      <w:pPr>
        <w:jc w:val="both"/>
        <w:rPr>
          <w:sz w:val="12"/>
        </w:rPr>
      </w:pPr>
      <w:r w:rsidRPr="00235588">
        <w:rPr>
          <w:sz w:val="12"/>
        </w:rPr>
        <w:t>Ж1. Зона застройки индивидуальными жилыми домами этажностью 1-2 надземных этажа</w:t>
      </w:r>
    </w:p>
    <w:p w:rsidR="00235588" w:rsidRPr="00235588" w:rsidRDefault="00235588" w:rsidP="00235588">
      <w:pPr>
        <w:jc w:val="both"/>
        <w:rPr>
          <w:sz w:val="12"/>
        </w:rPr>
      </w:pPr>
      <w:r w:rsidRPr="00235588">
        <w:rPr>
          <w:sz w:val="12"/>
        </w:rPr>
        <w:t>Ж2. Зона застройки малоэтажными жилыми домами этажностью 1-3 надземных этажа</w:t>
      </w:r>
    </w:p>
    <w:p w:rsidR="00235588" w:rsidRPr="00235588" w:rsidRDefault="00235588" w:rsidP="00235588">
      <w:pPr>
        <w:jc w:val="both"/>
        <w:rPr>
          <w:sz w:val="12"/>
        </w:rPr>
      </w:pPr>
      <w:r w:rsidRPr="00235588">
        <w:rPr>
          <w:sz w:val="12"/>
        </w:rPr>
        <w:t>Ж3 Зона застройки среднеэтажными жилыми домами</w:t>
      </w:r>
    </w:p>
    <w:p w:rsidR="00235588" w:rsidRPr="00235588" w:rsidRDefault="00235588" w:rsidP="00235588">
      <w:pPr>
        <w:jc w:val="both"/>
        <w:rPr>
          <w:sz w:val="12"/>
        </w:rPr>
      </w:pPr>
      <w:r w:rsidRPr="00235588">
        <w:rPr>
          <w:sz w:val="12"/>
        </w:rPr>
        <w:t>О1. Зона делового, общественного и коммерческого назначения этажностью 1-4 надземных этажа</w:t>
      </w:r>
    </w:p>
    <w:p w:rsidR="00235588" w:rsidRPr="00235588" w:rsidRDefault="00235588" w:rsidP="00235588">
      <w:pPr>
        <w:jc w:val="both"/>
        <w:rPr>
          <w:sz w:val="12"/>
        </w:rPr>
      </w:pPr>
      <w:r w:rsidRPr="00235588">
        <w:rPr>
          <w:sz w:val="12"/>
        </w:rPr>
        <w:t>О2. Зона размещения объектов социального и коммунально-бытового назначения этажностью 1-4 надземных этажа;</w:t>
      </w:r>
    </w:p>
    <w:p w:rsidR="00235588" w:rsidRPr="00235588" w:rsidRDefault="00235588" w:rsidP="00235588">
      <w:pPr>
        <w:jc w:val="both"/>
        <w:rPr>
          <w:sz w:val="12"/>
        </w:rPr>
      </w:pPr>
      <w:r w:rsidRPr="00235588">
        <w:rPr>
          <w:sz w:val="12"/>
        </w:rPr>
        <w:t>П2. Коммунально-складская зона</w:t>
      </w:r>
    </w:p>
    <w:p w:rsidR="00235588" w:rsidRPr="00235588" w:rsidRDefault="00235588" w:rsidP="00235588">
      <w:pPr>
        <w:jc w:val="both"/>
        <w:rPr>
          <w:sz w:val="12"/>
        </w:rPr>
      </w:pPr>
      <w:r w:rsidRPr="00235588">
        <w:rPr>
          <w:sz w:val="12"/>
        </w:rPr>
        <w:t>П1. Производственная зона</w:t>
      </w:r>
    </w:p>
    <w:p w:rsidR="00235588" w:rsidRPr="00235588" w:rsidRDefault="00235588" w:rsidP="00235588">
      <w:pPr>
        <w:jc w:val="both"/>
        <w:rPr>
          <w:sz w:val="12"/>
        </w:rPr>
      </w:pPr>
      <w:r w:rsidRPr="00235588">
        <w:rPr>
          <w:sz w:val="12"/>
        </w:rPr>
        <w:t>Т. Зона транспортной инфраструктуры</w:t>
      </w:r>
    </w:p>
    <w:p w:rsidR="00235588" w:rsidRPr="00235588" w:rsidRDefault="00235588" w:rsidP="00235588">
      <w:pPr>
        <w:jc w:val="both"/>
        <w:rPr>
          <w:sz w:val="12"/>
        </w:rPr>
      </w:pPr>
      <w:r w:rsidRPr="00235588">
        <w:rPr>
          <w:sz w:val="12"/>
        </w:rPr>
        <w:t>И. Зона инженерной инфраструктуры</w:t>
      </w:r>
    </w:p>
    <w:p w:rsidR="00235588" w:rsidRPr="00235588" w:rsidRDefault="00235588" w:rsidP="00235588">
      <w:pPr>
        <w:jc w:val="both"/>
        <w:rPr>
          <w:sz w:val="12"/>
        </w:rPr>
      </w:pPr>
      <w:r w:rsidRPr="00235588">
        <w:rPr>
          <w:sz w:val="12"/>
        </w:rPr>
        <w:t>Р. Зона рекреационного назначения</w:t>
      </w:r>
    </w:p>
    <w:p w:rsidR="00235588" w:rsidRPr="00235588" w:rsidRDefault="00235588" w:rsidP="00235588">
      <w:pPr>
        <w:jc w:val="both"/>
        <w:rPr>
          <w:sz w:val="12"/>
        </w:rPr>
      </w:pPr>
      <w:r w:rsidRPr="00235588">
        <w:rPr>
          <w:sz w:val="12"/>
        </w:rPr>
        <w:t>СП1. Зона специального назначения, связанная с захоронениями</w:t>
      </w:r>
    </w:p>
    <w:p w:rsidR="00235588" w:rsidRPr="00235588" w:rsidRDefault="00235588" w:rsidP="00235588">
      <w:pPr>
        <w:jc w:val="both"/>
        <w:rPr>
          <w:sz w:val="12"/>
        </w:rPr>
      </w:pPr>
      <w:r w:rsidRPr="00235588">
        <w:rPr>
          <w:sz w:val="12"/>
        </w:rPr>
        <w:t>Сх2. Зона, занятая объектами сельскохозяйственного назначения</w:t>
      </w:r>
    </w:p>
    <w:p w:rsidR="00235588" w:rsidRPr="00235588" w:rsidRDefault="00235588" w:rsidP="00235588">
      <w:pPr>
        <w:jc w:val="both"/>
        <w:rPr>
          <w:sz w:val="12"/>
        </w:rPr>
      </w:pPr>
      <w:r w:rsidRPr="00235588">
        <w:rPr>
          <w:sz w:val="12"/>
        </w:rPr>
        <w:t>СП2. Зона специального назначения, связанная с  размещением отходов</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32" w:name="_Toc486592124"/>
      <w:r w:rsidRPr="00235588">
        <w:rPr>
          <w:rFonts w:ascii="Times New Roman" w:hAnsi="Times New Roman"/>
          <w:color w:val="auto"/>
          <w:sz w:val="12"/>
        </w:rPr>
        <w:t>Статья 40. Порядок ведения карты градостроительного зонирования, карты зон с особыми условиями использования территории</w:t>
      </w:r>
      <w:bookmarkEnd w:id="332"/>
    </w:p>
    <w:p w:rsidR="00235588" w:rsidRPr="00235588" w:rsidRDefault="00235588" w:rsidP="00235588">
      <w:pPr>
        <w:ind w:firstLine="708"/>
        <w:jc w:val="both"/>
        <w:rPr>
          <w:sz w:val="12"/>
        </w:rPr>
      </w:pPr>
      <w:r w:rsidRPr="00235588">
        <w:rPr>
          <w:bCs/>
          <w:sz w:val="12"/>
        </w:rPr>
        <w:t xml:space="preserve">В случае изменения границ </w:t>
      </w:r>
      <w:r w:rsidRPr="00235588">
        <w:rPr>
          <w:sz w:val="12"/>
        </w:rPr>
        <w:t>Муниципального образования, границ земель различных категорий, расположенных в Муниципальном образовании, границ территориальных зон или границ зон с особыми условиями использования территории, требуется соответствующее изменение карты градостроительного зонирования и/или карты зон с особыми условиями использования территории посредством внесения изменений в настоящие Правила застройки.</w:t>
      </w:r>
    </w:p>
    <w:p w:rsidR="00235588" w:rsidRPr="00235588" w:rsidRDefault="00235588" w:rsidP="00235588">
      <w:pPr>
        <w:ind w:firstLine="708"/>
        <w:jc w:val="both"/>
        <w:rPr>
          <w:sz w:val="12"/>
        </w:rPr>
      </w:pPr>
      <w:r w:rsidRPr="00235588">
        <w:rPr>
          <w:sz w:val="12"/>
        </w:rPr>
        <w:t xml:space="preserve">Внесение изменений в настоящие Правила застройки производится в соответствии со статьёй 37 Правил. </w:t>
      </w:r>
    </w:p>
    <w:p w:rsidR="00235588" w:rsidRPr="00235588" w:rsidRDefault="00235588" w:rsidP="00235588">
      <w:pPr>
        <w:ind w:firstLine="708"/>
        <w:jc w:val="both"/>
        <w:rPr>
          <w:sz w:val="12"/>
        </w:rPr>
        <w:sectPr w:rsidR="00235588" w:rsidRPr="00235588" w:rsidSect="00235588">
          <w:headerReference w:type="default" r:id="rId46"/>
          <w:footerReference w:type="even" r:id="rId47"/>
          <w:footerReference w:type="default" r:id="rId48"/>
          <w:type w:val="continuous"/>
          <w:pgSz w:w="11906" w:h="16838"/>
          <w:pgMar w:top="1134" w:right="850" w:bottom="1134" w:left="1701" w:header="708" w:footer="708" w:gutter="0"/>
          <w:cols w:space="720"/>
          <w:titlePg/>
          <w:docGrid w:linePitch="299"/>
        </w:sectPr>
      </w:pPr>
    </w:p>
    <w:p w:rsidR="00235588" w:rsidRPr="00235588" w:rsidRDefault="00235588" w:rsidP="00235588">
      <w:pPr>
        <w:pStyle w:val="1"/>
        <w:keepNext w:val="0"/>
        <w:numPr>
          <w:ilvl w:val="0"/>
          <w:numId w:val="14"/>
        </w:numPr>
        <w:tabs>
          <w:tab w:val="clear" w:pos="432"/>
        </w:tabs>
        <w:suppressAutoHyphens/>
        <w:autoSpaceDE w:val="0"/>
        <w:spacing w:before="0" w:after="0" w:line="240" w:lineRule="auto"/>
        <w:ind w:left="0" w:firstLine="0"/>
        <w:jc w:val="center"/>
        <w:rPr>
          <w:rFonts w:ascii="Times New Roman" w:hAnsi="Times New Roman"/>
          <w:sz w:val="12"/>
          <w:szCs w:val="24"/>
        </w:rPr>
      </w:pPr>
      <w:bookmarkStart w:id="333" w:name="_Toc486592125"/>
      <w:r w:rsidRPr="00235588">
        <w:rPr>
          <w:rFonts w:ascii="Times New Roman" w:hAnsi="Times New Roman"/>
          <w:sz w:val="12"/>
          <w:szCs w:val="24"/>
        </w:rPr>
        <w:lastRenderedPageBreak/>
        <w:t>Часть III. ГРАДОСТРОИТЕЛЬНЫЕ РЕГЛАМЕНТЫ</w:t>
      </w:r>
      <w:bookmarkEnd w:id="333"/>
    </w:p>
    <w:p w:rsidR="00235588" w:rsidRPr="00235588" w:rsidRDefault="00235588" w:rsidP="00235588">
      <w:pPr>
        <w:pStyle w:val="3"/>
        <w:keepLines w:val="0"/>
        <w:widowControl w:val="0"/>
        <w:numPr>
          <w:ilvl w:val="2"/>
          <w:numId w:val="1"/>
        </w:numPr>
        <w:tabs>
          <w:tab w:val="clear" w:pos="720"/>
        </w:tabs>
        <w:suppressAutoHyphens/>
        <w:spacing w:before="0"/>
        <w:ind w:left="0" w:firstLine="0"/>
        <w:jc w:val="center"/>
        <w:rPr>
          <w:rFonts w:ascii="Times New Roman" w:hAnsi="Times New Roman"/>
          <w:color w:val="auto"/>
          <w:sz w:val="12"/>
        </w:rPr>
      </w:pPr>
      <w:bookmarkStart w:id="334" w:name="_Toc486592126"/>
      <w:r w:rsidRPr="00235588">
        <w:rPr>
          <w:rFonts w:ascii="Times New Roman" w:hAnsi="Times New Roman"/>
          <w:color w:val="auto"/>
          <w:sz w:val="12"/>
        </w:rPr>
        <w:t>Статья 41. Действие градостроительных регламентов</w:t>
      </w:r>
      <w:bookmarkEnd w:id="334"/>
    </w:p>
    <w:p w:rsidR="00235588" w:rsidRPr="00235588" w:rsidRDefault="00235588" w:rsidP="00235588">
      <w:pPr>
        <w:ind w:firstLine="708"/>
        <w:jc w:val="both"/>
        <w:rPr>
          <w:sz w:val="12"/>
        </w:rPr>
      </w:pPr>
      <w:r w:rsidRPr="00235588">
        <w:rPr>
          <w:sz w:val="12"/>
        </w:rPr>
        <w:t>1.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235588" w:rsidRPr="00235588" w:rsidRDefault="00235588" w:rsidP="00235588">
      <w:pPr>
        <w:ind w:firstLine="708"/>
        <w:jc w:val="both"/>
        <w:rPr>
          <w:sz w:val="12"/>
        </w:rPr>
      </w:pPr>
      <w:r w:rsidRPr="00235588">
        <w:rPr>
          <w:sz w:val="12"/>
        </w:rPr>
        <w:t>2. Действие градостроительного регламента на территории Муниципального образования не распространяется на земельные участки:</w:t>
      </w:r>
    </w:p>
    <w:p w:rsidR="00235588" w:rsidRPr="00235588" w:rsidRDefault="00235588" w:rsidP="00235588">
      <w:pPr>
        <w:ind w:firstLine="708"/>
        <w:jc w:val="both"/>
        <w:rPr>
          <w:sz w:val="12"/>
        </w:rPr>
      </w:pPr>
      <w:r w:rsidRPr="00235588">
        <w:rPr>
          <w:sz w:val="12"/>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49" w:tooltip="Федеральный закон от 25.06.2002 N 73-ФЗ&#10;(ред. от 08.03.2015)&#10;&quot;Об объектах культурного наследия (памятниках истории и культуры) народов Российской Федерации&quot;" w:history="1">
        <w:r w:rsidRPr="00235588">
          <w:rPr>
            <w:sz w:val="12"/>
          </w:rPr>
          <w:t>законодательством</w:t>
        </w:r>
      </w:hyperlink>
      <w:r w:rsidRPr="00235588">
        <w:rPr>
          <w:sz w:val="12"/>
        </w:rPr>
        <w:t xml:space="preserve"> Российской Федерации об охране объектов культурного наследия.</w:t>
      </w:r>
    </w:p>
    <w:p w:rsidR="00235588" w:rsidRPr="00235588" w:rsidRDefault="00235588" w:rsidP="00235588">
      <w:pPr>
        <w:ind w:firstLine="708"/>
        <w:jc w:val="both"/>
        <w:rPr>
          <w:sz w:val="12"/>
        </w:rPr>
      </w:pPr>
      <w:r w:rsidRPr="00235588">
        <w:rPr>
          <w:sz w:val="12"/>
        </w:rPr>
        <w:t>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
    <w:p w:rsidR="00235588" w:rsidRPr="00235588" w:rsidRDefault="00235588" w:rsidP="00235588">
      <w:pPr>
        <w:ind w:firstLine="708"/>
        <w:jc w:val="both"/>
        <w:rPr>
          <w:sz w:val="12"/>
        </w:rPr>
      </w:pPr>
      <w:r w:rsidRPr="00235588">
        <w:rPr>
          <w:sz w:val="12"/>
        </w:rPr>
        <w:t>Требования к составлению проектов границ территорий объектов культурного наследия устанавливаются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w:t>
      </w:r>
    </w:p>
    <w:p w:rsidR="00235588" w:rsidRPr="00235588" w:rsidRDefault="00235588" w:rsidP="00235588">
      <w:pPr>
        <w:ind w:firstLine="708"/>
        <w:jc w:val="both"/>
        <w:rPr>
          <w:sz w:val="12"/>
        </w:rPr>
      </w:pPr>
      <w:r w:rsidRPr="00235588">
        <w:rPr>
          <w:sz w:val="12"/>
        </w:rPr>
        <w:t xml:space="preserve">Границы территории выявленного объекта культурного наследия утверждаются актом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в </w:t>
      </w:r>
      <w:hyperlink r:id="rId50" w:anchor="block_1000" w:history="1">
        <w:r w:rsidRPr="00235588">
          <w:rPr>
            <w:sz w:val="12"/>
          </w:rPr>
          <w:t>порядке</w:t>
        </w:r>
      </w:hyperlink>
      <w:r w:rsidRPr="00235588">
        <w:rPr>
          <w:sz w:val="12"/>
        </w:rPr>
        <w:t>, установленном законодательством субъекта Российской Федерации.</w:t>
      </w:r>
    </w:p>
    <w:p w:rsidR="00235588" w:rsidRPr="00235588" w:rsidRDefault="00235588" w:rsidP="00235588">
      <w:pPr>
        <w:ind w:firstLine="708"/>
        <w:jc w:val="both"/>
        <w:rPr>
          <w:sz w:val="12"/>
        </w:rPr>
      </w:pPr>
      <w:r w:rsidRPr="00235588">
        <w:rPr>
          <w:sz w:val="12"/>
        </w:rPr>
        <w:t>Режим использования территорий объектов культурного наследия определяется законодательством в области охраны объектов культурного наследия;</w:t>
      </w:r>
    </w:p>
    <w:p w:rsidR="00235588" w:rsidRPr="00235588" w:rsidRDefault="00235588" w:rsidP="00235588">
      <w:pPr>
        <w:ind w:firstLine="708"/>
        <w:jc w:val="both"/>
        <w:rPr>
          <w:sz w:val="12"/>
        </w:rPr>
      </w:pPr>
      <w:r w:rsidRPr="00235588">
        <w:rPr>
          <w:sz w:val="12"/>
        </w:rPr>
        <w:t xml:space="preserve">2) в границах территорий общего пользования. </w:t>
      </w:r>
    </w:p>
    <w:p w:rsidR="00235588" w:rsidRPr="00235588" w:rsidRDefault="00235588" w:rsidP="00235588">
      <w:pPr>
        <w:ind w:firstLine="708"/>
        <w:jc w:val="both"/>
        <w:rPr>
          <w:sz w:val="12"/>
        </w:rPr>
      </w:pPr>
      <w:r w:rsidRPr="00235588">
        <w:rPr>
          <w:sz w:val="12"/>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границы которых обозначены красными линиями, установленными в соответствии с утверждёнными проектами планировки.</w:t>
      </w:r>
    </w:p>
    <w:p w:rsidR="00235588" w:rsidRPr="00235588" w:rsidRDefault="00235588" w:rsidP="00235588">
      <w:pPr>
        <w:ind w:firstLine="708"/>
        <w:jc w:val="both"/>
        <w:rPr>
          <w:sz w:val="12"/>
        </w:rPr>
      </w:pPr>
      <w:r w:rsidRPr="00235588">
        <w:rPr>
          <w:sz w:val="12"/>
        </w:rPr>
        <w:t>Порядок использования территорий общего пользования определяется органами местного самоуправления;</w:t>
      </w:r>
    </w:p>
    <w:p w:rsidR="00235588" w:rsidRPr="00235588" w:rsidRDefault="00235588" w:rsidP="00235588">
      <w:pPr>
        <w:ind w:firstLine="708"/>
        <w:jc w:val="both"/>
        <w:rPr>
          <w:sz w:val="12"/>
        </w:rPr>
      </w:pPr>
      <w:r w:rsidRPr="00235588">
        <w:rPr>
          <w:sz w:val="12"/>
        </w:rPr>
        <w:t>3) предназначенные для размещения линейных объектов и (или) занятые линейными объектами. К линейным объектам относятся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235588" w:rsidRPr="00235588" w:rsidRDefault="00235588" w:rsidP="00235588">
      <w:pPr>
        <w:ind w:firstLine="708"/>
        <w:jc w:val="both"/>
        <w:rPr>
          <w:sz w:val="12"/>
        </w:rPr>
      </w:pPr>
      <w:r w:rsidRPr="00235588">
        <w:rPr>
          <w:sz w:val="12"/>
        </w:rPr>
        <w:t xml:space="preserve">Порядок использования земель, на которых установлены линейные объекты определены специальными законодательными и подзаконными актами, например,  Правила технической эксплуатации электроустановок потребителей, утвержденные приказом Министерства энергетики РФ от 13 января </w:t>
      </w:r>
      <w:smartTag w:uri="urn:schemas-microsoft-com:office:smarttags" w:element="metricconverter">
        <w:smartTagPr>
          <w:attr w:name="ProductID" w:val="2003 г"/>
        </w:smartTagPr>
        <w:r w:rsidRPr="00235588">
          <w:rPr>
            <w:sz w:val="12"/>
          </w:rPr>
          <w:t>2003 г</w:t>
        </w:r>
      </w:smartTag>
      <w:r w:rsidRPr="00235588">
        <w:rPr>
          <w:sz w:val="12"/>
        </w:rPr>
        <w:t xml:space="preserve">. № 6, Федеральный закон от 8 ноября </w:t>
      </w:r>
      <w:smartTag w:uri="urn:schemas-microsoft-com:office:smarttags" w:element="metricconverter">
        <w:smartTagPr>
          <w:attr w:name="ProductID" w:val="2007 г"/>
        </w:smartTagPr>
        <w:r w:rsidRPr="00235588">
          <w:rPr>
            <w:sz w:val="12"/>
          </w:rPr>
          <w:t>2007 г</w:t>
        </w:r>
      </w:smartTag>
      <w:r w:rsidRPr="00235588">
        <w:rPr>
          <w:sz w:val="12"/>
        </w:rPr>
        <w:t xml:space="preserve">.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Постановление Правительства РФ «О правилах дорожного движения» от 23.10.1993 N 1090, Постановление Правительства РФ от 12 октября </w:t>
      </w:r>
      <w:smartTag w:uri="urn:schemas-microsoft-com:office:smarttags" w:element="metricconverter">
        <w:smartTagPr>
          <w:attr w:name="ProductID" w:val="2006 г"/>
        </w:smartTagPr>
        <w:r w:rsidRPr="00235588">
          <w:rPr>
            <w:sz w:val="12"/>
          </w:rPr>
          <w:t>2006 г</w:t>
        </w:r>
      </w:smartTag>
      <w:r w:rsidRPr="00235588">
        <w:rPr>
          <w:sz w:val="12"/>
        </w:rPr>
        <w:t>. N 611 "О порядке установления и использования полос отвода и охранных зон железных дорог", Правила охраны газораспределительных сетей (утв. Постановлением Правительства РФ от 20.11.2000 г. № 878), Правилами охраны магистральных трубопроводов (утв. Минтопэнерго РФ 29.04.1992, Постановлением Госгортехнадзора РФ от 22.04.1992 N 9), Федеральный закон «О связи» от 07.07.2003 N 126-ФЗ;</w:t>
      </w:r>
    </w:p>
    <w:p w:rsidR="00235588" w:rsidRPr="00235588" w:rsidRDefault="00235588" w:rsidP="00235588">
      <w:pPr>
        <w:ind w:firstLine="708"/>
        <w:jc w:val="both"/>
        <w:rPr>
          <w:sz w:val="12"/>
        </w:rPr>
      </w:pPr>
      <w:r w:rsidRPr="00235588">
        <w:rPr>
          <w:sz w:val="12"/>
        </w:rPr>
        <w:t>4) предоставленные для добычи полезных ископаемых.</w:t>
      </w:r>
    </w:p>
    <w:p w:rsidR="00235588" w:rsidRPr="00235588" w:rsidRDefault="00235588" w:rsidP="00235588">
      <w:pPr>
        <w:ind w:firstLine="708"/>
        <w:jc w:val="both"/>
        <w:rPr>
          <w:sz w:val="12"/>
        </w:rPr>
      </w:pPr>
      <w:r w:rsidRPr="00235588">
        <w:rPr>
          <w:sz w:val="12"/>
        </w:rPr>
        <w:t>Порядок использования земельных участков, предоставленных для добычи полезных ископаемых, определяется Законом Российской Федерации от 21 февраля 1992 № 2395-1 «О недрах», «Инструкцией по оформлению горных отводов для разработки месторождений полезных ископаемых» (утв. МПР РФ 7 февраля 1998 года №56, Госгортехнадзором РФ 31.12.1997 года №58). РД 07-192-98, Постановлением Госгортехнадзора РФ от 11 сентября 1996 года №35 «Об утверждении Инструкции о порядке предоставления горных отводов для разработки газовых и нефтяных месторождений». РД 07-122-96.</w:t>
      </w:r>
    </w:p>
    <w:p w:rsidR="00235588" w:rsidRPr="00235588" w:rsidRDefault="00235588" w:rsidP="00235588">
      <w:pPr>
        <w:ind w:firstLine="708"/>
        <w:jc w:val="both"/>
        <w:rPr>
          <w:sz w:val="12"/>
        </w:rPr>
      </w:pPr>
      <w:r w:rsidRPr="00235588">
        <w:rPr>
          <w:sz w:val="12"/>
        </w:rPr>
        <w:t>3.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235588" w:rsidRPr="00235588" w:rsidRDefault="00235588" w:rsidP="00235588">
      <w:pPr>
        <w:ind w:firstLine="708"/>
        <w:jc w:val="both"/>
        <w:rPr>
          <w:sz w:val="12"/>
        </w:rPr>
      </w:pPr>
      <w:r w:rsidRPr="00235588">
        <w:rPr>
          <w:sz w:val="12"/>
        </w:rPr>
        <w:t>Порядок использования указанных земель установлен Земельным кодексом Российской Федерации, а также соответственно Лесным кодексом Российской Федерации, Водным кодексом Российской Федерации, Федеральным законом  «Об особо охраняемых природных территориях» от 04.03.1995 г. N 33-ФЗ.</w:t>
      </w:r>
    </w:p>
    <w:p w:rsidR="00235588" w:rsidRPr="00235588" w:rsidRDefault="00235588" w:rsidP="00235588">
      <w:pPr>
        <w:ind w:firstLine="708"/>
        <w:jc w:val="both"/>
        <w:rPr>
          <w:sz w:val="12"/>
        </w:rPr>
      </w:pPr>
      <w:r w:rsidRPr="00235588">
        <w:rPr>
          <w:sz w:val="12"/>
        </w:rPr>
        <w:t>На карте градостроительного зонирования отображены территории, для которых градостроительный регламент не устанавливается:</w:t>
      </w:r>
    </w:p>
    <w:p w:rsidR="00235588" w:rsidRPr="00235588" w:rsidRDefault="00235588" w:rsidP="00235588">
      <w:pPr>
        <w:ind w:firstLine="708"/>
        <w:jc w:val="both"/>
        <w:rPr>
          <w:sz w:val="12"/>
        </w:rPr>
      </w:pPr>
      <w:r w:rsidRPr="00235588">
        <w:rPr>
          <w:sz w:val="12"/>
        </w:rPr>
        <w:t>земли лесного фонда;</w:t>
      </w:r>
    </w:p>
    <w:p w:rsidR="00235588" w:rsidRPr="00235588" w:rsidRDefault="00235588" w:rsidP="00235588">
      <w:pPr>
        <w:ind w:firstLine="708"/>
        <w:jc w:val="both"/>
        <w:rPr>
          <w:sz w:val="12"/>
        </w:rPr>
      </w:pPr>
      <w:r w:rsidRPr="00235588">
        <w:rPr>
          <w:sz w:val="12"/>
        </w:rPr>
        <w:t>земли, покрытые поверхностными водами.</w:t>
      </w:r>
    </w:p>
    <w:p w:rsidR="00235588" w:rsidRPr="00235588" w:rsidRDefault="00235588" w:rsidP="00235588">
      <w:pPr>
        <w:ind w:hanging="1418"/>
        <w:rPr>
          <w:b/>
          <w:kern w:val="2"/>
          <w:sz w:val="12"/>
        </w:rPr>
        <w:sectPr w:rsidR="00235588" w:rsidRPr="00235588" w:rsidSect="0004027C">
          <w:pgSz w:w="11906" w:h="16838"/>
          <w:pgMar w:top="1134" w:right="1016" w:bottom="1134" w:left="1210" w:header="709" w:footer="709" w:gutter="0"/>
          <w:cols w:space="720"/>
          <w:docGrid w:linePitch="299"/>
        </w:sectPr>
      </w:pPr>
    </w:p>
    <w:p w:rsidR="00235588" w:rsidRPr="00235588" w:rsidRDefault="00235588" w:rsidP="00235588">
      <w:pPr>
        <w:pStyle w:val="2"/>
        <w:spacing w:before="0"/>
        <w:rPr>
          <w:rFonts w:ascii="Times New Roman" w:hAnsi="Times New Roman"/>
          <w:color w:val="auto"/>
          <w:sz w:val="12"/>
          <w:szCs w:val="24"/>
        </w:rPr>
      </w:pPr>
      <w:bookmarkStart w:id="335" w:name="_Toc486592127"/>
      <w:r w:rsidRPr="00235588">
        <w:rPr>
          <w:rFonts w:ascii="Times New Roman" w:hAnsi="Times New Roman"/>
          <w:color w:val="auto"/>
          <w:kern w:val="2"/>
          <w:sz w:val="12"/>
          <w:szCs w:val="24"/>
        </w:rPr>
        <w:lastRenderedPageBreak/>
        <w:t xml:space="preserve">ГЛАВА 10. Градостроительные регламенты </w:t>
      </w:r>
      <w:r w:rsidRPr="00235588">
        <w:rPr>
          <w:rFonts w:ascii="Times New Roman" w:hAnsi="Times New Roman"/>
          <w:color w:val="auto"/>
          <w:sz w:val="12"/>
          <w:szCs w:val="24"/>
        </w:rPr>
        <w:t>территориальных зон с. Оскино</w:t>
      </w:r>
      <w:bookmarkEnd w:id="335"/>
    </w:p>
    <w:p w:rsidR="00235588" w:rsidRPr="00235588" w:rsidRDefault="00235588" w:rsidP="00235588">
      <w:pPr>
        <w:ind w:firstLine="708"/>
        <w:rPr>
          <w:sz w:val="12"/>
          <w:lang w:eastAsia="en-US"/>
        </w:rPr>
      </w:pPr>
      <w:r w:rsidRPr="00235588">
        <w:rPr>
          <w:sz w:val="12"/>
          <w:lang w:eastAsia="en-US"/>
        </w:rPr>
        <w:t>Градостроительные регламенты составлены с учетом  Классификатора видов разрешенного использования земельных участков, утвержденного Приказом МИНЭКОНОМРАЗВИТИЯ России от 01.09.2014 №540 (с изменениями от 30.09.2015 №709).</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36" w:name="_Toc486592128"/>
      <w:r w:rsidRPr="00235588">
        <w:rPr>
          <w:rFonts w:ascii="Times New Roman" w:hAnsi="Times New Roman"/>
          <w:color w:val="auto"/>
          <w:sz w:val="12"/>
        </w:rPr>
        <w:t xml:space="preserve">Статья 42. Ж1. Зона застройки индивидуальными жилыми домами (этажностью </w:t>
      </w:r>
      <w:r w:rsidRPr="00235588">
        <w:rPr>
          <w:rFonts w:ascii="Times New Roman" w:hAnsi="Times New Roman"/>
          <w:color w:val="auto"/>
          <w:sz w:val="12"/>
        </w:rPr>
        <w:br/>
        <w:t>1- 2 надземных этажа)</w:t>
      </w:r>
      <w:bookmarkEnd w:id="336"/>
    </w:p>
    <w:p w:rsidR="00235588" w:rsidRPr="00235588" w:rsidRDefault="00235588" w:rsidP="00235588">
      <w:pPr>
        <w:overflowPunct w:val="0"/>
        <w:ind w:firstLine="709"/>
        <w:jc w:val="both"/>
        <w:rPr>
          <w:sz w:val="12"/>
        </w:rPr>
      </w:pPr>
      <w:r w:rsidRPr="00235588">
        <w:rPr>
          <w:sz w:val="12"/>
        </w:rPr>
        <w:t>1. Виды разрешенного использования земельных участков и объектов капитального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68"/>
        <w:gridCol w:w="2530"/>
        <w:gridCol w:w="3960"/>
      </w:tblGrid>
      <w:tr w:rsidR="00235588" w:rsidRPr="00235588" w:rsidTr="0079388D">
        <w:tc>
          <w:tcPr>
            <w:tcW w:w="2968"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Основные разрешённые виды использования</w:t>
            </w:r>
          </w:p>
        </w:tc>
        <w:tc>
          <w:tcPr>
            <w:tcW w:w="2530"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 xml:space="preserve">Условно разрешённые виды использования </w:t>
            </w:r>
          </w:p>
        </w:tc>
        <w:tc>
          <w:tcPr>
            <w:tcW w:w="3960"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 xml:space="preserve">Вспомогательные виды разрешённого использования </w:t>
            </w:r>
          </w:p>
        </w:tc>
      </w:tr>
      <w:tr w:rsidR="00235588" w:rsidRPr="00235588" w:rsidTr="0079388D">
        <w:tc>
          <w:tcPr>
            <w:tcW w:w="2968"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left" w:pos="0"/>
                <w:tab w:val="left" w:pos="285"/>
              </w:tabs>
              <w:ind w:left="0"/>
              <w:rPr>
                <w:sz w:val="12"/>
              </w:rPr>
            </w:pPr>
            <w:r w:rsidRPr="00235588">
              <w:rPr>
                <w:sz w:val="12"/>
              </w:rPr>
              <w:t>2.1 Для индивидуального жилищного строительства</w:t>
            </w:r>
          </w:p>
          <w:p w:rsidR="00235588" w:rsidRPr="00235588" w:rsidRDefault="00235588" w:rsidP="00227C4C">
            <w:pPr>
              <w:numPr>
                <w:ilvl w:val="0"/>
                <w:numId w:val="47"/>
              </w:numPr>
              <w:tabs>
                <w:tab w:val="left" w:pos="0"/>
                <w:tab w:val="left" w:pos="284"/>
                <w:tab w:val="num" w:pos="540"/>
              </w:tabs>
              <w:ind w:left="0"/>
              <w:rPr>
                <w:sz w:val="12"/>
              </w:rPr>
            </w:pPr>
            <w:r w:rsidRPr="00235588">
              <w:rPr>
                <w:sz w:val="12"/>
              </w:rPr>
              <w:t>2.2 Для ведения личного подсобного хозяйства</w:t>
            </w:r>
          </w:p>
          <w:p w:rsidR="00235588" w:rsidRPr="00235588" w:rsidRDefault="00235588" w:rsidP="00227C4C">
            <w:pPr>
              <w:numPr>
                <w:ilvl w:val="0"/>
                <w:numId w:val="47"/>
              </w:numPr>
              <w:tabs>
                <w:tab w:val="left" w:pos="0"/>
                <w:tab w:val="left" w:pos="284"/>
                <w:tab w:val="num" w:pos="540"/>
              </w:tabs>
              <w:ind w:left="0" w:firstLine="0"/>
              <w:rPr>
                <w:sz w:val="12"/>
              </w:rPr>
            </w:pPr>
            <w:r w:rsidRPr="00235588">
              <w:rPr>
                <w:sz w:val="12"/>
              </w:rPr>
              <w:t xml:space="preserve">2.3 Блокированная жилая застройка </w:t>
            </w:r>
          </w:p>
          <w:p w:rsidR="00235588" w:rsidRPr="00235588" w:rsidRDefault="00235588" w:rsidP="00235588">
            <w:pPr>
              <w:tabs>
                <w:tab w:val="left" w:pos="0"/>
                <w:tab w:val="left" w:pos="284"/>
                <w:tab w:val="num" w:pos="900"/>
              </w:tabs>
              <w:rPr>
                <w:sz w:val="12"/>
              </w:rPr>
            </w:pPr>
          </w:p>
        </w:tc>
        <w:tc>
          <w:tcPr>
            <w:tcW w:w="2530"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num" w:pos="289"/>
              </w:tabs>
              <w:ind w:left="0" w:firstLine="5"/>
              <w:rPr>
                <w:sz w:val="12"/>
              </w:rPr>
            </w:pPr>
            <w:r w:rsidRPr="00235588">
              <w:rPr>
                <w:sz w:val="12"/>
              </w:rPr>
              <w:t>3.3 Бытовое обслуживание</w:t>
            </w:r>
          </w:p>
          <w:p w:rsidR="00235588" w:rsidRPr="00235588" w:rsidRDefault="00235588" w:rsidP="00227C4C">
            <w:pPr>
              <w:numPr>
                <w:ilvl w:val="0"/>
                <w:numId w:val="47"/>
              </w:numPr>
              <w:tabs>
                <w:tab w:val="num" w:pos="289"/>
              </w:tabs>
              <w:ind w:left="0" w:firstLine="5"/>
              <w:rPr>
                <w:sz w:val="12"/>
              </w:rPr>
            </w:pPr>
            <w:r w:rsidRPr="00235588">
              <w:rPr>
                <w:sz w:val="12"/>
              </w:rPr>
              <w:t>4.4 Магазины</w:t>
            </w:r>
          </w:p>
          <w:p w:rsidR="00235588" w:rsidRPr="00235588" w:rsidRDefault="00235588" w:rsidP="00227C4C">
            <w:pPr>
              <w:numPr>
                <w:ilvl w:val="0"/>
                <w:numId w:val="47"/>
              </w:numPr>
              <w:tabs>
                <w:tab w:val="num" w:pos="289"/>
              </w:tabs>
              <w:ind w:left="0" w:firstLine="5"/>
              <w:rPr>
                <w:sz w:val="12"/>
              </w:rPr>
            </w:pPr>
            <w:r w:rsidRPr="00235588">
              <w:rPr>
                <w:sz w:val="12"/>
              </w:rPr>
              <w:t>6.4 Пищевая промышленность (хлебопечение)</w:t>
            </w:r>
          </w:p>
        </w:tc>
        <w:tc>
          <w:tcPr>
            <w:tcW w:w="3960"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left" w:pos="0"/>
                <w:tab w:val="left" w:pos="285"/>
              </w:tabs>
              <w:ind w:left="0"/>
              <w:rPr>
                <w:sz w:val="12"/>
              </w:rPr>
            </w:pPr>
            <w:r w:rsidRPr="00235588">
              <w:rPr>
                <w:sz w:val="12"/>
              </w:rPr>
              <w:t>3.1 Коммунальное обслуживание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p w:rsidR="00235588" w:rsidRPr="00235588" w:rsidRDefault="00235588" w:rsidP="00227C4C">
            <w:pPr>
              <w:numPr>
                <w:ilvl w:val="0"/>
                <w:numId w:val="47"/>
              </w:numPr>
              <w:tabs>
                <w:tab w:val="num" w:pos="289"/>
              </w:tabs>
              <w:ind w:left="0" w:firstLine="5"/>
              <w:rPr>
                <w:sz w:val="12"/>
              </w:rPr>
            </w:pPr>
            <w:r w:rsidRPr="00235588">
              <w:rPr>
                <w:sz w:val="12"/>
              </w:rPr>
              <w:t>4.9 Обслуживание автотранспорта (размещение стоянок)</w:t>
            </w:r>
          </w:p>
        </w:tc>
      </w:tr>
    </w:tbl>
    <w:p w:rsidR="00235588" w:rsidRPr="00235588" w:rsidRDefault="00235588" w:rsidP="00235588">
      <w:pPr>
        <w:tabs>
          <w:tab w:val="left" w:pos="1080"/>
        </w:tabs>
        <w:overflowPunct w:val="0"/>
        <w:ind w:firstLine="709"/>
        <w:jc w:val="both"/>
        <w:rPr>
          <w:sz w:val="12"/>
        </w:rPr>
      </w:pPr>
      <w:r w:rsidRPr="00235588">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235588" w:rsidRPr="00235588" w:rsidRDefault="00235588" w:rsidP="00235588">
      <w:pPr>
        <w:pStyle w:val="af0"/>
        <w:numPr>
          <w:ilvl w:val="0"/>
          <w:numId w:val="15"/>
        </w:numPr>
        <w:tabs>
          <w:tab w:val="num" w:pos="900"/>
          <w:tab w:val="left" w:pos="1080"/>
        </w:tabs>
        <w:spacing w:before="0" w:beforeAutospacing="0" w:after="0" w:afterAutospacing="0"/>
        <w:ind w:left="0" w:firstLine="709"/>
        <w:jc w:val="both"/>
        <w:rPr>
          <w:sz w:val="12"/>
        </w:rPr>
      </w:pPr>
      <w:r w:rsidRPr="00235588">
        <w:rPr>
          <w:sz w:val="12"/>
        </w:rPr>
        <w:t>Минимальная площадь земельного участка для:</w:t>
      </w:r>
    </w:p>
    <w:p w:rsidR="00235588" w:rsidRPr="00235588" w:rsidRDefault="00235588" w:rsidP="00235588">
      <w:pPr>
        <w:widowControl w:val="0"/>
        <w:numPr>
          <w:ilvl w:val="1"/>
          <w:numId w:val="16"/>
        </w:numPr>
        <w:tabs>
          <w:tab w:val="left" w:pos="360"/>
          <w:tab w:val="left" w:pos="1080"/>
          <w:tab w:val="num" w:pos="1134"/>
          <w:tab w:val="left" w:pos="1260"/>
        </w:tabs>
        <w:overflowPunct w:val="0"/>
        <w:adjustRightInd w:val="0"/>
        <w:ind w:left="0" w:firstLine="709"/>
        <w:jc w:val="both"/>
        <w:rPr>
          <w:sz w:val="12"/>
        </w:rPr>
      </w:pPr>
      <w:r w:rsidRPr="00235588">
        <w:rPr>
          <w:sz w:val="12"/>
        </w:rPr>
        <w:t xml:space="preserve"> размещения усадебного жилого дома  –  </w:t>
      </w:r>
      <w:smartTag w:uri="urn:schemas-microsoft-com:office:smarttags" w:element="metricconverter">
        <w:smartTagPr>
          <w:attr w:name="ProductID" w:val="400 м2"/>
        </w:smartTagPr>
        <w:r w:rsidRPr="00235588">
          <w:rPr>
            <w:sz w:val="12"/>
          </w:rPr>
          <w:t>400 м</w:t>
        </w:r>
        <w:r w:rsidRPr="00235588">
          <w:rPr>
            <w:sz w:val="12"/>
            <w:vertAlign w:val="superscript"/>
          </w:rPr>
          <w:t>2</w:t>
        </w:r>
      </w:smartTag>
      <w:r w:rsidRPr="00235588">
        <w:rPr>
          <w:sz w:val="12"/>
        </w:rPr>
        <w:t>;</w:t>
      </w:r>
    </w:p>
    <w:p w:rsidR="00235588" w:rsidRPr="00235588" w:rsidRDefault="00235588" w:rsidP="00235588">
      <w:pPr>
        <w:widowControl w:val="0"/>
        <w:numPr>
          <w:ilvl w:val="1"/>
          <w:numId w:val="16"/>
        </w:numPr>
        <w:tabs>
          <w:tab w:val="left" w:pos="360"/>
          <w:tab w:val="num" w:pos="900"/>
          <w:tab w:val="left" w:pos="1080"/>
          <w:tab w:val="left" w:pos="1260"/>
        </w:tabs>
        <w:overflowPunct w:val="0"/>
        <w:adjustRightInd w:val="0"/>
        <w:ind w:left="0" w:firstLine="709"/>
        <w:jc w:val="both"/>
        <w:rPr>
          <w:sz w:val="12"/>
        </w:rPr>
      </w:pPr>
      <w:r w:rsidRPr="00235588">
        <w:rPr>
          <w:sz w:val="12"/>
        </w:rPr>
        <w:t xml:space="preserve">размещения одного из блокированных жилых домов (включая площадь застройки) – </w:t>
      </w:r>
      <w:smartTag w:uri="urn:schemas-microsoft-com:office:smarttags" w:element="metricconverter">
        <w:smartTagPr>
          <w:attr w:name="ProductID" w:val="300 м2"/>
        </w:smartTagPr>
        <w:r w:rsidRPr="00235588">
          <w:rPr>
            <w:sz w:val="12"/>
          </w:rPr>
          <w:t>300 м</w:t>
        </w:r>
        <w:r w:rsidRPr="00235588">
          <w:rPr>
            <w:sz w:val="12"/>
            <w:vertAlign w:val="superscript"/>
          </w:rPr>
          <w:t>2</w:t>
        </w:r>
      </w:smartTag>
      <w:r w:rsidRPr="00235588">
        <w:rPr>
          <w:sz w:val="12"/>
        </w:rPr>
        <w:t xml:space="preserve"> на каждую блок-секцию.</w:t>
      </w:r>
    </w:p>
    <w:p w:rsidR="00235588" w:rsidRPr="00235588" w:rsidRDefault="00235588" w:rsidP="00235588">
      <w:pPr>
        <w:widowControl w:val="0"/>
        <w:numPr>
          <w:ilvl w:val="1"/>
          <w:numId w:val="16"/>
        </w:numPr>
        <w:tabs>
          <w:tab w:val="left" w:pos="360"/>
          <w:tab w:val="num" w:pos="900"/>
          <w:tab w:val="left" w:pos="1080"/>
          <w:tab w:val="left" w:pos="1260"/>
        </w:tabs>
        <w:overflowPunct w:val="0"/>
        <w:adjustRightInd w:val="0"/>
        <w:ind w:left="0" w:firstLine="709"/>
        <w:jc w:val="both"/>
        <w:rPr>
          <w:sz w:val="12"/>
        </w:rPr>
      </w:pPr>
      <w:r w:rsidRPr="00235588">
        <w:rPr>
          <w:sz w:val="12"/>
        </w:rPr>
        <w:t xml:space="preserve">размещения блокированного жилого дома (без площади застройки) – </w:t>
      </w:r>
      <w:smartTag w:uri="urn:schemas-microsoft-com:office:smarttags" w:element="metricconverter">
        <w:smartTagPr>
          <w:attr w:name="ProductID" w:val="100 м2"/>
        </w:smartTagPr>
        <w:r w:rsidRPr="00235588">
          <w:rPr>
            <w:sz w:val="12"/>
          </w:rPr>
          <w:t>100 м</w:t>
        </w:r>
        <w:r w:rsidRPr="00235588">
          <w:rPr>
            <w:sz w:val="12"/>
            <w:vertAlign w:val="superscript"/>
          </w:rPr>
          <w:t>2</w:t>
        </w:r>
      </w:smartTag>
      <w:r w:rsidRPr="00235588">
        <w:rPr>
          <w:sz w:val="12"/>
        </w:rPr>
        <w:t>.</w:t>
      </w:r>
    </w:p>
    <w:p w:rsidR="00235588" w:rsidRPr="00235588" w:rsidRDefault="00235588" w:rsidP="00235588">
      <w:pPr>
        <w:pStyle w:val="af0"/>
        <w:numPr>
          <w:ilvl w:val="0"/>
          <w:numId w:val="15"/>
        </w:numPr>
        <w:tabs>
          <w:tab w:val="num" w:pos="993"/>
          <w:tab w:val="left" w:pos="1080"/>
        </w:tabs>
        <w:spacing w:before="0" w:beforeAutospacing="0" w:after="0" w:afterAutospacing="0"/>
        <w:ind w:left="0" w:firstLine="709"/>
        <w:jc w:val="both"/>
        <w:rPr>
          <w:sz w:val="12"/>
        </w:rPr>
      </w:pPr>
      <w:r w:rsidRPr="00235588">
        <w:rPr>
          <w:sz w:val="12"/>
        </w:rPr>
        <w:t>Максимальная площадь земельного участка:</w:t>
      </w:r>
    </w:p>
    <w:p w:rsidR="00235588" w:rsidRPr="00235588" w:rsidRDefault="00235588" w:rsidP="00235588">
      <w:pPr>
        <w:widowControl w:val="0"/>
        <w:tabs>
          <w:tab w:val="left" w:pos="360"/>
          <w:tab w:val="num" w:pos="900"/>
          <w:tab w:val="left" w:pos="1080"/>
          <w:tab w:val="left" w:pos="1260"/>
        </w:tabs>
        <w:overflowPunct w:val="0"/>
        <w:adjustRightInd w:val="0"/>
        <w:ind w:firstLine="709"/>
        <w:jc w:val="both"/>
        <w:rPr>
          <w:sz w:val="12"/>
        </w:rPr>
      </w:pPr>
      <w:r w:rsidRPr="00235588">
        <w:rPr>
          <w:sz w:val="12"/>
        </w:rPr>
        <w:t xml:space="preserve">а) размещения усадебного жилого дама  – </w:t>
      </w:r>
      <w:smartTag w:uri="urn:schemas-microsoft-com:office:smarttags" w:element="metricconverter">
        <w:smartTagPr>
          <w:attr w:name="ProductID" w:val="1200 м2"/>
        </w:smartTagPr>
        <w:r w:rsidRPr="00235588">
          <w:rPr>
            <w:sz w:val="12"/>
          </w:rPr>
          <w:t>1200 м</w:t>
        </w:r>
        <w:r w:rsidRPr="00235588">
          <w:rPr>
            <w:sz w:val="12"/>
            <w:vertAlign w:val="superscript"/>
          </w:rPr>
          <w:t>2</w:t>
        </w:r>
      </w:smartTag>
      <w:r w:rsidRPr="00235588">
        <w:rPr>
          <w:sz w:val="12"/>
        </w:rPr>
        <w:t>;</w:t>
      </w:r>
    </w:p>
    <w:p w:rsidR="00235588" w:rsidRPr="00235588" w:rsidRDefault="00235588" w:rsidP="00235588">
      <w:pPr>
        <w:widowControl w:val="0"/>
        <w:tabs>
          <w:tab w:val="num" w:pos="900"/>
          <w:tab w:val="left" w:pos="1080"/>
          <w:tab w:val="left" w:pos="1260"/>
        </w:tabs>
        <w:overflowPunct w:val="0"/>
        <w:adjustRightInd w:val="0"/>
        <w:ind w:firstLine="709"/>
        <w:jc w:val="both"/>
        <w:rPr>
          <w:sz w:val="12"/>
        </w:rPr>
      </w:pPr>
      <w:r w:rsidRPr="00235588">
        <w:rPr>
          <w:sz w:val="12"/>
        </w:rPr>
        <w:t xml:space="preserve">б) размещения одного из блокированных жилых домов (включая площадь застройки) – </w:t>
      </w:r>
      <w:smartTag w:uri="urn:schemas-microsoft-com:office:smarttags" w:element="metricconverter">
        <w:smartTagPr>
          <w:attr w:name="ProductID" w:val="400 м2"/>
        </w:smartTagPr>
        <w:r w:rsidRPr="00235588">
          <w:rPr>
            <w:sz w:val="12"/>
          </w:rPr>
          <w:t>400 м</w:t>
        </w:r>
        <w:r w:rsidRPr="00235588">
          <w:rPr>
            <w:sz w:val="12"/>
            <w:vertAlign w:val="superscript"/>
          </w:rPr>
          <w:t>2</w:t>
        </w:r>
      </w:smartTag>
      <w:r w:rsidRPr="00235588">
        <w:rPr>
          <w:sz w:val="12"/>
        </w:rPr>
        <w:t xml:space="preserve"> на каждую блок-секцию. </w:t>
      </w:r>
    </w:p>
    <w:p w:rsidR="00235588" w:rsidRPr="00235588" w:rsidRDefault="00235588" w:rsidP="00235588">
      <w:pPr>
        <w:pStyle w:val="af0"/>
        <w:numPr>
          <w:ilvl w:val="0"/>
          <w:numId w:val="15"/>
        </w:numPr>
        <w:tabs>
          <w:tab w:val="num" w:pos="900"/>
          <w:tab w:val="left" w:pos="1080"/>
        </w:tabs>
        <w:spacing w:before="0" w:beforeAutospacing="0" w:after="0" w:afterAutospacing="0"/>
        <w:ind w:left="0" w:firstLine="709"/>
        <w:jc w:val="both"/>
        <w:rPr>
          <w:sz w:val="12"/>
        </w:rPr>
      </w:pPr>
      <w:r w:rsidRPr="00235588">
        <w:rPr>
          <w:sz w:val="12"/>
        </w:rPr>
        <w:t>Максимальный коэффициент застройки земельного участка индивидуального жилого дома – 0,4, в том числе хозяйственными строениями, гаражами, индивидуальными банями, теплицами и другими вспомогательными строениями.</w:t>
      </w:r>
    </w:p>
    <w:p w:rsidR="00235588" w:rsidRPr="00235588" w:rsidRDefault="00235588" w:rsidP="00235588">
      <w:pPr>
        <w:pStyle w:val="af0"/>
        <w:numPr>
          <w:ilvl w:val="0"/>
          <w:numId w:val="15"/>
        </w:numPr>
        <w:tabs>
          <w:tab w:val="num" w:pos="900"/>
          <w:tab w:val="left" w:pos="1080"/>
        </w:tabs>
        <w:spacing w:before="0" w:beforeAutospacing="0" w:after="0" w:afterAutospacing="0"/>
        <w:ind w:left="0" w:firstLine="709"/>
        <w:jc w:val="both"/>
        <w:rPr>
          <w:sz w:val="12"/>
        </w:rPr>
      </w:pPr>
      <w:r w:rsidRPr="00235588">
        <w:rPr>
          <w:sz w:val="12"/>
        </w:rPr>
        <w:t>Максимальный коэффициент плотности застройки – 0,8.</w:t>
      </w:r>
    </w:p>
    <w:p w:rsidR="00235588" w:rsidRPr="00235588" w:rsidRDefault="00235588" w:rsidP="00235588">
      <w:pPr>
        <w:pStyle w:val="af0"/>
        <w:numPr>
          <w:ilvl w:val="0"/>
          <w:numId w:val="15"/>
        </w:numPr>
        <w:tabs>
          <w:tab w:val="num" w:pos="900"/>
          <w:tab w:val="left" w:pos="1080"/>
        </w:tabs>
        <w:spacing w:before="0" w:beforeAutospacing="0" w:after="0" w:afterAutospacing="0"/>
        <w:ind w:left="0" w:firstLine="709"/>
        <w:jc w:val="both"/>
        <w:rPr>
          <w:sz w:val="12"/>
        </w:rPr>
      </w:pPr>
      <w:r w:rsidRPr="00235588">
        <w:rPr>
          <w:sz w:val="12"/>
        </w:rPr>
        <w:t xml:space="preserve">Максимальная площадь объектов розничной торговли – </w:t>
      </w:r>
      <w:smartTag w:uri="urn:schemas-microsoft-com:office:smarttags" w:element="metricconverter">
        <w:smartTagPr>
          <w:attr w:name="ProductID" w:val="50 кв. м"/>
        </w:smartTagPr>
        <w:r w:rsidRPr="00235588">
          <w:rPr>
            <w:sz w:val="12"/>
          </w:rPr>
          <w:t>50 кв. м</w:t>
        </w:r>
      </w:smartTag>
      <w:r w:rsidRPr="00235588">
        <w:rPr>
          <w:sz w:val="12"/>
        </w:rPr>
        <w:t>. торговой площади.</w:t>
      </w:r>
    </w:p>
    <w:p w:rsidR="00235588" w:rsidRPr="00235588" w:rsidRDefault="00235588" w:rsidP="00235588">
      <w:pPr>
        <w:pStyle w:val="af0"/>
        <w:numPr>
          <w:ilvl w:val="0"/>
          <w:numId w:val="15"/>
        </w:numPr>
        <w:tabs>
          <w:tab w:val="num" w:pos="900"/>
          <w:tab w:val="left" w:pos="1080"/>
        </w:tabs>
        <w:spacing w:before="0" w:beforeAutospacing="0" w:after="0" w:afterAutospacing="0"/>
        <w:ind w:left="0" w:firstLine="709"/>
        <w:jc w:val="both"/>
        <w:rPr>
          <w:sz w:val="12"/>
        </w:rPr>
      </w:pPr>
      <w:r w:rsidRPr="00235588">
        <w:rPr>
          <w:sz w:val="12"/>
        </w:rPr>
        <w:t xml:space="preserve">Минимальная высота индивидуальных жилых домов и иных объектов, размещаемых в зоне малоэтажной жилой застройки – </w:t>
      </w:r>
      <w:smartTag w:uri="urn:schemas-microsoft-com:office:smarttags" w:element="metricconverter">
        <w:smartTagPr>
          <w:attr w:name="ProductID" w:val="5 метров"/>
        </w:smartTagPr>
        <w:r w:rsidRPr="00235588">
          <w:rPr>
            <w:sz w:val="12"/>
          </w:rPr>
          <w:t>5 метров</w:t>
        </w:r>
      </w:smartTag>
      <w:r w:rsidRPr="00235588">
        <w:rPr>
          <w:sz w:val="12"/>
        </w:rPr>
        <w:t xml:space="preserve"> в коньке кровли.</w:t>
      </w:r>
    </w:p>
    <w:p w:rsidR="00235588" w:rsidRPr="00235588" w:rsidRDefault="00235588" w:rsidP="00235588">
      <w:pPr>
        <w:pStyle w:val="af0"/>
        <w:numPr>
          <w:ilvl w:val="0"/>
          <w:numId w:val="15"/>
        </w:numPr>
        <w:tabs>
          <w:tab w:val="num" w:pos="900"/>
          <w:tab w:val="left" w:pos="1080"/>
        </w:tabs>
        <w:spacing w:before="0" w:beforeAutospacing="0" w:after="0" w:afterAutospacing="0"/>
        <w:ind w:left="0" w:firstLine="709"/>
        <w:jc w:val="both"/>
        <w:rPr>
          <w:sz w:val="12"/>
        </w:rPr>
      </w:pPr>
      <w:r w:rsidRPr="00235588">
        <w:rPr>
          <w:sz w:val="12"/>
        </w:rPr>
        <w:t>Максимальная высота:</w:t>
      </w:r>
    </w:p>
    <w:p w:rsidR="00235588" w:rsidRPr="00235588" w:rsidRDefault="00235588" w:rsidP="00235588">
      <w:pPr>
        <w:widowControl w:val="0"/>
        <w:numPr>
          <w:ilvl w:val="0"/>
          <w:numId w:val="17"/>
        </w:numPr>
        <w:tabs>
          <w:tab w:val="left" w:pos="900"/>
          <w:tab w:val="left" w:pos="1080"/>
          <w:tab w:val="left" w:pos="1260"/>
          <w:tab w:val="num" w:pos="4140"/>
        </w:tabs>
        <w:overflowPunct w:val="0"/>
        <w:adjustRightInd w:val="0"/>
        <w:ind w:left="0" w:firstLine="709"/>
        <w:jc w:val="both"/>
        <w:rPr>
          <w:sz w:val="12"/>
        </w:rPr>
      </w:pPr>
      <w:r w:rsidRPr="00235588">
        <w:rPr>
          <w:sz w:val="12"/>
        </w:rPr>
        <w:t xml:space="preserve"> индивидуальных жилых домов и иных объектов, размещаемых в зоне малоэтажной жилой застройки – </w:t>
      </w:r>
      <w:smartTag w:uri="urn:schemas-microsoft-com:office:smarttags" w:element="metricconverter">
        <w:smartTagPr>
          <w:attr w:name="ProductID" w:val="10 метров"/>
        </w:smartTagPr>
        <w:r w:rsidRPr="00235588">
          <w:rPr>
            <w:sz w:val="12"/>
          </w:rPr>
          <w:t>10 метров</w:t>
        </w:r>
      </w:smartTag>
      <w:r w:rsidRPr="00235588">
        <w:rPr>
          <w:sz w:val="12"/>
        </w:rPr>
        <w:t xml:space="preserve"> в коньке кровли;</w:t>
      </w:r>
    </w:p>
    <w:p w:rsidR="00235588" w:rsidRPr="00235588" w:rsidRDefault="00235588" w:rsidP="00235588">
      <w:pPr>
        <w:widowControl w:val="0"/>
        <w:numPr>
          <w:ilvl w:val="0"/>
          <w:numId w:val="17"/>
        </w:numPr>
        <w:tabs>
          <w:tab w:val="left" w:pos="900"/>
          <w:tab w:val="left" w:pos="1080"/>
          <w:tab w:val="left" w:pos="1260"/>
          <w:tab w:val="num" w:pos="4140"/>
        </w:tabs>
        <w:overflowPunct w:val="0"/>
        <w:adjustRightInd w:val="0"/>
        <w:ind w:left="0" w:firstLine="709"/>
        <w:jc w:val="both"/>
        <w:rPr>
          <w:sz w:val="12"/>
        </w:rPr>
      </w:pPr>
      <w:r w:rsidRPr="00235588">
        <w:rPr>
          <w:sz w:val="12"/>
        </w:rPr>
        <w:t xml:space="preserve">хозяйственных строений, гаражей, индивидуальных бань, теплиц и других вспомогательных строений  –  </w:t>
      </w:r>
      <w:smartTag w:uri="urn:schemas-microsoft-com:office:smarttags" w:element="metricconverter">
        <w:smartTagPr>
          <w:attr w:name="ProductID" w:val="5 м"/>
        </w:smartTagPr>
        <w:r w:rsidRPr="00235588">
          <w:rPr>
            <w:sz w:val="12"/>
          </w:rPr>
          <w:t>5 м</w:t>
        </w:r>
      </w:smartTag>
      <w:r w:rsidRPr="00235588">
        <w:rPr>
          <w:sz w:val="12"/>
        </w:rPr>
        <w:t xml:space="preserve"> в коньке крыши.</w:t>
      </w:r>
    </w:p>
    <w:p w:rsidR="00235588" w:rsidRPr="00235588" w:rsidRDefault="00235588" w:rsidP="00235588">
      <w:pPr>
        <w:pStyle w:val="af0"/>
        <w:numPr>
          <w:ilvl w:val="0"/>
          <w:numId w:val="15"/>
        </w:numPr>
        <w:tabs>
          <w:tab w:val="num" w:pos="900"/>
          <w:tab w:val="left" w:pos="1080"/>
        </w:tabs>
        <w:spacing w:before="0" w:beforeAutospacing="0" w:after="0" w:afterAutospacing="0"/>
        <w:ind w:left="0" w:firstLine="709"/>
        <w:jc w:val="both"/>
        <w:rPr>
          <w:sz w:val="12"/>
        </w:rPr>
      </w:pPr>
      <w:r w:rsidRPr="00235588">
        <w:rPr>
          <w:sz w:val="12"/>
        </w:rPr>
        <w:t>Размещение хозяйственных строений, индивидуальных бань, теплиц и других вспомогательных строений должно производится вне зон видимости с территорий публичных пространств.</w:t>
      </w:r>
    </w:p>
    <w:p w:rsidR="00235588" w:rsidRPr="00235588" w:rsidRDefault="00235588" w:rsidP="00235588">
      <w:pPr>
        <w:pStyle w:val="af0"/>
        <w:numPr>
          <w:ilvl w:val="0"/>
          <w:numId w:val="15"/>
        </w:numPr>
        <w:tabs>
          <w:tab w:val="num" w:pos="900"/>
          <w:tab w:val="left" w:pos="1080"/>
        </w:tabs>
        <w:spacing w:before="0" w:beforeAutospacing="0" w:after="0" w:afterAutospacing="0"/>
        <w:ind w:left="0" w:firstLine="709"/>
        <w:jc w:val="both"/>
        <w:rPr>
          <w:sz w:val="12"/>
        </w:rPr>
      </w:pPr>
      <w:r w:rsidRPr="00235588">
        <w:rPr>
          <w:sz w:val="12"/>
        </w:rPr>
        <w:t xml:space="preserve">Предельные параметры помещений общественного назначения, в составе помещений индивидуального жилого дома: общая площадь помещений  – до </w:t>
      </w:r>
      <w:smartTag w:uri="urn:schemas-microsoft-com:office:smarttags" w:element="metricconverter">
        <w:smartTagPr>
          <w:attr w:name="ProductID" w:val="100 кв. м"/>
        </w:smartTagPr>
        <w:r w:rsidRPr="00235588">
          <w:rPr>
            <w:sz w:val="12"/>
          </w:rPr>
          <w:t>100 кв. м</w:t>
        </w:r>
      </w:smartTag>
      <w:r w:rsidRPr="00235588">
        <w:rPr>
          <w:sz w:val="12"/>
        </w:rPr>
        <w:t xml:space="preserve">; </w:t>
      </w:r>
    </w:p>
    <w:p w:rsidR="00235588" w:rsidRPr="00235588" w:rsidRDefault="00235588" w:rsidP="00235588">
      <w:pPr>
        <w:pStyle w:val="af0"/>
        <w:numPr>
          <w:ilvl w:val="0"/>
          <w:numId w:val="15"/>
        </w:numPr>
        <w:tabs>
          <w:tab w:val="num" w:pos="900"/>
          <w:tab w:val="left" w:pos="1080"/>
        </w:tabs>
        <w:spacing w:before="0" w:beforeAutospacing="0" w:after="0" w:afterAutospacing="0"/>
        <w:ind w:left="0" w:firstLine="709"/>
        <w:jc w:val="both"/>
        <w:rPr>
          <w:sz w:val="12"/>
        </w:rPr>
      </w:pPr>
      <w:r w:rsidRPr="00235588">
        <w:rPr>
          <w:sz w:val="12"/>
        </w:rPr>
        <w:t xml:space="preserve"> Минимальные отступы в зонах индивидуальной (усадебной) застройки:</w:t>
      </w:r>
    </w:p>
    <w:p w:rsidR="00235588" w:rsidRPr="00235588" w:rsidRDefault="00235588" w:rsidP="00235588">
      <w:pPr>
        <w:widowControl w:val="0"/>
        <w:numPr>
          <w:ilvl w:val="0"/>
          <w:numId w:val="18"/>
        </w:numPr>
        <w:tabs>
          <w:tab w:val="left" w:pos="1080"/>
          <w:tab w:val="left" w:pos="1260"/>
          <w:tab w:val="num" w:pos="3780"/>
        </w:tabs>
        <w:overflowPunct w:val="0"/>
        <w:adjustRightInd w:val="0"/>
        <w:ind w:left="0" w:firstLine="720"/>
        <w:jc w:val="both"/>
        <w:rPr>
          <w:sz w:val="12"/>
        </w:rPr>
      </w:pPr>
      <w:r w:rsidRPr="00235588">
        <w:rPr>
          <w:sz w:val="12"/>
        </w:rPr>
        <w:t xml:space="preserve">- отступ линий регулирования (линий застройки) индивидуальных домов до красных линий улиц и дорог – не менее </w:t>
      </w:r>
      <w:smartTag w:uri="urn:schemas-microsoft-com:office:smarttags" w:element="metricconverter">
        <w:smartTagPr>
          <w:attr w:name="ProductID" w:val="5 м"/>
        </w:smartTagPr>
        <w:r w:rsidRPr="00235588">
          <w:rPr>
            <w:sz w:val="12"/>
          </w:rPr>
          <w:t>5 м</w:t>
        </w:r>
      </w:smartTag>
      <w:r w:rsidRPr="00235588">
        <w:rPr>
          <w:sz w:val="12"/>
        </w:rPr>
        <w:t xml:space="preserve">, от красной линии проездов – не менее </w:t>
      </w:r>
      <w:smartTag w:uri="urn:schemas-microsoft-com:office:smarttags" w:element="metricconverter">
        <w:smartTagPr>
          <w:attr w:name="ProductID" w:val="3 м"/>
        </w:smartTagPr>
        <w:r w:rsidRPr="00235588">
          <w:rPr>
            <w:sz w:val="12"/>
          </w:rPr>
          <w:t>3 м</w:t>
        </w:r>
      </w:smartTag>
      <w:r w:rsidRPr="00235588">
        <w:rPr>
          <w:sz w:val="12"/>
        </w:rPr>
        <w:t xml:space="preserve">, расстояние от хозяйственных построек до красных линий улиц и проездов – не менее </w:t>
      </w:r>
      <w:smartTag w:uri="urn:schemas-microsoft-com:office:smarttags" w:element="metricconverter">
        <w:smartTagPr>
          <w:attr w:name="ProductID" w:val="5 м"/>
        </w:smartTagPr>
        <w:r w:rsidRPr="00235588">
          <w:rPr>
            <w:sz w:val="12"/>
          </w:rPr>
          <w:t>5 м</w:t>
        </w:r>
      </w:smartTag>
      <w:r w:rsidRPr="00235588">
        <w:rPr>
          <w:sz w:val="12"/>
        </w:rPr>
        <w:t>.</w:t>
      </w:r>
    </w:p>
    <w:p w:rsidR="00235588" w:rsidRPr="00235588" w:rsidRDefault="00235588" w:rsidP="00235588">
      <w:pPr>
        <w:widowControl w:val="0"/>
        <w:numPr>
          <w:ilvl w:val="0"/>
          <w:numId w:val="18"/>
        </w:numPr>
        <w:tabs>
          <w:tab w:val="left" w:pos="1080"/>
          <w:tab w:val="left" w:pos="1260"/>
          <w:tab w:val="num" w:pos="4140"/>
        </w:tabs>
        <w:overflowPunct w:val="0"/>
        <w:adjustRightInd w:val="0"/>
        <w:ind w:left="0" w:firstLine="720"/>
        <w:jc w:val="both"/>
        <w:rPr>
          <w:sz w:val="12"/>
        </w:rPr>
      </w:pPr>
      <w:r w:rsidRPr="00235588">
        <w:rPr>
          <w:sz w:val="12"/>
        </w:rPr>
        <w:t xml:space="preserve">- отступ домов до границы соседнего приквартирного участка по санитарно-бытовым условиям должно быть не менее - </w:t>
      </w:r>
      <w:smartTag w:uri="urn:schemas-microsoft-com:office:smarttags" w:element="metricconverter">
        <w:smartTagPr>
          <w:attr w:name="ProductID" w:val="3 м"/>
        </w:smartTagPr>
        <w:r w:rsidRPr="00235588">
          <w:rPr>
            <w:sz w:val="12"/>
          </w:rPr>
          <w:t>3 м</w:t>
        </w:r>
      </w:smartTag>
      <w:r w:rsidRPr="00235588">
        <w:rPr>
          <w:sz w:val="12"/>
        </w:rPr>
        <w:t xml:space="preserve"> при условии учета норм инсоляции и освещенности в соответствии с требованиями СанПиН 2.2.1/2.1.1.1076-01, нормами освещенности, приведенными в СП 52.13330.2011, а также в соответствии с противопожарными требованиями, установленными </w:t>
      </w:r>
      <w:hyperlink r:id="rId51" w:history="1">
        <w:r w:rsidRPr="00235588">
          <w:rPr>
            <w:rStyle w:val="ab"/>
            <w:sz w:val="12"/>
          </w:rPr>
          <w:t>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w:t>
        </w:r>
      </w:hyperlink>
      <w:r w:rsidRPr="00235588">
        <w:rPr>
          <w:sz w:val="12"/>
        </w:rPr>
        <w:t xml:space="preserve"> (</w:t>
      </w:r>
      <w:hyperlink r:id="rId52" w:history="1">
        <w:r w:rsidRPr="00235588">
          <w:rPr>
            <w:rStyle w:val="ab"/>
            <w:sz w:val="12"/>
          </w:rPr>
          <w:t>Федеральный закон от 22 июля 2008 г. N 123-ФЗ</w:t>
        </w:r>
      </w:hyperlink>
      <w:r w:rsidRPr="00235588">
        <w:rPr>
          <w:sz w:val="12"/>
        </w:rPr>
        <w:t xml:space="preserve">). </w:t>
      </w:r>
    </w:p>
    <w:p w:rsidR="00235588" w:rsidRPr="00235588" w:rsidRDefault="00235588" w:rsidP="00235588">
      <w:pPr>
        <w:widowControl w:val="0"/>
        <w:numPr>
          <w:ilvl w:val="0"/>
          <w:numId w:val="18"/>
        </w:numPr>
        <w:tabs>
          <w:tab w:val="left" w:pos="1080"/>
          <w:tab w:val="left" w:pos="1260"/>
          <w:tab w:val="num" w:pos="4140"/>
        </w:tabs>
        <w:overflowPunct w:val="0"/>
        <w:adjustRightInd w:val="0"/>
        <w:ind w:left="0" w:firstLine="720"/>
        <w:jc w:val="both"/>
        <w:rPr>
          <w:sz w:val="12"/>
        </w:rPr>
      </w:pPr>
      <w:r w:rsidRPr="00235588">
        <w:rPr>
          <w:sz w:val="12"/>
        </w:rPr>
        <w:t xml:space="preserve">отступ построек для содержания скота и птицы до границы соседнего приквартирного участка – </w:t>
      </w:r>
      <w:smartTag w:uri="urn:schemas-microsoft-com:office:smarttags" w:element="metricconverter">
        <w:smartTagPr>
          <w:attr w:name="ProductID" w:val="4 м"/>
        </w:smartTagPr>
        <w:r w:rsidRPr="00235588">
          <w:rPr>
            <w:sz w:val="12"/>
          </w:rPr>
          <w:t>4 м</w:t>
        </w:r>
      </w:smartTag>
      <w:r w:rsidRPr="00235588">
        <w:rPr>
          <w:sz w:val="12"/>
        </w:rPr>
        <w:t>;</w:t>
      </w:r>
    </w:p>
    <w:p w:rsidR="00235588" w:rsidRPr="00235588" w:rsidRDefault="00235588" w:rsidP="00235588">
      <w:pPr>
        <w:widowControl w:val="0"/>
        <w:numPr>
          <w:ilvl w:val="0"/>
          <w:numId w:val="18"/>
        </w:numPr>
        <w:tabs>
          <w:tab w:val="left" w:pos="1080"/>
          <w:tab w:val="left" w:pos="1260"/>
          <w:tab w:val="num" w:pos="4140"/>
        </w:tabs>
        <w:overflowPunct w:val="0"/>
        <w:adjustRightInd w:val="0"/>
        <w:ind w:left="0" w:firstLine="720"/>
        <w:jc w:val="both"/>
        <w:rPr>
          <w:sz w:val="12"/>
        </w:rPr>
      </w:pPr>
      <w:r w:rsidRPr="00235588">
        <w:rPr>
          <w:sz w:val="12"/>
        </w:rPr>
        <w:t xml:space="preserve">отступ от других построек (бани, гаража и др.) до границы соседнего приквартирного участка – </w:t>
      </w:r>
      <w:smartTag w:uri="urn:schemas-microsoft-com:office:smarttags" w:element="metricconverter">
        <w:smartTagPr>
          <w:attr w:name="ProductID" w:val="1 м"/>
        </w:smartTagPr>
        <w:r w:rsidRPr="00235588">
          <w:rPr>
            <w:sz w:val="12"/>
          </w:rPr>
          <w:t>1 м</w:t>
        </w:r>
      </w:smartTag>
      <w:r w:rsidRPr="00235588">
        <w:rPr>
          <w:sz w:val="12"/>
        </w:rPr>
        <w:t>;</w:t>
      </w:r>
    </w:p>
    <w:p w:rsidR="00235588" w:rsidRPr="00235588" w:rsidRDefault="00235588" w:rsidP="00235588">
      <w:pPr>
        <w:widowControl w:val="0"/>
        <w:numPr>
          <w:ilvl w:val="0"/>
          <w:numId w:val="18"/>
        </w:numPr>
        <w:tabs>
          <w:tab w:val="left" w:pos="1080"/>
          <w:tab w:val="left" w:pos="1260"/>
          <w:tab w:val="num" w:pos="4140"/>
        </w:tabs>
        <w:overflowPunct w:val="0"/>
        <w:adjustRightInd w:val="0"/>
        <w:ind w:left="0" w:firstLine="720"/>
        <w:jc w:val="both"/>
        <w:rPr>
          <w:sz w:val="12"/>
        </w:rPr>
      </w:pPr>
      <w:r w:rsidRPr="00235588">
        <w:rPr>
          <w:sz w:val="12"/>
        </w:rPr>
        <w:t xml:space="preserve">отступ от стволов высокорослых деревьев до границы соседнего приквартирного участка – </w:t>
      </w:r>
      <w:smartTag w:uri="urn:schemas-microsoft-com:office:smarttags" w:element="metricconverter">
        <w:smartTagPr>
          <w:attr w:name="ProductID" w:val="4 м"/>
        </w:smartTagPr>
        <w:r w:rsidRPr="00235588">
          <w:rPr>
            <w:sz w:val="12"/>
          </w:rPr>
          <w:t>4 м</w:t>
        </w:r>
      </w:smartTag>
      <w:r w:rsidRPr="00235588">
        <w:rPr>
          <w:sz w:val="12"/>
        </w:rPr>
        <w:t>;</w:t>
      </w:r>
    </w:p>
    <w:p w:rsidR="00235588" w:rsidRPr="00235588" w:rsidRDefault="00235588" w:rsidP="00235588">
      <w:pPr>
        <w:widowControl w:val="0"/>
        <w:numPr>
          <w:ilvl w:val="0"/>
          <w:numId w:val="18"/>
        </w:numPr>
        <w:tabs>
          <w:tab w:val="left" w:pos="1080"/>
          <w:tab w:val="left" w:pos="1260"/>
          <w:tab w:val="num" w:pos="4140"/>
        </w:tabs>
        <w:overflowPunct w:val="0"/>
        <w:adjustRightInd w:val="0"/>
        <w:ind w:left="0" w:firstLine="720"/>
        <w:jc w:val="both"/>
        <w:rPr>
          <w:sz w:val="12"/>
        </w:rPr>
      </w:pPr>
      <w:r w:rsidRPr="00235588">
        <w:rPr>
          <w:sz w:val="12"/>
        </w:rPr>
        <w:t xml:space="preserve">отступ от стволов среднерослых деревьев до границы соседнего приквартирного участка – </w:t>
      </w:r>
      <w:smartTag w:uri="urn:schemas-microsoft-com:office:smarttags" w:element="metricconverter">
        <w:smartTagPr>
          <w:attr w:name="ProductID" w:val="2 м"/>
        </w:smartTagPr>
        <w:r w:rsidRPr="00235588">
          <w:rPr>
            <w:sz w:val="12"/>
          </w:rPr>
          <w:t>2 м</w:t>
        </w:r>
      </w:smartTag>
      <w:r w:rsidRPr="00235588">
        <w:rPr>
          <w:sz w:val="12"/>
        </w:rPr>
        <w:t>;</w:t>
      </w:r>
    </w:p>
    <w:p w:rsidR="00235588" w:rsidRPr="00235588" w:rsidRDefault="00235588" w:rsidP="00235588">
      <w:pPr>
        <w:widowControl w:val="0"/>
        <w:numPr>
          <w:ilvl w:val="0"/>
          <w:numId w:val="18"/>
        </w:numPr>
        <w:tabs>
          <w:tab w:val="left" w:pos="1080"/>
          <w:tab w:val="left" w:pos="1260"/>
          <w:tab w:val="num" w:pos="4140"/>
        </w:tabs>
        <w:overflowPunct w:val="0"/>
        <w:adjustRightInd w:val="0"/>
        <w:ind w:left="0" w:firstLine="720"/>
        <w:jc w:val="both"/>
        <w:rPr>
          <w:sz w:val="12"/>
        </w:rPr>
      </w:pPr>
      <w:r w:rsidRPr="00235588">
        <w:rPr>
          <w:sz w:val="12"/>
        </w:rPr>
        <w:t xml:space="preserve">отступ от кустарника до границы соседнего приквартирного участка – </w:t>
      </w:r>
      <w:smartTag w:uri="urn:schemas-microsoft-com:office:smarttags" w:element="metricconverter">
        <w:smartTagPr>
          <w:attr w:name="ProductID" w:val="1 м"/>
        </w:smartTagPr>
        <w:r w:rsidRPr="00235588">
          <w:rPr>
            <w:sz w:val="12"/>
          </w:rPr>
          <w:t>1 м</w:t>
        </w:r>
      </w:smartTag>
      <w:r w:rsidRPr="00235588">
        <w:rPr>
          <w:sz w:val="12"/>
        </w:rPr>
        <w:t>;</w:t>
      </w:r>
    </w:p>
    <w:p w:rsidR="00235588" w:rsidRPr="00235588" w:rsidRDefault="00235588" w:rsidP="00235588">
      <w:pPr>
        <w:pStyle w:val="ConsNormal"/>
        <w:widowControl/>
        <w:numPr>
          <w:ilvl w:val="0"/>
          <w:numId w:val="18"/>
        </w:numPr>
        <w:tabs>
          <w:tab w:val="num" w:pos="0"/>
          <w:tab w:val="left" w:pos="567"/>
          <w:tab w:val="left" w:pos="709"/>
          <w:tab w:val="left" w:pos="851"/>
          <w:tab w:val="left" w:pos="993"/>
        </w:tabs>
        <w:ind w:left="0" w:right="0" w:firstLine="709"/>
        <w:jc w:val="both"/>
        <w:rPr>
          <w:rFonts w:ascii="Times New Roman" w:hAnsi="Times New Roman"/>
          <w:sz w:val="12"/>
          <w:szCs w:val="24"/>
        </w:rPr>
      </w:pPr>
      <w:r w:rsidRPr="00235588">
        <w:rPr>
          <w:rFonts w:ascii="Times New Roman" w:hAnsi="Times New Roman"/>
          <w:sz w:val="12"/>
          <w:szCs w:val="24"/>
        </w:rPr>
        <w:t xml:space="preserve">минимальные расстояния до красных линий от стен зданий дошкольных и общеобразовательных учреждений в населенных пунктах городского типа – </w:t>
      </w:r>
      <w:smartTag w:uri="urn:schemas-microsoft-com:office:smarttags" w:element="metricconverter">
        <w:smartTagPr>
          <w:attr w:name="ProductID" w:val="25 метров"/>
        </w:smartTagPr>
        <w:r w:rsidRPr="00235588">
          <w:rPr>
            <w:rFonts w:ascii="Times New Roman" w:hAnsi="Times New Roman"/>
            <w:sz w:val="12"/>
            <w:szCs w:val="24"/>
          </w:rPr>
          <w:t>25 метров</w:t>
        </w:r>
      </w:smartTag>
      <w:r w:rsidRPr="00235588">
        <w:rPr>
          <w:rFonts w:ascii="Times New Roman" w:hAnsi="Times New Roman"/>
          <w:sz w:val="12"/>
          <w:szCs w:val="24"/>
        </w:rPr>
        <w:t>;</w:t>
      </w:r>
    </w:p>
    <w:p w:rsidR="00235588" w:rsidRPr="00235588" w:rsidRDefault="00235588" w:rsidP="00235588">
      <w:pPr>
        <w:pStyle w:val="af0"/>
        <w:numPr>
          <w:ilvl w:val="0"/>
          <w:numId w:val="15"/>
        </w:numPr>
        <w:tabs>
          <w:tab w:val="num" w:pos="900"/>
          <w:tab w:val="left" w:pos="1080"/>
        </w:tabs>
        <w:spacing w:before="0" w:beforeAutospacing="0" w:after="0" w:afterAutospacing="0"/>
        <w:ind w:left="0" w:firstLine="709"/>
        <w:jc w:val="both"/>
        <w:rPr>
          <w:sz w:val="12"/>
        </w:rPr>
      </w:pPr>
      <w:r w:rsidRPr="00235588">
        <w:rPr>
          <w:sz w:val="12"/>
        </w:rPr>
        <w:t xml:space="preserve"> Содержание скота и птицы допускается в районах усадебной застройки с размером участка не менее </w:t>
      </w:r>
      <w:smartTag w:uri="urn:schemas-microsoft-com:office:smarttags" w:element="metricconverter">
        <w:smartTagPr>
          <w:attr w:name="ProductID" w:val="0,15 га"/>
        </w:smartTagPr>
        <w:r w:rsidRPr="00235588">
          <w:rPr>
            <w:sz w:val="12"/>
          </w:rPr>
          <w:t>0,15 га</w:t>
        </w:r>
      </w:smartTag>
      <w:r w:rsidRPr="00235588">
        <w:rPr>
          <w:sz w:val="12"/>
        </w:rPr>
        <w:t>, в том числе:</w:t>
      </w:r>
    </w:p>
    <w:p w:rsidR="00235588" w:rsidRPr="00235588" w:rsidRDefault="00235588" w:rsidP="00235588">
      <w:pPr>
        <w:pStyle w:val="ConsPlusNormal"/>
        <w:widowControl/>
        <w:ind w:firstLine="0"/>
        <w:jc w:val="both"/>
        <w:rPr>
          <w:rFonts w:ascii="Times New Roman" w:hAnsi="Times New Roman" w:cs="Times New Roman"/>
          <w:sz w:val="12"/>
          <w:szCs w:val="24"/>
        </w:rPr>
      </w:pPr>
      <w:r w:rsidRPr="00235588">
        <w:rPr>
          <w:rFonts w:ascii="Times New Roman" w:hAnsi="Times New Roman" w:cs="Times New Roman"/>
          <w:sz w:val="12"/>
          <w:szCs w:val="24"/>
        </w:rPr>
        <w:t>- содержание и разведение домашней птицы и кроликов до 20 голов, а также мелкого рогатого скота (овец и коз) до 10 голов;</w:t>
      </w:r>
    </w:p>
    <w:p w:rsidR="00235588" w:rsidRPr="00235588" w:rsidRDefault="00235588" w:rsidP="00235588">
      <w:pPr>
        <w:pStyle w:val="ConsPlusNormal"/>
        <w:widowControl/>
        <w:ind w:firstLine="0"/>
        <w:jc w:val="both"/>
        <w:rPr>
          <w:rFonts w:ascii="Times New Roman" w:hAnsi="Times New Roman" w:cs="Times New Roman"/>
          <w:sz w:val="12"/>
          <w:szCs w:val="24"/>
        </w:rPr>
      </w:pPr>
      <w:r w:rsidRPr="00235588">
        <w:rPr>
          <w:rFonts w:ascii="Times New Roman" w:hAnsi="Times New Roman" w:cs="Times New Roman"/>
          <w:sz w:val="12"/>
          <w:szCs w:val="24"/>
        </w:rPr>
        <w:t>- содержание и выращивание крупного рогатого скота (2-3 головы);</w:t>
      </w:r>
    </w:p>
    <w:p w:rsidR="00235588" w:rsidRPr="00235588" w:rsidRDefault="00235588" w:rsidP="00235588">
      <w:pPr>
        <w:pStyle w:val="ConsPlusNormal"/>
        <w:widowControl/>
        <w:ind w:firstLine="0"/>
        <w:jc w:val="both"/>
        <w:rPr>
          <w:rFonts w:ascii="Times New Roman" w:hAnsi="Times New Roman" w:cs="Times New Roman"/>
          <w:sz w:val="12"/>
          <w:szCs w:val="24"/>
        </w:rPr>
      </w:pPr>
      <w:r w:rsidRPr="00235588">
        <w:rPr>
          <w:rFonts w:ascii="Times New Roman" w:hAnsi="Times New Roman" w:cs="Times New Roman"/>
          <w:sz w:val="12"/>
          <w:szCs w:val="24"/>
        </w:rPr>
        <w:t>- содержание и выращивание свиноматок (1-2 головы).</w:t>
      </w:r>
    </w:p>
    <w:p w:rsidR="00235588" w:rsidRPr="00235588" w:rsidRDefault="00235588" w:rsidP="00235588">
      <w:pPr>
        <w:pStyle w:val="af0"/>
        <w:numPr>
          <w:ilvl w:val="0"/>
          <w:numId w:val="15"/>
        </w:numPr>
        <w:tabs>
          <w:tab w:val="num" w:pos="900"/>
          <w:tab w:val="left" w:pos="1080"/>
        </w:tabs>
        <w:spacing w:before="0" w:beforeAutospacing="0" w:after="0" w:afterAutospacing="0"/>
        <w:ind w:left="0" w:firstLine="709"/>
        <w:jc w:val="both"/>
        <w:rPr>
          <w:sz w:val="12"/>
        </w:rPr>
      </w:pPr>
      <w:r w:rsidRPr="00235588">
        <w:rPr>
          <w:sz w:val="12"/>
        </w:rPr>
        <w:t xml:space="preserve">Требования к ограждению земельных участков: максимальная высота ограждений земельных участков – </w:t>
      </w:r>
      <w:smartTag w:uri="urn:schemas-microsoft-com:office:smarttags" w:element="metricconverter">
        <w:smartTagPr>
          <w:attr w:name="ProductID" w:val="1,8 метра"/>
        </w:smartTagPr>
        <w:r w:rsidRPr="00235588">
          <w:rPr>
            <w:sz w:val="12"/>
          </w:rPr>
          <w:t>1,8 метра</w:t>
        </w:r>
      </w:smartTag>
      <w:r w:rsidRPr="00235588">
        <w:rPr>
          <w:sz w:val="12"/>
        </w:rPr>
        <w:t>.</w:t>
      </w:r>
    </w:p>
    <w:p w:rsidR="00235588" w:rsidRPr="00235588" w:rsidRDefault="00235588" w:rsidP="00235588">
      <w:pPr>
        <w:numPr>
          <w:ilvl w:val="0"/>
          <w:numId w:val="15"/>
        </w:numPr>
        <w:tabs>
          <w:tab w:val="num" w:pos="0"/>
        </w:tabs>
        <w:suppressAutoHyphens/>
        <w:snapToGrid w:val="0"/>
        <w:ind w:left="0" w:firstLine="709"/>
        <w:jc w:val="both"/>
        <w:rPr>
          <w:sz w:val="12"/>
        </w:rPr>
      </w:pPr>
      <w:r w:rsidRPr="00235588">
        <w:rPr>
          <w:sz w:val="12"/>
        </w:rPr>
        <w:t>Минимальные размеры земельных участков объектов капитального строительства общественного назначения определяются в соответствии с приложением 7* СНиП 2.07.01-89* «Градостроительство. Планировка и застройка городских и сельских поселений» или в соответствии с приложением Ж в СП 42.13330.2011 «Градостроительство. Планировка и застройка городских и сельских поселений. Актуализированная редакция СНиП 2.07.01-89*».</w:t>
      </w:r>
    </w:p>
    <w:p w:rsidR="00235588" w:rsidRPr="00235588" w:rsidRDefault="00235588" w:rsidP="00235588">
      <w:pPr>
        <w:pStyle w:val="ConsNormal"/>
        <w:tabs>
          <w:tab w:val="num" w:pos="0"/>
        </w:tabs>
        <w:ind w:right="0" w:firstLine="709"/>
        <w:jc w:val="both"/>
        <w:rPr>
          <w:rFonts w:ascii="Times New Roman" w:hAnsi="Times New Roman"/>
          <w:sz w:val="12"/>
          <w:szCs w:val="24"/>
        </w:rPr>
      </w:pPr>
      <w:r w:rsidRPr="00235588">
        <w:rPr>
          <w:rFonts w:ascii="Times New Roman" w:hAnsi="Times New Roman"/>
          <w:sz w:val="12"/>
          <w:szCs w:val="24"/>
        </w:rPr>
        <w:lastRenderedPageBreak/>
        <w:t>Данные минимальные размеры земельных участков установлены с учетом размещения на земельном участке объекта общественного назначения стоянок для автотранспорта посетителей, зоны подхода посетителей и хозяйственной зоны объекта.</w:t>
      </w:r>
    </w:p>
    <w:p w:rsidR="00235588" w:rsidRPr="00235588" w:rsidRDefault="00235588" w:rsidP="00235588">
      <w:pPr>
        <w:pStyle w:val="ConsNormal"/>
        <w:tabs>
          <w:tab w:val="num" w:pos="0"/>
        </w:tabs>
        <w:ind w:right="0" w:firstLine="709"/>
        <w:jc w:val="both"/>
        <w:rPr>
          <w:rFonts w:ascii="Times New Roman" w:hAnsi="Times New Roman"/>
          <w:sz w:val="12"/>
          <w:szCs w:val="24"/>
        </w:rPr>
      </w:pPr>
      <w:r w:rsidRPr="00235588">
        <w:rPr>
          <w:rFonts w:ascii="Times New Roman" w:hAnsi="Times New Roman"/>
          <w:sz w:val="12"/>
          <w:szCs w:val="24"/>
        </w:rPr>
        <w:t>14) 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235588" w:rsidRPr="00235588" w:rsidRDefault="00235588" w:rsidP="00235588">
      <w:pPr>
        <w:pStyle w:val="ConsNormal"/>
        <w:tabs>
          <w:tab w:val="num" w:pos="0"/>
        </w:tabs>
        <w:ind w:right="0" w:firstLine="709"/>
        <w:jc w:val="both"/>
        <w:rPr>
          <w:rFonts w:ascii="Times New Roman" w:hAnsi="Times New Roman"/>
          <w:sz w:val="12"/>
          <w:szCs w:val="24"/>
        </w:rPr>
      </w:pPr>
      <w:r w:rsidRPr="00235588">
        <w:rPr>
          <w:rFonts w:ascii="Times New Roman" w:hAnsi="Times New Roman"/>
          <w:sz w:val="12"/>
          <w:szCs w:val="24"/>
        </w:rPr>
        <w:t>15) 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235588" w:rsidRPr="00235588" w:rsidRDefault="00235588" w:rsidP="00235588">
      <w:pPr>
        <w:tabs>
          <w:tab w:val="left" w:pos="1080"/>
        </w:tabs>
        <w:overflowPunct w:val="0"/>
        <w:ind w:firstLine="709"/>
        <w:jc w:val="both"/>
        <w:rPr>
          <w:sz w:val="12"/>
        </w:rPr>
      </w:pPr>
      <w:r w:rsidRPr="00235588">
        <w:rPr>
          <w:sz w:val="12"/>
        </w:rPr>
        <w:t>3. Ограничения использования земельных участков и объектов капитального строительства, находящихся в зоне Ж1 и расположенных в границах зон с особыми условиями использования территории, устанавливаются в соответствии со статьями 54-64 настоящих Правил.</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37" w:name="_Toc486592129"/>
      <w:r w:rsidRPr="00235588">
        <w:rPr>
          <w:rFonts w:ascii="Times New Roman" w:hAnsi="Times New Roman"/>
          <w:color w:val="auto"/>
          <w:sz w:val="12"/>
        </w:rPr>
        <w:t xml:space="preserve">Статья 43. Ж2. Зона застройки малоэтажными жилыми домами этажностью </w:t>
      </w:r>
      <w:r w:rsidRPr="00235588">
        <w:rPr>
          <w:rFonts w:ascii="Times New Roman" w:hAnsi="Times New Roman"/>
          <w:color w:val="auto"/>
          <w:sz w:val="12"/>
        </w:rPr>
        <w:br/>
        <w:t>1-3 надземных этажа</w:t>
      </w:r>
      <w:bookmarkEnd w:id="337"/>
    </w:p>
    <w:p w:rsidR="00235588" w:rsidRPr="00235588" w:rsidRDefault="00235588" w:rsidP="00235588">
      <w:pPr>
        <w:overflowPunct w:val="0"/>
        <w:ind w:firstLine="709"/>
        <w:jc w:val="both"/>
        <w:rPr>
          <w:sz w:val="12"/>
        </w:rPr>
      </w:pPr>
      <w:r w:rsidRPr="00235588">
        <w:rPr>
          <w:sz w:val="12"/>
        </w:rPr>
        <w:t>1. Виды разрешенного использования земельных участков и объектов капитального строительства:</w:t>
      </w: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48"/>
        <w:gridCol w:w="3300"/>
        <w:gridCol w:w="3520"/>
      </w:tblGrid>
      <w:tr w:rsidR="00235588" w:rsidRPr="00235588" w:rsidTr="0079388D">
        <w:tc>
          <w:tcPr>
            <w:tcW w:w="2748"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 xml:space="preserve">Основные разрешённые виды использования </w:t>
            </w:r>
          </w:p>
        </w:tc>
        <w:tc>
          <w:tcPr>
            <w:tcW w:w="3300"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 xml:space="preserve">Условно разрешённые виды использования </w:t>
            </w:r>
          </w:p>
        </w:tc>
        <w:tc>
          <w:tcPr>
            <w:tcW w:w="3520"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Вспомогательные виды разрешённого использования</w:t>
            </w:r>
          </w:p>
        </w:tc>
      </w:tr>
      <w:tr w:rsidR="00235588" w:rsidRPr="00235588" w:rsidTr="0079388D">
        <w:tc>
          <w:tcPr>
            <w:tcW w:w="2748"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left" w:pos="0"/>
                <w:tab w:val="left" w:pos="285"/>
              </w:tabs>
              <w:ind w:left="0" w:firstLine="0"/>
              <w:rPr>
                <w:sz w:val="12"/>
              </w:rPr>
            </w:pPr>
            <w:r w:rsidRPr="00235588">
              <w:rPr>
                <w:sz w:val="12"/>
              </w:rPr>
              <w:t>2.1.1 Малоэтажная многоквартирная жилая застройка</w:t>
            </w:r>
          </w:p>
          <w:p w:rsidR="00235588" w:rsidRPr="00235588" w:rsidRDefault="00235588" w:rsidP="00227C4C">
            <w:pPr>
              <w:numPr>
                <w:ilvl w:val="0"/>
                <w:numId w:val="47"/>
              </w:numPr>
              <w:tabs>
                <w:tab w:val="left" w:pos="0"/>
                <w:tab w:val="left" w:pos="285"/>
              </w:tabs>
              <w:ind w:left="0" w:firstLine="0"/>
              <w:rPr>
                <w:sz w:val="12"/>
              </w:rPr>
            </w:pPr>
            <w:r w:rsidRPr="00235588">
              <w:rPr>
                <w:sz w:val="12"/>
              </w:rPr>
              <w:t xml:space="preserve">2.3. Блокированная жилая застройка </w:t>
            </w:r>
          </w:p>
          <w:p w:rsidR="00235588" w:rsidRPr="00235588" w:rsidRDefault="00235588" w:rsidP="00227C4C">
            <w:pPr>
              <w:numPr>
                <w:ilvl w:val="0"/>
                <w:numId w:val="47"/>
              </w:numPr>
              <w:tabs>
                <w:tab w:val="left" w:pos="0"/>
                <w:tab w:val="left" w:pos="285"/>
              </w:tabs>
              <w:ind w:left="0" w:firstLine="0"/>
              <w:rPr>
                <w:sz w:val="12"/>
              </w:rPr>
            </w:pPr>
            <w:r w:rsidRPr="00235588">
              <w:rPr>
                <w:sz w:val="12"/>
              </w:rPr>
              <w:t>2.5. Среднеэтажная малоэтажная многоквартирная жилая застройка (от 1 до 3 надземных этажей)</w:t>
            </w:r>
          </w:p>
          <w:p w:rsidR="00235588" w:rsidRPr="00235588" w:rsidRDefault="00235588" w:rsidP="00227C4C">
            <w:pPr>
              <w:numPr>
                <w:ilvl w:val="0"/>
                <w:numId w:val="47"/>
              </w:numPr>
              <w:tabs>
                <w:tab w:val="left" w:pos="0"/>
                <w:tab w:val="left" w:pos="285"/>
                <w:tab w:val="num" w:pos="540"/>
              </w:tabs>
              <w:ind w:left="0" w:firstLine="0"/>
              <w:rPr>
                <w:sz w:val="12"/>
              </w:rPr>
            </w:pPr>
            <w:r w:rsidRPr="00235588">
              <w:rPr>
                <w:sz w:val="12"/>
              </w:rPr>
              <w:t>3.4.1. Амбулаторно-поликлиническое обслуживание (поликлиники, фельдшерские пункты, центры матери и ребёнка, молочные кухни, станции донорства крови, клинические лаборатории)</w:t>
            </w:r>
          </w:p>
          <w:p w:rsidR="00235588" w:rsidRPr="00235588" w:rsidRDefault="00235588" w:rsidP="00227C4C">
            <w:pPr>
              <w:numPr>
                <w:ilvl w:val="0"/>
                <w:numId w:val="47"/>
              </w:numPr>
              <w:tabs>
                <w:tab w:val="left" w:pos="0"/>
                <w:tab w:val="left" w:pos="285"/>
              </w:tabs>
              <w:ind w:left="0" w:firstLine="0"/>
              <w:rPr>
                <w:sz w:val="12"/>
              </w:rPr>
            </w:pPr>
            <w:r w:rsidRPr="00235588">
              <w:rPr>
                <w:sz w:val="12"/>
              </w:rPr>
              <w:t>3.5. Образование и просвещение (детские ясли, детские сады, школы, образовательные кружки, организации по переподготовке и повышению квалификации)</w:t>
            </w:r>
          </w:p>
        </w:tc>
        <w:tc>
          <w:tcPr>
            <w:tcW w:w="3300"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left" w:pos="0"/>
                <w:tab w:val="left" w:pos="285"/>
              </w:tabs>
              <w:ind w:left="0" w:firstLine="0"/>
              <w:rPr>
                <w:sz w:val="12"/>
              </w:rPr>
            </w:pPr>
            <w:r w:rsidRPr="00235588">
              <w:rPr>
                <w:sz w:val="12"/>
              </w:rPr>
              <w:t xml:space="preserve"> 3.2. Социальное обслуживание</w:t>
            </w:r>
          </w:p>
          <w:p w:rsidR="00235588" w:rsidRPr="00235588" w:rsidRDefault="00235588" w:rsidP="00227C4C">
            <w:pPr>
              <w:numPr>
                <w:ilvl w:val="0"/>
                <w:numId w:val="47"/>
              </w:numPr>
              <w:tabs>
                <w:tab w:val="left" w:pos="0"/>
                <w:tab w:val="left" w:pos="285"/>
                <w:tab w:val="left" w:pos="540"/>
                <w:tab w:val="num" w:pos="900"/>
              </w:tabs>
              <w:ind w:left="0" w:firstLine="0"/>
              <w:rPr>
                <w:sz w:val="12"/>
              </w:rPr>
            </w:pPr>
            <w:r w:rsidRPr="00235588">
              <w:rPr>
                <w:sz w:val="12"/>
              </w:rPr>
              <w:t>3.3. Бытовое обслуживание</w:t>
            </w:r>
          </w:p>
          <w:p w:rsidR="00235588" w:rsidRPr="00235588" w:rsidRDefault="00235588" w:rsidP="00227C4C">
            <w:pPr>
              <w:numPr>
                <w:ilvl w:val="0"/>
                <w:numId w:val="47"/>
              </w:numPr>
              <w:tabs>
                <w:tab w:val="left" w:pos="0"/>
                <w:tab w:val="left" w:pos="285"/>
                <w:tab w:val="left" w:pos="540"/>
                <w:tab w:val="num" w:pos="900"/>
              </w:tabs>
              <w:ind w:left="0" w:firstLine="0"/>
              <w:rPr>
                <w:sz w:val="12"/>
              </w:rPr>
            </w:pPr>
            <w:r w:rsidRPr="00235588">
              <w:rPr>
                <w:sz w:val="12"/>
              </w:rPr>
              <w:t>3.6. Культурное развитие (библиотеки, выставочные залы)</w:t>
            </w:r>
          </w:p>
          <w:p w:rsidR="00235588" w:rsidRPr="00235588" w:rsidRDefault="00235588" w:rsidP="00227C4C">
            <w:pPr>
              <w:numPr>
                <w:ilvl w:val="0"/>
                <w:numId w:val="47"/>
              </w:numPr>
              <w:tabs>
                <w:tab w:val="left" w:pos="0"/>
                <w:tab w:val="left" w:pos="285"/>
                <w:tab w:val="left" w:pos="540"/>
                <w:tab w:val="num" w:pos="900"/>
              </w:tabs>
              <w:ind w:left="0" w:firstLine="0"/>
              <w:rPr>
                <w:sz w:val="12"/>
              </w:rPr>
            </w:pPr>
            <w:r w:rsidRPr="00235588">
              <w:rPr>
                <w:sz w:val="12"/>
              </w:rPr>
              <w:t>3.8. Общественное управление</w:t>
            </w:r>
          </w:p>
          <w:p w:rsidR="00235588" w:rsidRPr="00235588" w:rsidRDefault="00235588" w:rsidP="00227C4C">
            <w:pPr>
              <w:numPr>
                <w:ilvl w:val="0"/>
                <w:numId w:val="47"/>
              </w:numPr>
              <w:tabs>
                <w:tab w:val="left" w:pos="0"/>
                <w:tab w:val="left" w:pos="285"/>
                <w:tab w:val="left" w:pos="540"/>
                <w:tab w:val="num" w:pos="900"/>
              </w:tabs>
              <w:ind w:left="0" w:firstLine="0"/>
              <w:rPr>
                <w:sz w:val="12"/>
              </w:rPr>
            </w:pPr>
            <w:r w:rsidRPr="00235588">
              <w:rPr>
                <w:sz w:val="12"/>
              </w:rPr>
              <w:t>4.4. Магазины</w:t>
            </w:r>
          </w:p>
          <w:p w:rsidR="00235588" w:rsidRPr="00235588" w:rsidRDefault="00235588" w:rsidP="00227C4C">
            <w:pPr>
              <w:numPr>
                <w:ilvl w:val="0"/>
                <w:numId w:val="47"/>
              </w:numPr>
              <w:tabs>
                <w:tab w:val="left" w:pos="0"/>
                <w:tab w:val="left" w:pos="285"/>
                <w:tab w:val="left" w:pos="540"/>
                <w:tab w:val="num" w:pos="900"/>
              </w:tabs>
              <w:ind w:left="0" w:firstLine="0"/>
              <w:rPr>
                <w:sz w:val="12"/>
              </w:rPr>
            </w:pPr>
            <w:r w:rsidRPr="00235588">
              <w:rPr>
                <w:sz w:val="12"/>
              </w:rPr>
              <w:t>4.5. Банковская и страховая деятельность</w:t>
            </w:r>
          </w:p>
          <w:p w:rsidR="00235588" w:rsidRPr="00235588" w:rsidRDefault="00235588" w:rsidP="00227C4C">
            <w:pPr>
              <w:numPr>
                <w:ilvl w:val="0"/>
                <w:numId w:val="47"/>
              </w:numPr>
              <w:tabs>
                <w:tab w:val="left" w:pos="0"/>
                <w:tab w:val="left" w:pos="285"/>
                <w:tab w:val="left" w:pos="540"/>
                <w:tab w:val="num" w:pos="900"/>
              </w:tabs>
              <w:ind w:left="0" w:firstLine="0"/>
              <w:rPr>
                <w:sz w:val="12"/>
              </w:rPr>
            </w:pPr>
            <w:r w:rsidRPr="00235588">
              <w:rPr>
                <w:sz w:val="12"/>
              </w:rPr>
              <w:t>4.6. Общественное питание</w:t>
            </w:r>
          </w:p>
          <w:p w:rsidR="00235588" w:rsidRPr="00235588" w:rsidRDefault="00235588" w:rsidP="00227C4C">
            <w:pPr>
              <w:numPr>
                <w:ilvl w:val="0"/>
                <w:numId w:val="47"/>
              </w:numPr>
              <w:tabs>
                <w:tab w:val="left" w:pos="0"/>
                <w:tab w:val="left" w:pos="285"/>
                <w:tab w:val="left" w:pos="2334"/>
              </w:tabs>
              <w:ind w:left="0" w:firstLine="0"/>
              <w:rPr>
                <w:sz w:val="12"/>
              </w:rPr>
            </w:pPr>
            <w:r w:rsidRPr="00235588">
              <w:rPr>
                <w:sz w:val="12"/>
              </w:rPr>
              <w:t>3.7. Религиозное использование</w:t>
            </w:r>
          </w:p>
          <w:p w:rsidR="00235588" w:rsidRPr="00235588" w:rsidRDefault="00235588" w:rsidP="00227C4C">
            <w:pPr>
              <w:numPr>
                <w:ilvl w:val="0"/>
                <w:numId w:val="47"/>
              </w:numPr>
              <w:tabs>
                <w:tab w:val="left" w:pos="0"/>
                <w:tab w:val="left" w:pos="285"/>
              </w:tabs>
              <w:ind w:left="0" w:firstLine="0"/>
              <w:rPr>
                <w:sz w:val="12"/>
              </w:rPr>
            </w:pPr>
            <w:r w:rsidRPr="00235588">
              <w:rPr>
                <w:sz w:val="12"/>
              </w:rPr>
              <w:t>3.10. Ветеринарное обслуживание</w:t>
            </w:r>
          </w:p>
          <w:p w:rsidR="00235588" w:rsidRPr="00235588" w:rsidRDefault="00235588" w:rsidP="00227C4C">
            <w:pPr>
              <w:numPr>
                <w:ilvl w:val="0"/>
                <w:numId w:val="47"/>
              </w:numPr>
              <w:tabs>
                <w:tab w:val="left" w:pos="0"/>
                <w:tab w:val="left" w:pos="285"/>
              </w:tabs>
              <w:ind w:left="0" w:firstLine="0"/>
              <w:rPr>
                <w:sz w:val="12"/>
              </w:rPr>
            </w:pPr>
            <w:r w:rsidRPr="00235588">
              <w:rPr>
                <w:sz w:val="12"/>
              </w:rPr>
              <w:t>4.7. Гостиничное обслуживание</w:t>
            </w:r>
          </w:p>
          <w:p w:rsidR="00235588" w:rsidRPr="00235588" w:rsidRDefault="00235588" w:rsidP="00227C4C">
            <w:pPr>
              <w:numPr>
                <w:ilvl w:val="0"/>
                <w:numId w:val="47"/>
              </w:numPr>
              <w:tabs>
                <w:tab w:val="left" w:pos="0"/>
                <w:tab w:val="left" w:pos="285"/>
              </w:tabs>
              <w:ind w:left="0" w:firstLine="0"/>
              <w:rPr>
                <w:sz w:val="12"/>
              </w:rPr>
            </w:pPr>
            <w:r w:rsidRPr="00235588">
              <w:rPr>
                <w:sz w:val="12"/>
              </w:rPr>
              <w:t>5.1. Спорт</w:t>
            </w:r>
          </w:p>
          <w:p w:rsidR="00235588" w:rsidRPr="00235588" w:rsidRDefault="00235588" w:rsidP="00227C4C">
            <w:pPr>
              <w:numPr>
                <w:ilvl w:val="0"/>
                <w:numId w:val="47"/>
              </w:numPr>
              <w:tabs>
                <w:tab w:val="left" w:pos="0"/>
                <w:tab w:val="left" w:pos="285"/>
              </w:tabs>
              <w:ind w:left="0" w:firstLine="0"/>
              <w:rPr>
                <w:sz w:val="12"/>
              </w:rPr>
            </w:pPr>
            <w:r w:rsidRPr="00235588">
              <w:rPr>
                <w:sz w:val="12"/>
              </w:rPr>
              <w:t>6.4. Пищевая промышленность (хлебопечение)</w:t>
            </w:r>
          </w:p>
        </w:tc>
        <w:tc>
          <w:tcPr>
            <w:tcW w:w="3520"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left" w:pos="0"/>
                <w:tab w:val="left" w:pos="285"/>
              </w:tabs>
              <w:ind w:left="0" w:firstLine="0"/>
              <w:rPr>
                <w:sz w:val="12"/>
              </w:rPr>
            </w:pPr>
            <w:r w:rsidRPr="00235588">
              <w:rPr>
                <w:sz w:val="12"/>
              </w:rPr>
              <w:t>3.1 Коммунальное обслуживание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насосные станции, водопроводы, линии электропередачи, трансформаторные подстанции, газопроводы, линии связи, телефонные станции, канализация, стоянки, места сбора вещей для их вторичной переработки)</w:t>
            </w:r>
          </w:p>
          <w:p w:rsidR="00235588" w:rsidRPr="00235588" w:rsidRDefault="00235588" w:rsidP="00227C4C">
            <w:pPr>
              <w:numPr>
                <w:ilvl w:val="0"/>
                <w:numId w:val="47"/>
              </w:numPr>
              <w:tabs>
                <w:tab w:val="left" w:pos="0"/>
                <w:tab w:val="left" w:pos="285"/>
              </w:tabs>
              <w:ind w:left="0" w:firstLine="0"/>
              <w:rPr>
                <w:sz w:val="12"/>
              </w:rPr>
            </w:pPr>
            <w:r w:rsidRPr="00235588">
              <w:rPr>
                <w:sz w:val="12"/>
              </w:rPr>
              <w:t>4.9 Обслуживание автотранспорта (размещение стоянок)</w:t>
            </w:r>
          </w:p>
          <w:p w:rsidR="00235588" w:rsidRPr="00235588" w:rsidRDefault="00235588" w:rsidP="00227C4C">
            <w:pPr>
              <w:numPr>
                <w:ilvl w:val="0"/>
                <w:numId w:val="47"/>
              </w:numPr>
              <w:tabs>
                <w:tab w:val="left" w:pos="0"/>
                <w:tab w:val="left" w:pos="285"/>
              </w:tabs>
              <w:ind w:left="0" w:firstLine="0"/>
              <w:rPr>
                <w:sz w:val="12"/>
              </w:rPr>
            </w:pPr>
            <w:r w:rsidRPr="00235588">
              <w:rPr>
                <w:sz w:val="12"/>
              </w:rPr>
              <w:t>12.0 Общее пользование территории</w:t>
            </w:r>
          </w:p>
        </w:tc>
      </w:tr>
    </w:tbl>
    <w:p w:rsidR="00235588" w:rsidRPr="00235588" w:rsidRDefault="00235588" w:rsidP="00235588">
      <w:pPr>
        <w:tabs>
          <w:tab w:val="left" w:pos="900"/>
          <w:tab w:val="left" w:pos="1080"/>
        </w:tabs>
        <w:overflowPunct w:val="0"/>
        <w:ind w:firstLine="709"/>
        <w:jc w:val="both"/>
        <w:rPr>
          <w:sz w:val="12"/>
        </w:rPr>
      </w:pPr>
      <w:r w:rsidRPr="00235588">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235588" w:rsidRPr="00235588" w:rsidRDefault="00235588" w:rsidP="00235588">
      <w:pPr>
        <w:widowControl w:val="0"/>
        <w:numPr>
          <w:ilvl w:val="0"/>
          <w:numId w:val="40"/>
        </w:numPr>
        <w:tabs>
          <w:tab w:val="left" w:pos="180"/>
          <w:tab w:val="left" w:pos="720"/>
          <w:tab w:val="num" w:pos="900"/>
          <w:tab w:val="num" w:pos="1080"/>
        </w:tabs>
        <w:overflowPunct w:val="0"/>
        <w:adjustRightInd w:val="0"/>
        <w:ind w:left="0" w:firstLine="709"/>
        <w:jc w:val="both"/>
        <w:rPr>
          <w:sz w:val="12"/>
        </w:rPr>
      </w:pPr>
      <w:r w:rsidRPr="00235588">
        <w:rPr>
          <w:sz w:val="12"/>
        </w:rPr>
        <w:t xml:space="preserve">Минимальный отступ от красных линий до линий регулирования застройки (до линий застройки) – </w:t>
      </w:r>
      <w:smartTag w:uri="urn:schemas-microsoft-com:office:smarttags" w:element="metricconverter">
        <w:smartTagPr>
          <w:attr w:name="ProductID" w:val="5 м"/>
        </w:smartTagPr>
        <w:r w:rsidRPr="00235588">
          <w:rPr>
            <w:sz w:val="12"/>
          </w:rPr>
          <w:t>5 м</w:t>
        </w:r>
      </w:smartTag>
      <w:r w:rsidRPr="00235588">
        <w:rPr>
          <w:sz w:val="12"/>
        </w:rPr>
        <w:t>.</w:t>
      </w:r>
    </w:p>
    <w:p w:rsidR="00235588" w:rsidRPr="00235588" w:rsidRDefault="00235588" w:rsidP="00235588">
      <w:pPr>
        <w:widowControl w:val="0"/>
        <w:numPr>
          <w:ilvl w:val="0"/>
          <w:numId w:val="40"/>
        </w:numPr>
        <w:tabs>
          <w:tab w:val="left" w:pos="180"/>
          <w:tab w:val="left" w:pos="720"/>
          <w:tab w:val="num" w:pos="900"/>
          <w:tab w:val="num" w:pos="1080"/>
        </w:tabs>
        <w:overflowPunct w:val="0"/>
        <w:adjustRightInd w:val="0"/>
        <w:ind w:left="0" w:firstLine="709"/>
        <w:jc w:val="both"/>
        <w:rPr>
          <w:sz w:val="12"/>
        </w:rPr>
      </w:pPr>
      <w:r w:rsidRPr="00235588">
        <w:rPr>
          <w:sz w:val="12"/>
        </w:rPr>
        <w:t>Максимальная этажность многоквартирных жилых зданий – 3 надземных этажа.</w:t>
      </w:r>
    </w:p>
    <w:p w:rsidR="00235588" w:rsidRPr="00235588" w:rsidRDefault="00235588" w:rsidP="00235588">
      <w:pPr>
        <w:widowControl w:val="0"/>
        <w:numPr>
          <w:ilvl w:val="0"/>
          <w:numId w:val="40"/>
        </w:numPr>
        <w:tabs>
          <w:tab w:val="left" w:pos="180"/>
          <w:tab w:val="left" w:pos="720"/>
          <w:tab w:val="num" w:pos="900"/>
          <w:tab w:val="num" w:pos="1080"/>
        </w:tabs>
        <w:overflowPunct w:val="0"/>
        <w:adjustRightInd w:val="0"/>
        <w:ind w:left="0" w:firstLine="709"/>
        <w:jc w:val="both"/>
        <w:rPr>
          <w:sz w:val="12"/>
        </w:rPr>
      </w:pPr>
      <w:r w:rsidRPr="00235588">
        <w:rPr>
          <w:sz w:val="12"/>
        </w:rPr>
        <w:t xml:space="preserve">Максимальная высота многоквартирных жилых зданий – </w:t>
      </w:r>
      <w:smartTag w:uri="urn:schemas-microsoft-com:office:smarttags" w:element="metricconverter">
        <w:smartTagPr>
          <w:attr w:name="ProductID" w:val="12 метров"/>
        </w:smartTagPr>
        <w:r w:rsidRPr="00235588">
          <w:rPr>
            <w:sz w:val="12"/>
          </w:rPr>
          <w:t>12 метров</w:t>
        </w:r>
      </w:smartTag>
      <w:r w:rsidRPr="00235588">
        <w:rPr>
          <w:sz w:val="12"/>
        </w:rPr>
        <w:t xml:space="preserve"> в коньке кровли.</w:t>
      </w:r>
    </w:p>
    <w:p w:rsidR="00235588" w:rsidRPr="00235588" w:rsidRDefault="00235588" w:rsidP="00235588">
      <w:pPr>
        <w:numPr>
          <w:ilvl w:val="0"/>
          <w:numId w:val="40"/>
        </w:numPr>
        <w:tabs>
          <w:tab w:val="left" w:pos="180"/>
          <w:tab w:val="left" w:pos="720"/>
          <w:tab w:val="num" w:pos="900"/>
          <w:tab w:val="num" w:pos="1080"/>
        </w:tabs>
        <w:ind w:left="0" w:firstLine="709"/>
        <w:jc w:val="both"/>
        <w:rPr>
          <w:sz w:val="12"/>
        </w:rPr>
      </w:pPr>
      <w:r w:rsidRPr="00235588">
        <w:rPr>
          <w:sz w:val="12"/>
        </w:rPr>
        <w:t>Максимальная площадь помещений, встроенных в малоэтажные многоквартирные жилые дома:</w:t>
      </w:r>
    </w:p>
    <w:p w:rsidR="00235588" w:rsidRPr="00235588" w:rsidRDefault="00235588" w:rsidP="00235588">
      <w:pPr>
        <w:widowControl w:val="0"/>
        <w:numPr>
          <w:ilvl w:val="0"/>
          <w:numId w:val="41"/>
        </w:numPr>
        <w:tabs>
          <w:tab w:val="left" w:pos="360"/>
          <w:tab w:val="num" w:pos="1080"/>
          <w:tab w:val="left" w:pos="1260"/>
        </w:tabs>
        <w:overflowPunct w:val="0"/>
        <w:adjustRightInd w:val="0"/>
        <w:ind w:left="0" w:firstLine="720"/>
        <w:jc w:val="both"/>
        <w:rPr>
          <w:sz w:val="12"/>
        </w:rPr>
      </w:pPr>
      <w:r w:rsidRPr="00235588">
        <w:rPr>
          <w:sz w:val="12"/>
        </w:rPr>
        <w:t>объектов общественного питания  – из расчёта 50 посадочных мест.</w:t>
      </w:r>
    </w:p>
    <w:p w:rsidR="00235588" w:rsidRPr="00235588" w:rsidRDefault="00235588" w:rsidP="00235588">
      <w:pPr>
        <w:widowControl w:val="0"/>
        <w:numPr>
          <w:ilvl w:val="0"/>
          <w:numId w:val="41"/>
        </w:numPr>
        <w:tabs>
          <w:tab w:val="left" w:pos="360"/>
          <w:tab w:val="num" w:pos="1080"/>
          <w:tab w:val="left" w:pos="1260"/>
        </w:tabs>
        <w:overflowPunct w:val="0"/>
        <w:adjustRightInd w:val="0"/>
        <w:ind w:left="0" w:firstLine="720"/>
        <w:jc w:val="both"/>
        <w:rPr>
          <w:sz w:val="12"/>
        </w:rPr>
      </w:pPr>
      <w:r w:rsidRPr="00235588">
        <w:rPr>
          <w:sz w:val="12"/>
        </w:rPr>
        <w:t xml:space="preserve">объектов розничной торговли – </w:t>
      </w:r>
      <w:smartTag w:uri="urn:schemas-microsoft-com:office:smarttags" w:element="metricconverter">
        <w:smartTagPr>
          <w:attr w:name="ProductID" w:val="150 м2"/>
        </w:smartTagPr>
        <w:r w:rsidRPr="00235588">
          <w:rPr>
            <w:sz w:val="12"/>
          </w:rPr>
          <w:t>150 м</w:t>
        </w:r>
        <w:r w:rsidRPr="00235588">
          <w:rPr>
            <w:sz w:val="12"/>
            <w:vertAlign w:val="superscript"/>
          </w:rPr>
          <w:t>2</w:t>
        </w:r>
      </w:smartTag>
      <w:r w:rsidRPr="00235588">
        <w:rPr>
          <w:sz w:val="12"/>
        </w:rPr>
        <w:t xml:space="preserve"> торговой площади.</w:t>
      </w:r>
    </w:p>
    <w:p w:rsidR="00235588" w:rsidRPr="00235588" w:rsidRDefault="00235588" w:rsidP="00235588">
      <w:pPr>
        <w:numPr>
          <w:ilvl w:val="0"/>
          <w:numId w:val="40"/>
        </w:numPr>
        <w:tabs>
          <w:tab w:val="left" w:pos="180"/>
          <w:tab w:val="left" w:pos="720"/>
          <w:tab w:val="num" w:pos="900"/>
          <w:tab w:val="num" w:pos="1080"/>
        </w:tabs>
        <w:ind w:left="0" w:firstLine="709"/>
        <w:jc w:val="both"/>
        <w:rPr>
          <w:sz w:val="12"/>
        </w:rPr>
      </w:pPr>
      <w:r w:rsidRPr="00235588">
        <w:rPr>
          <w:sz w:val="12"/>
        </w:rPr>
        <w:t>Минимальный процент озелененной территории жилого квартала (микрорайона) – 30%.</w:t>
      </w:r>
    </w:p>
    <w:p w:rsidR="00235588" w:rsidRPr="00235588" w:rsidRDefault="00235588" w:rsidP="00235588">
      <w:pPr>
        <w:numPr>
          <w:ilvl w:val="0"/>
          <w:numId w:val="40"/>
        </w:numPr>
        <w:tabs>
          <w:tab w:val="left" w:pos="180"/>
          <w:tab w:val="left" w:pos="720"/>
          <w:tab w:val="num" w:pos="900"/>
          <w:tab w:val="num" w:pos="1080"/>
        </w:tabs>
        <w:ind w:left="0" w:firstLine="709"/>
        <w:jc w:val="both"/>
        <w:rPr>
          <w:sz w:val="12"/>
        </w:rPr>
      </w:pPr>
      <w:r w:rsidRPr="00235588">
        <w:rPr>
          <w:sz w:val="12"/>
        </w:rPr>
        <w:t>Коэффициент плотности застройки – 0,4.</w:t>
      </w:r>
    </w:p>
    <w:p w:rsidR="00235588" w:rsidRPr="00235588" w:rsidRDefault="00235588" w:rsidP="00235588">
      <w:pPr>
        <w:numPr>
          <w:ilvl w:val="0"/>
          <w:numId w:val="40"/>
        </w:numPr>
        <w:tabs>
          <w:tab w:val="left" w:pos="180"/>
          <w:tab w:val="left" w:pos="720"/>
          <w:tab w:val="num" w:pos="900"/>
          <w:tab w:val="num" w:pos="1080"/>
        </w:tabs>
        <w:ind w:left="0" w:firstLine="709"/>
        <w:jc w:val="both"/>
        <w:rPr>
          <w:sz w:val="12"/>
        </w:rPr>
      </w:pPr>
      <w:r w:rsidRPr="00235588">
        <w:rPr>
          <w:sz w:val="12"/>
        </w:rPr>
        <w:t>Коэффициент застройки – 0,2.</w:t>
      </w:r>
    </w:p>
    <w:p w:rsidR="00235588" w:rsidRPr="00235588" w:rsidRDefault="00235588" w:rsidP="00235588">
      <w:pPr>
        <w:numPr>
          <w:ilvl w:val="0"/>
          <w:numId w:val="40"/>
        </w:numPr>
        <w:tabs>
          <w:tab w:val="left" w:pos="180"/>
          <w:tab w:val="left" w:pos="720"/>
          <w:tab w:val="num" w:pos="900"/>
          <w:tab w:val="num" w:pos="1080"/>
        </w:tabs>
        <w:ind w:left="0" w:firstLine="709"/>
        <w:jc w:val="both"/>
        <w:rPr>
          <w:sz w:val="12"/>
        </w:rPr>
      </w:pPr>
      <w:r w:rsidRPr="00235588">
        <w:rPr>
          <w:sz w:val="12"/>
        </w:rPr>
        <w:t xml:space="preserve">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СанПиН 2.2.1/2.1.1.1076-01, нормами освещенности, приведенными в СП 52.13330.2011, а также в соответствии с противопожарными требованиями, установленными </w:t>
      </w:r>
      <w:hyperlink r:id="rId53" w:history="1">
        <w:r w:rsidRPr="00235588">
          <w:rPr>
            <w:rStyle w:val="ab"/>
            <w:sz w:val="12"/>
          </w:rPr>
          <w:t>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w:t>
        </w:r>
      </w:hyperlink>
      <w:r w:rsidRPr="00235588">
        <w:rPr>
          <w:sz w:val="12"/>
        </w:rPr>
        <w:t xml:space="preserve"> (</w:t>
      </w:r>
      <w:hyperlink r:id="rId54" w:history="1">
        <w:r w:rsidRPr="00235588">
          <w:rPr>
            <w:rStyle w:val="ab"/>
            <w:sz w:val="12"/>
          </w:rPr>
          <w:t>Федеральный закон от 22 июля 2008 г. N 123-ФЗ</w:t>
        </w:r>
      </w:hyperlink>
      <w:r w:rsidRPr="00235588">
        <w:rPr>
          <w:sz w:val="12"/>
        </w:rPr>
        <w:t xml:space="preserve">). </w:t>
      </w:r>
    </w:p>
    <w:p w:rsidR="00235588" w:rsidRPr="00235588" w:rsidRDefault="00235588" w:rsidP="00235588">
      <w:pPr>
        <w:tabs>
          <w:tab w:val="left" w:pos="180"/>
          <w:tab w:val="left" w:pos="720"/>
          <w:tab w:val="left" w:pos="900"/>
          <w:tab w:val="num" w:pos="1080"/>
        </w:tabs>
        <w:ind w:firstLine="720"/>
        <w:jc w:val="both"/>
        <w:rPr>
          <w:sz w:val="12"/>
        </w:rPr>
      </w:pPr>
      <w:r w:rsidRPr="00235588">
        <w:rPr>
          <w:sz w:val="12"/>
        </w:rPr>
        <w:tab/>
        <w:t xml:space="preserve">Между длинными сторонами жилых зданий следует принимать расстояния (бытовые разрывы): для жилых зданий высотой 2-3 этажа – не менее </w:t>
      </w:r>
      <w:smartTag w:uri="urn:schemas-microsoft-com:office:smarttags" w:element="metricconverter">
        <w:smartTagPr>
          <w:attr w:name="ProductID" w:val="15 м"/>
        </w:smartTagPr>
        <w:r w:rsidRPr="00235588">
          <w:rPr>
            <w:sz w:val="12"/>
          </w:rPr>
          <w:t>15 м</w:t>
        </w:r>
      </w:smartTag>
      <w:r w:rsidRPr="00235588">
        <w:rPr>
          <w:sz w:val="12"/>
        </w:rPr>
        <w:t xml:space="preserve">; 4 этажа – не менее </w:t>
      </w:r>
      <w:smartTag w:uri="urn:schemas-microsoft-com:office:smarttags" w:element="metricconverter">
        <w:smartTagPr>
          <w:attr w:name="ProductID" w:val="20 м"/>
        </w:smartTagPr>
        <w:r w:rsidRPr="00235588">
          <w:rPr>
            <w:sz w:val="12"/>
          </w:rPr>
          <w:t>20 м</w:t>
        </w:r>
      </w:smartTag>
      <w:r w:rsidRPr="00235588">
        <w:rPr>
          <w:sz w:val="12"/>
        </w:rPr>
        <w:t xml:space="preserve">; между длинными сторонами и торцами этих же зданий с окнами из жилых комнат – не менее </w:t>
      </w:r>
      <w:smartTag w:uri="urn:schemas-microsoft-com:office:smarttags" w:element="metricconverter">
        <w:smartTagPr>
          <w:attr w:name="ProductID" w:val="10 м"/>
        </w:smartTagPr>
        <w:r w:rsidRPr="00235588">
          <w:rPr>
            <w:sz w:val="12"/>
          </w:rPr>
          <w:t>10 м</w:t>
        </w:r>
      </w:smartTag>
      <w:r w:rsidRPr="00235588">
        <w:rPr>
          <w:sz w:val="12"/>
        </w:rPr>
        <w:t>.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непросматриваемости жилых помещений (комнат и кухонь) из окна в окно.</w:t>
      </w:r>
    </w:p>
    <w:p w:rsidR="00235588" w:rsidRPr="00235588" w:rsidRDefault="00235588" w:rsidP="00235588">
      <w:pPr>
        <w:numPr>
          <w:ilvl w:val="0"/>
          <w:numId w:val="40"/>
        </w:numPr>
        <w:tabs>
          <w:tab w:val="left" w:pos="180"/>
          <w:tab w:val="left" w:pos="720"/>
          <w:tab w:val="num" w:pos="900"/>
          <w:tab w:val="num" w:pos="1080"/>
        </w:tabs>
        <w:ind w:left="0" w:firstLine="720"/>
        <w:jc w:val="both"/>
        <w:rPr>
          <w:sz w:val="12"/>
        </w:rPr>
      </w:pPr>
      <w:r w:rsidRPr="00235588">
        <w:rPr>
          <w:sz w:val="12"/>
        </w:rPr>
        <w:t xml:space="preserve"> Требования к условиям проживания в жилых зданиях и помещениях» на территории многоквартирной застройки согласно СанПиН 2.1.2.2645-10 «Санитарно-эпидемиологические требования»:</w:t>
      </w:r>
    </w:p>
    <w:p w:rsidR="00235588" w:rsidRPr="00235588" w:rsidRDefault="00235588" w:rsidP="00235588">
      <w:pPr>
        <w:widowControl w:val="0"/>
        <w:numPr>
          <w:ilvl w:val="0"/>
          <w:numId w:val="42"/>
        </w:numPr>
        <w:tabs>
          <w:tab w:val="left" w:pos="360"/>
          <w:tab w:val="left" w:pos="900"/>
          <w:tab w:val="num" w:pos="1080"/>
          <w:tab w:val="num" w:pos="3960"/>
        </w:tabs>
        <w:overflowPunct w:val="0"/>
        <w:adjustRightInd w:val="0"/>
        <w:ind w:left="0" w:firstLine="720"/>
        <w:jc w:val="both"/>
        <w:rPr>
          <w:sz w:val="12"/>
        </w:rPr>
      </w:pPr>
      <w:r w:rsidRPr="00235588">
        <w:rPr>
          <w:sz w:val="12"/>
        </w:rPr>
        <w:t>отводимый под строительство жилого здания земельный участок должен предусматривать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гостевых стоянок автотранспорта, зеленых насаждений;</w:t>
      </w:r>
    </w:p>
    <w:p w:rsidR="00235588" w:rsidRPr="00235588" w:rsidRDefault="00235588" w:rsidP="00235588">
      <w:pPr>
        <w:widowControl w:val="0"/>
        <w:numPr>
          <w:ilvl w:val="0"/>
          <w:numId w:val="42"/>
        </w:numPr>
        <w:tabs>
          <w:tab w:val="left" w:pos="360"/>
          <w:tab w:val="left" w:pos="900"/>
          <w:tab w:val="num" w:pos="1080"/>
          <w:tab w:val="num" w:pos="3960"/>
        </w:tabs>
        <w:overflowPunct w:val="0"/>
        <w:adjustRightInd w:val="0"/>
        <w:ind w:left="0" w:firstLine="720"/>
        <w:jc w:val="both"/>
        <w:rPr>
          <w:sz w:val="12"/>
        </w:rPr>
      </w:pPr>
      <w:r w:rsidRPr="00235588">
        <w:rPr>
          <w:sz w:val="12"/>
        </w:rPr>
        <w:t xml:space="preserve">при озеленении придомовой территории жилых зданий необходимо учитывать, что расстояние от стен жилых домов до оси стволов деревьев с кроной диаметром до </w:t>
      </w:r>
      <w:smartTag w:uri="urn:schemas-microsoft-com:office:smarttags" w:element="metricconverter">
        <w:smartTagPr>
          <w:attr w:name="ProductID" w:val="5 м"/>
        </w:smartTagPr>
        <w:r w:rsidRPr="00235588">
          <w:rPr>
            <w:sz w:val="12"/>
          </w:rPr>
          <w:t>5 м</w:t>
        </w:r>
      </w:smartTag>
      <w:r w:rsidRPr="00235588">
        <w:rPr>
          <w:sz w:val="12"/>
        </w:rPr>
        <w:t xml:space="preserve"> должно составлять не менее </w:t>
      </w:r>
      <w:smartTag w:uri="urn:schemas-microsoft-com:office:smarttags" w:element="metricconverter">
        <w:smartTagPr>
          <w:attr w:name="ProductID" w:val="5 м"/>
        </w:smartTagPr>
        <w:r w:rsidRPr="00235588">
          <w:rPr>
            <w:sz w:val="12"/>
          </w:rPr>
          <w:t>5 м</w:t>
        </w:r>
      </w:smartTag>
      <w:r w:rsidRPr="00235588">
        <w:rPr>
          <w:sz w:val="12"/>
        </w:rPr>
        <w:t xml:space="preserve">. Для деревьев большего размера расстояние должно быть более </w:t>
      </w:r>
      <w:smartTag w:uri="urn:schemas-microsoft-com:office:smarttags" w:element="metricconverter">
        <w:smartTagPr>
          <w:attr w:name="ProductID" w:val="5 м"/>
        </w:smartTagPr>
        <w:r w:rsidRPr="00235588">
          <w:rPr>
            <w:sz w:val="12"/>
          </w:rPr>
          <w:t>5 м</w:t>
        </w:r>
      </w:smartTag>
      <w:r w:rsidRPr="00235588">
        <w:rPr>
          <w:sz w:val="12"/>
        </w:rPr>
        <w:t xml:space="preserve">, для кустарников - </w:t>
      </w:r>
      <w:smartTag w:uri="urn:schemas-microsoft-com:office:smarttags" w:element="metricconverter">
        <w:smartTagPr>
          <w:attr w:name="ProductID" w:val="1,5 м"/>
        </w:smartTagPr>
        <w:r w:rsidRPr="00235588">
          <w:rPr>
            <w:sz w:val="12"/>
          </w:rPr>
          <w:t>1,5 м</w:t>
        </w:r>
      </w:smartTag>
      <w:r w:rsidRPr="00235588">
        <w:rPr>
          <w:sz w:val="12"/>
        </w:rPr>
        <w:t>. Высота кустарников не должна превышать нижнего края оконного проема помещений первого этажа;</w:t>
      </w:r>
    </w:p>
    <w:p w:rsidR="00235588" w:rsidRPr="00235588" w:rsidRDefault="00235588" w:rsidP="00235588">
      <w:pPr>
        <w:widowControl w:val="0"/>
        <w:numPr>
          <w:ilvl w:val="0"/>
          <w:numId w:val="42"/>
        </w:numPr>
        <w:tabs>
          <w:tab w:val="left" w:pos="360"/>
          <w:tab w:val="left" w:pos="900"/>
          <w:tab w:val="num" w:pos="1080"/>
          <w:tab w:val="num" w:pos="3960"/>
        </w:tabs>
        <w:overflowPunct w:val="0"/>
        <w:adjustRightInd w:val="0"/>
        <w:ind w:left="0" w:firstLine="720"/>
        <w:jc w:val="both"/>
        <w:rPr>
          <w:sz w:val="12"/>
        </w:rPr>
      </w:pPr>
      <w:r w:rsidRPr="00235588">
        <w:rPr>
          <w:sz w:val="12"/>
        </w:rPr>
        <w:t>по внутридворовым проездам придомовой территории не должно быть транзитного движения транспорта. К площадкам мусоросборников необходимо предусматривать подъезд для специального транспорта;</w:t>
      </w:r>
    </w:p>
    <w:p w:rsidR="00235588" w:rsidRPr="00235588" w:rsidRDefault="00235588" w:rsidP="00235588">
      <w:pPr>
        <w:widowControl w:val="0"/>
        <w:numPr>
          <w:ilvl w:val="0"/>
          <w:numId w:val="42"/>
        </w:numPr>
        <w:tabs>
          <w:tab w:val="left" w:pos="360"/>
          <w:tab w:val="left" w:pos="900"/>
          <w:tab w:val="num" w:pos="1080"/>
          <w:tab w:val="num" w:pos="3960"/>
        </w:tabs>
        <w:overflowPunct w:val="0"/>
        <w:adjustRightInd w:val="0"/>
        <w:ind w:left="0" w:firstLine="720"/>
        <w:jc w:val="both"/>
        <w:rPr>
          <w:sz w:val="12"/>
        </w:rPr>
      </w:pPr>
      <w:r w:rsidRPr="00235588">
        <w:rPr>
          <w:sz w:val="12"/>
        </w:rPr>
        <w:t xml:space="preserve"> расстояния между жилыми, жилыми и общественными, а также производственными зданиями следует принимать в соответствии с гигиеническими требованиями к инсоляции и солнцезащите помещений жилых и общественных зданий и территорий;</w:t>
      </w:r>
    </w:p>
    <w:p w:rsidR="00235588" w:rsidRPr="00235588" w:rsidRDefault="00235588" w:rsidP="00235588">
      <w:pPr>
        <w:widowControl w:val="0"/>
        <w:numPr>
          <w:ilvl w:val="0"/>
          <w:numId w:val="42"/>
        </w:numPr>
        <w:tabs>
          <w:tab w:val="left" w:pos="360"/>
          <w:tab w:val="left" w:pos="900"/>
          <w:tab w:val="num" w:pos="1080"/>
          <w:tab w:val="num" w:pos="3960"/>
        </w:tabs>
        <w:overflowPunct w:val="0"/>
        <w:adjustRightInd w:val="0"/>
        <w:ind w:left="0" w:firstLine="720"/>
        <w:jc w:val="both"/>
        <w:rPr>
          <w:sz w:val="12"/>
        </w:rPr>
      </w:pPr>
      <w:r w:rsidRPr="00235588">
        <w:rPr>
          <w:sz w:val="12"/>
        </w:rPr>
        <w:t>на земельных участках должны быть предусмотрены подъезды и проходы к каждому зданию. Места для размещения стоянок или гаражей для автомобилей, должны соответствовать гигиеническим требованиям к санитарно-защитным зонам и санитарной классификации предприятий, сооружений и иных объектов;</w:t>
      </w:r>
    </w:p>
    <w:p w:rsidR="00235588" w:rsidRPr="00235588" w:rsidRDefault="00235588" w:rsidP="00235588">
      <w:pPr>
        <w:widowControl w:val="0"/>
        <w:numPr>
          <w:ilvl w:val="0"/>
          <w:numId w:val="42"/>
        </w:numPr>
        <w:tabs>
          <w:tab w:val="left" w:pos="360"/>
          <w:tab w:val="left" w:pos="900"/>
          <w:tab w:val="num" w:pos="1080"/>
          <w:tab w:val="num" w:pos="3960"/>
        </w:tabs>
        <w:overflowPunct w:val="0"/>
        <w:adjustRightInd w:val="0"/>
        <w:ind w:left="0" w:firstLine="720"/>
        <w:jc w:val="both"/>
        <w:rPr>
          <w:sz w:val="12"/>
        </w:rPr>
      </w:pPr>
      <w:r w:rsidRPr="00235588">
        <w:rPr>
          <w:sz w:val="12"/>
        </w:rPr>
        <w:t>на придомовых территориях запрещается производить мойку автомашин, слив топлива и масел, регулировать звуковые сигналы, тормоза и двигатели;</w:t>
      </w:r>
    </w:p>
    <w:p w:rsidR="00235588" w:rsidRPr="00235588" w:rsidRDefault="00235588" w:rsidP="00235588">
      <w:pPr>
        <w:widowControl w:val="0"/>
        <w:numPr>
          <w:ilvl w:val="0"/>
          <w:numId w:val="42"/>
        </w:numPr>
        <w:tabs>
          <w:tab w:val="left" w:pos="360"/>
          <w:tab w:val="left" w:pos="900"/>
          <w:tab w:val="num" w:pos="1080"/>
          <w:tab w:val="num" w:pos="3960"/>
        </w:tabs>
        <w:overflowPunct w:val="0"/>
        <w:adjustRightInd w:val="0"/>
        <w:ind w:left="0" w:firstLine="720"/>
        <w:jc w:val="both"/>
        <w:rPr>
          <w:sz w:val="12"/>
        </w:rPr>
      </w:pPr>
      <w:r w:rsidRPr="00235588">
        <w:rPr>
          <w:sz w:val="12"/>
        </w:rPr>
        <w:t>на территории дворов жилых зданий запрещается размещать любые предприятия торговли и общественного питания, включая палатки, киоски, ларьки, мини-рынки, павильоны, летние кафе, производственные объекты, предприятия по мелкому ремонту автомобилей, бытовой техники, обуви, а также автостоянок общественных организаций;</w:t>
      </w:r>
    </w:p>
    <w:p w:rsidR="00235588" w:rsidRPr="00235588" w:rsidRDefault="00235588" w:rsidP="00235588">
      <w:pPr>
        <w:widowControl w:val="0"/>
        <w:numPr>
          <w:ilvl w:val="0"/>
          <w:numId w:val="40"/>
        </w:numPr>
        <w:tabs>
          <w:tab w:val="left" w:pos="900"/>
        </w:tabs>
        <w:overflowPunct w:val="0"/>
        <w:adjustRightInd w:val="0"/>
        <w:ind w:left="0"/>
        <w:jc w:val="both"/>
        <w:rPr>
          <w:sz w:val="12"/>
        </w:rPr>
      </w:pPr>
      <w:r w:rsidRPr="00235588">
        <w:rPr>
          <w:sz w:val="12"/>
        </w:rPr>
        <w:t>На территории жилой застройки должно быть предусмотрено размещение площадок, размеры которых и расстояния от них до жилых и общественных зданий принимать не менее: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44"/>
        <w:gridCol w:w="1843"/>
        <w:gridCol w:w="3084"/>
      </w:tblGrid>
      <w:tr w:rsidR="00235588" w:rsidRPr="00235588" w:rsidTr="0079388D">
        <w:tc>
          <w:tcPr>
            <w:tcW w:w="4644" w:type="dxa"/>
            <w:tcBorders>
              <w:top w:val="single" w:sz="4" w:space="0" w:color="000000"/>
              <w:left w:val="single" w:sz="4" w:space="0" w:color="000000"/>
              <w:bottom w:val="single" w:sz="4" w:space="0" w:color="000000"/>
              <w:right w:val="single" w:sz="4" w:space="0" w:color="000000"/>
            </w:tcBorders>
            <w:vAlign w:val="center"/>
          </w:tcPr>
          <w:p w:rsidR="00235588" w:rsidRPr="00235588" w:rsidRDefault="00235588" w:rsidP="00235588">
            <w:pPr>
              <w:pStyle w:val="af0"/>
              <w:tabs>
                <w:tab w:val="num" w:pos="0"/>
              </w:tabs>
              <w:spacing w:before="0" w:beforeAutospacing="0" w:after="0" w:afterAutospacing="0"/>
              <w:jc w:val="center"/>
              <w:rPr>
                <w:sz w:val="12"/>
                <w:szCs w:val="22"/>
              </w:rPr>
            </w:pPr>
            <w:r w:rsidRPr="00235588">
              <w:rPr>
                <w:sz w:val="12"/>
                <w:szCs w:val="22"/>
              </w:rPr>
              <w:t>Площадки</w:t>
            </w:r>
          </w:p>
        </w:tc>
        <w:tc>
          <w:tcPr>
            <w:tcW w:w="1843" w:type="dxa"/>
            <w:tcBorders>
              <w:top w:val="single" w:sz="4" w:space="0" w:color="000000"/>
              <w:left w:val="single" w:sz="4" w:space="0" w:color="000000"/>
              <w:bottom w:val="single" w:sz="4" w:space="0" w:color="000000"/>
              <w:right w:val="single" w:sz="4" w:space="0" w:color="000000"/>
            </w:tcBorders>
            <w:vAlign w:val="center"/>
          </w:tcPr>
          <w:p w:rsidR="00235588" w:rsidRPr="00235588" w:rsidRDefault="00235588" w:rsidP="00235588">
            <w:pPr>
              <w:pStyle w:val="af0"/>
              <w:tabs>
                <w:tab w:val="num" w:pos="0"/>
              </w:tabs>
              <w:spacing w:before="0" w:beforeAutospacing="0" w:after="0" w:afterAutospacing="0"/>
              <w:jc w:val="center"/>
              <w:rPr>
                <w:sz w:val="12"/>
                <w:szCs w:val="22"/>
              </w:rPr>
            </w:pPr>
            <w:r w:rsidRPr="00235588">
              <w:rPr>
                <w:sz w:val="12"/>
                <w:szCs w:val="22"/>
              </w:rPr>
              <w:t>Удельные размеры площадок,</w:t>
            </w:r>
          </w:p>
          <w:p w:rsidR="00235588" w:rsidRPr="00235588" w:rsidRDefault="00235588" w:rsidP="00235588">
            <w:pPr>
              <w:pStyle w:val="af0"/>
              <w:tabs>
                <w:tab w:val="num" w:pos="0"/>
              </w:tabs>
              <w:spacing w:before="0" w:beforeAutospacing="0" w:after="0" w:afterAutospacing="0"/>
              <w:jc w:val="center"/>
              <w:rPr>
                <w:sz w:val="12"/>
                <w:szCs w:val="22"/>
              </w:rPr>
            </w:pPr>
            <w:r w:rsidRPr="00235588">
              <w:rPr>
                <w:sz w:val="12"/>
                <w:szCs w:val="22"/>
              </w:rPr>
              <w:t>кв.м на чел</w:t>
            </w:r>
          </w:p>
        </w:tc>
        <w:tc>
          <w:tcPr>
            <w:tcW w:w="3084" w:type="dxa"/>
            <w:tcBorders>
              <w:top w:val="single" w:sz="4" w:space="0" w:color="000000"/>
              <w:left w:val="single" w:sz="4" w:space="0" w:color="000000"/>
              <w:bottom w:val="single" w:sz="4" w:space="0" w:color="000000"/>
              <w:right w:val="single" w:sz="4" w:space="0" w:color="000000"/>
            </w:tcBorders>
            <w:vAlign w:val="center"/>
          </w:tcPr>
          <w:p w:rsidR="00235588" w:rsidRPr="00235588" w:rsidRDefault="00235588" w:rsidP="00235588">
            <w:pPr>
              <w:pStyle w:val="af0"/>
              <w:tabs>
                <w:tab w:val="num" w:pos="0"/>
              </w:tabs>
              <w:spacing w:before="0" w:beforeAutospacing="0" w:after="0" w:afterAutospacing="0"/>
              <w:jc w:val="center"/>
              <w:rPr>
                <w:sz w:val="12"/>
                <w:szCs w:val="22"/>
              </w:rPr>
            </w:pPr>
            <w:r w:rsidRPr="00235588">
              <w:rPr>
                <w:sz w:val="12"/>
                <w:szCs w:val="22"/>
              </w:rPr>
              <w:t>Расстояния от площадок до окон жилых и общественных зданий, м</w:t>
            </w:r>
          </w:p>
        </w:tc>
      </w:tr>
      <w:tr w:rsidR="00235588" w:rsidRPr="00235588" w:rsidTr="0079388D">
        <w:trPr>
          <w:trHeight w:val="553"/>
        </w:trPr>
        <w:tc>
          <w:tcPr>
            <w:tcW w:w="4644"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rPr>
                <w:sz w:val="12"/>
                <w:szCs w:val="22"/>
              </w:rPr>
            </w:pPr>
            <w:r w:rsidRPr="00235588">
              <w:rPr>
                <w:sz w:val="12"/>
                <w:szCs w:val="22"/>
              </w:rPr>
              <w:t xml:space="preserve">Для игр детей дошкольного и младшего школьного возраста  </w:t>
            </w:r>
          </w:p>
        </w:tc>
        <w:tc>
          <w:tcPr>
            <w:tcW w:w="1843"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0,7</w:t>
            </w:r>
          </w:p>
        </w:tc>
        <w:tc>
          <w:tcPr>
            <w:tcW w:w="3084"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12</w:t>
            </w:r>
          </w:p>
        </w:tc>
      </w:tr>
      <w:tr w:rsidR="00235588" w:rsidRPr="00235588" w:rsidTr="0079388D">
        <w:tc>
          <w:tcPr>
            <w:tcW w:w="4644"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rPr>
                <w:sz w:val="12"/>
                <w:szCs w:val="22"/>
              </w:rPr>
            </w:pPr>
            <w:r w:rsidRPr="00235588">
              <w:rPr>
                <w:sz w:val="12"/>
                <w:szCs w:val="22"/>
              </w:rPr>
              <w:t xml:space="preserve">Для отдыха взрослого населения </w:t>
            </w:r>
          </w:p>
        </w:tc>
        <w:tc>
          <w:tcPr>
            <w:tcW w:w="1843"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0,1</w:t>
            </w:r>
          </w:p>
        </w:tc>
        <w:tc>
          <w:tcPr>
            <w:tcW w:w="3084"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10</w:t>
            </w:r>
          </w:p>
        </w:tc>
      </w:tr>
      <w:tr w:rsidR="00235588" w:rsidRPr="00235588" w:rsidTr="0079388D">
        <w:tc>
          <w:tcPr>
            <w:tcW w:w="4644"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rPr>
                <w:sz w:val="12"/>
                <w:szCs w:val="22"/>
              </w:rPr>
            </w:pPr>
            <w:r w:rsidRPr="00235588">
              <w:rPr>
                <w:sz w:val="12"/>
                <w:szCs w:val="22"/>
              </w:rPr>
              <w:t>Для занятий физкультурой</w:t>
            </w:r>
          </w:p>
        </w:tc>
        <w:tc>
          <w:tcPr>
            <w:tcW w:w="1843"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2,0</w:t>
            </w:r>
          </w:p>
        </w:tc>
        <w:tc>
          <w:tcPr>
            <w:tcW w:w="3084"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10-40</w:t>
            </w:r>
          </w:p>
        </w:tc>
      </w:tr>
      <w:tr w:rsidR="00235588" w:rsidRPr="00235588" w:rsidTr="0079388D">
        <w:tc>
          <w:tcPr>
            <w:tcW w:w="4644"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rPr>
                <w:sz w:val="12"/>
                <w:szCs w:val="22"/>
              </w:rPr>
            </w:pPr>
            <w:r w:rsidRPr="00235588">
              <w:rPr>
                <w:sz w:val="12"/>
                <w:szCs w:val="22"/>
              </w:rPr>
              <w:t>Для хозяйственных целей и выгула собак</w:t>
            </w:r>
          </w:p>
        </w:tc>
        <w:tc>
          <w:tcPr>
            <w:tcW w:w="1843"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0,3</w:t>
            </w:r>
          </w:p>
        </w:tc>
        <w:tc>
          <w:tcPr>
            <w:tcW w:w="3084"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20 (для хозяйственных целей)</w:t>
            </w:r>
          </w:p>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40 (для выгула собак)</w:t>
            </w:r>
          </w:p>
        </w:tc>
      </w:tr>
      <w:tr w:rsidR="00235588" w:rsidRPr="00235588" w:rsidTr="0079388D">
        <w:tc>
          <w:tcPr>
            <w:tcW w:w="9571" w:type="dxa"/>
            <w:gridSpan w:val="3"/>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rPr>
                <w:i/>
                <w:sz w:val="12"/>
                <w:szCs w:val="22"/>
              </w:rPr>
            </w:pPr>
            <w:r w:rsidRPr="00235588">
              <w:rPr>
                <w:i/>
                <w:sz w:val="12"/>
                <w:szCs w:val="22"/>
              </w:rPr>
              <w:t>Примечания:</w:t>
            </w:r>
          </w:p>
          <w:p w:rsidR="00235588" w:rsidRPr="00235588" w:rsidRDefault="00235588" w:rsidP="00235588">
            <w:pPr>
              <w:pStyle w:val="af0"/>
              <w:tabs>
                <w:tab w:val="num" w:pos="0"/>
              </w:tabs>
              <w:spacing w:before="0" w:beforeAutospacing="0" w:after="0" w:afterAutospacing="0"/>
              <w:jc w:val="both"/>
              <w:rPr>
                <w:i/>
                <w:sz w:val="12"/>
                <w:szCs w:val="22"/>
              </w:rPr>
            </w:pPr>
            <w:r w:rsidRPr="00235588">
              <w:rPr>
                <w:i/>
                <w:sz w:val="12"/>
                <w:szCs w:val="22"/>
              </w:rPr>
              <w:tab/>
              <w:t xml:space="preserve">1.Расстояния от площадок для занятий физкультурой устанавливаются в зависимости от их шумовых характеристик; расстояния от площадок для сушки белья не нормируются; расстояния от площадок для мусоросборников до физкультурных площадок, площадок для игр  детей и  отдыха взрослых следует  принимать не менее </w:t>
            </w:r>
            <w:smartTag w:uri="urn:schemas-microsoft-com:office:smarttags" w:element="metricconverter">
              <w:smartTagPr>
                <w:attr w:name="ProductID" w:val="20 м"/>
              </w:smartTagPr>
              <w:r w:rsidRPr="00235588">
                <w:rPr>
                  <w:i/>
                  <w:sz w:val="12"/>
                  <w:szCs w:val="22"/>
                </w:rPr>
                <w:t>20 м</w:t>
              </w:r>
            </w:smartTag>
            <w:r w:rsidRPr="00235588">
              <w:rPr>
                <w:i/>
                <w:sz w:val="12"/>
                <w:szCs w:val="22"/>
              </w:rPr>
              <w:t xml:space="preserve">, а от площадок для хозяйственных целей до наиболее удаленного входа в жилое здание - не более </w:t>
            </w:r>
            <w:smartTag w:uri="urn:schemas-microsoft-com:office:smarttags" w:element="metricconverter">
              <w:smartTagPr>
                <w:attr w:name="ProductID" w:val="100 м"/>
              </w:smartTagPr>
              <w:r w:rsidRPr="00235588">
                <w:rPr>
                  <w:i/>
                  <w:sz w:val="12"/>
                  <w:szCs w:val="22"/>
                </w:rPr>
                <w:t>100 м</w:t>
              </w:r>
            </w:smartTag>
            <w:r w:rsidRPr="00235588">
              <w:rPr>
                <w:i/>
                <w:sz w:val="12"/>
                <w:szCs w:val="22"/>
              </w:rPr>
              <w:t>.</w:t>
            </w:r>
          </w:p>
          <w:p w:rsidR="00235588" w:rsidRPr="00235588" w:rsidRDefault="00235588" w:rsidP="00235588">
            <w:pPr>
              <w:widowControl w:val="0"/>
              <w:tabs>
                <w:tab w:val="left" w:pos="180"/>
              </w:tabs>
              <w:overflowPunct w:val="0"/>
              <w:adjustRightInd w:val="0"/>
              <w:ind w:firstLine="709"/>
              <w:jc w:val="both"/>
              <w:rPr>
                <w:sz w:val="12"/>
              </w:rPr>
            </w:pPr>
            <w:r w:rsidRPr="00235588">
              <w:rPr>
                <w:i/>
                <w:sz w:val="12"/>
              </w:rPr>
              <w:t>2. Допускается уменьшать, но не более чем на 50% удельные размеры площадок для занятий физкультурой при формировании единого физкультурно-оздоровительного комплекса микрорайона для школьников и населения.</w:t>
            </w:r>
          </w:p>
        </w:tc>
      </w:tr>
    </w:tbl>
    <w:p w:rsidR="00235588" w:rsidRPr="00235588" w:rsidRDefault="00235588" w:rsidP="00235588">
      <w:pPr>
        <w:widowControl w:val="0"/>
        <w:tabs>
          <w:tab w:val="left" w:pos="180"/>
        </w:tabs>
        <w:overflowPunct w:val="0"/>
        <w:adjustRightInd w:val="0"/>
        <w:ind w:firstLine="709"/>
        <w:jc w:val="both"/>
        <w:rPr>
          <w:sz w:val="12"/>
        </w:rPr>
      </w:pPr>
      <w:r w:rsidRPr="00235588">
        <w:rPr>
          <w:sz w:val="12"/>
        </w:rPr>
        <w:t>11) Минимальные размеры земельных участков объектов капитального строительства общественного назначения определяются в соответствии с приложением 7* СНиП 2.07.01-89* «Градостроительство. Планировка и застройка городских и сельских поселений» или в соответствии с приложением Ж в СП 42.13330.2011 «Градостроительство. Планировка и застройка городских и сельских поселений. Актуализированная редакция СНиП 2.07.01-89*».</w:t>
      </w:r>
    </w:p>
    <w:p w:rsidR="00235588" w:rsidRPr="00235588" w:rsidRDefault="00235588" w:rsidP="00235588">
      <w:pPr>
        <w:pStyle w:val="ConsNormal"/>
        <w:ind w:right="0" w:firstLine="709"/>
        <w:jc w:val="both"/>
        <w:rPr>
          <w:rFonts w:ascii="Times New Roman" w:hAnsi="Times New Roman"/>
          <w:sz w:val="12"/>
          <w:szCs w:val="24"/>
        </w:rPr>
      </w:pPr>
      <w:r w:rsidRPr="00235588">
        <w:rPr>
          <w:rFonts w:ascii="Times New Roman" w:hAnsi="Times New Roman"/>
          <w:sz w:val="12"/>
          <w:szCs w:val="24"/>
        </w:rPr>
        <w:t>Данные минимальные размеры земельных участков установлены с учетом размещения на земельном участке объекта общественного назначения стоянок для автотранспорта посетителей, зоны подхода посетителей и хозяйственной зоны объекта.</w:t>
      </w:r>
    </w:p>
    <w:p w:rsidR="00235588" w:rsidRPr="00235588" w:rsidRDefault="00235588" w:rsidP="00235588">
      <w:pPr>
        <w:pStyle w:val="ConsNormal"/>
        <w:tabs>
          <w:tab w:val="num" w:pos="0"/>
        </w:tabs>
        <w:ind w:right="0" w:firstLine="709"/>
        <w:jc w:val="both"/>
        <w:rPr>
          <w:rFonts w:ascii="Times New Roman" w:hAnsi="Times New Roman"/>
          <w:sz w:val="12"/>
          <w:szCs w:val="24"/>
        </w:rPr>
      </w:pPr>
      <w:r w:rsidRPr="00235588">
        <w:rPr>
          <w:rFonts w:ascii="Times New Roman" w:hAnsi="Times New Roman"/>
          <w:sz w:val="12"/>
          <w:szCs w:val="24"/>
        </w:rPr>
        <w:t>12) 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235588" w:rsidRPr="00235588" w:rsidRDefault="00235588" w:rsidP="00235588">
      <w:pPr>
        <w:pStyle w:val="ConsNormal"/>
        <w:tabs>
          <w:tab w:val="num" w:pos="0"/>
        </w:tabs>
        <w:ind w:right="0" w:firstLine="709"/>
        <w:jc w:val="both"/>
        <w:rPr>
          <w:rFonts w:ascii="Times New Roman" w:hAnsi="Times New Roman"/>
          <w:sz w:val="12"/>
          <w:szCs w:val="24"/>
        </w:rPr>
      </w:pPr>
      <w:r w:rsidRPr="00235588">
        <w:rPr>
          <w:rFonts w:ascii="Times New Roman" w:hAnsi="Times New Roman"/>
          <w:sz w:val="12"/>
          <w:szCs w:val="24"/>
        </w:rPr>
        <w:t xml:space="preserve">13) минимальные расстояния до красных линий от стен зданий дошкольных и общеобразовательных учреждений в населенных пунктах городского типа – </w:t>
      </w:r>
      <w:smartTag w:uri="urn:schemas-microsoft-com:office:smarttags" w:element="metricconverter">
        <w:smartTagPr>
          <w:attr w:name="ProductID" w:val="25 метров"/>
        </w:smartTagPr>
        <w:r w:rsidRPr="00235588">
          <w:rPr>
            <w:rFonts w:ascii="Times New Roman" w:hAnsi="Times New Roman"/>
            <w:sz w:val="12"/>
            <w:szCs w:val="24"/>
          </w:rPr>
          <w:t>25 метров</w:t>
        </w:r>
      </w:smartTag>
      <w:r w:rsidRPr="00235588">
        <w:rPr>
          <w:rFonts w:ascii="Times New Roman" w:hAnsi="Times New Roman"/>
          <w:sz w:val="12"/>
          <w:szCs w:val="24"/>
        </w:rPr>
        <w:t>;</w:t>
      </w:r>
    </w:p>
    <w:p w:rsidR="00235588" w:rsidRPr="00235588" w:rsidRDefault="00235588" w:rsidP="00235588">
      <w:pPr>
        <w:pStyle w:val="ConsNormal"/>
        <w:tabs>
          <w:tab w:val="num" w:pos="0"/>
        </w:tabs>
        <w:ind w:right="0" w:firstLine="709"/>
        <w:jc w:val="both"/>
        <w:rPr>
          <w:rFonts w:ascii="Times New Roman" w:hAnsi="Times New Roman"/>
          <w:sz w:val="12"/>
          <w:szCs w:val="24"/>
        </w:rPr>
      </w:pPr>
      <w:r w:rsidRPr="00235588">
        <w:rPr>
          <w:rFonts w:ascii="Times New Roman" w:hAnsi="Times New Roman"/>
          <w:sz w:val="12"/>
          <w:szCs w:val="24"/>
        </w:rPr>
        <w:t>14) 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235588" w:rsidRPr="00235588" w:rsidRDefault="00235588" w:rsidP="00235588">
      <w:pPr>
        <w:widowControl w:val="0"/>
        <w:tabs>
          <w:tab w:val="left" w:pos="180"/>
        </w:tabs>
        <w:overflowPunct w:val="0"/>
        <w:adjustRightInd w:val="0"/>
        <w:ind w:firstLine="709"/>
        <w:jc w:val="both"/>
        <w:rPr>
          <w:sz w:val="12"/>
        </w:rPr>
      </w:pPr>
      <w:r w:rsidRPr="00235588">
        <w:rPr>
          <w:sz w:val="12"/>
        </w:rPr>
        <w:t>3. Ограничения использования земельных участков и объектов капитального строительства, находящихся в зоне Ж2 и расположенных в границах зон с особыми условиями использования территории, устанавливаются в соответствии со статьями 54-64 настоящих Правил.</w:t>
      </w:r>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szCs w:val="26"/>
        </w:rPr>
      </w:pPr>
      <w:bookmarkStart w:id="338" w:name="_Toc484512119"/>
      <w:bookmarkStart w:id="339" w:name="_Toc486592130"/>
      <w:r w:rsidRPr="00235588">
        <w:rPr>
          <w:rFonts w:ascii="Times New Roman" w:hAnsi="Times New Roman"/>
          <w:color w:val="auto"/>
          <w:sz w:val="12"/>
          <w:szCs w:val="26"/>
        </w:rPr>
        <w:t>Статья 44. Ж3. Зона застройки среднеэтажными жилыми домами</w:t>
      </w:r>
      <w:bookmarkEnd w:id="338"/>
      <w:bookmarkEnd w:id="339"/>
    </w:p>
    <w:p w:rsidR="00235588" w:rsidRPr="00235588" w:rsidRDefault="00235588" w:rsidP="00227C4C">
      <w:pPr>
        <w:widowControl w:val="0"/>
        <w:numPr>
          <w:ilvl w:val="1"/>
          <w:numId w:val="54"/>
        </w:numPr>
        <w:tabs>
          <w:tab w:val="clear" w:pos="928"/>
          <w:tab w:val="num" w:pos="0"/>
          <w:tab w:val="left" w:pos="180"/>
          <w:tab w:val="left" w:pos="1080"/>
        </w:tabs>
        <w:overflowPunct w:val="0"/>
        <w:adjustRightInd w:val="0"/>
        <w:ind w:left="0" w:firstLine="709"/>
        <w:jc w:val="both"/>
        <w:rPr>
          <w:sz w:val="12"/>
          <w:szCs w:val="26"/>
        </w:rPr>
      </w:pPr>
      <w:r w:rsidRPr="00235588">
        <w:rPr>
          <w:sz w:val="12"/>
          <w:szCs w:val="26"/>
        </w:rPr>
        <w:t>Виды разрешенного использования земельных участков и объектов капитального строительства:</w:t>
      </w: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61"/>
        <w:gridCol w:w="2410"/>
        <w:gridCol w:w="2797"/>
      </w:tblGrid>
      <w:tr w:rsidR="00235588" w:rsidRPr="00235588" w:rsidTr="0079388D">
        <w:trPr>
          <w:tblHeader/>
        </w:trPr>
        <w:tc>
          <w:tcPr>
            <w:tcW w:w="4361"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szCs w:val="26"/>
              </w:rPr>
            </w:pPr>
            <w:r w:rsidRPr="00235588">
              <w:rPr>
                <w:sz w:val="12"/>
                <w:szCs w:val="26"/>
              </w:rPr>
              <w:t xml:space="preserve">Основные разрешённые виды использования </w:t>
            </w:r>
          </w:p>
        </w:tc>
        <w:tc>
          <w:tcPr>
            <w:tcW w:w="2410"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szCs w:val="26"/>
              </w:rPr>
            </w:pPr>
            <w:r w:rsidRPr="00235588">
              <w:rPr>
                <w:sz w:val="12"/>
                <w:szCs w:val="26"/>
              </w:rPr>
              <w:t xml:space="preserve">Условно разрешённые виды использования </w:t>
            </w:r>
          </w:p>
        </w:tc>
        <w:tc>
          <w:tcPr>
            <w:tcW w:w="2797"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szCs w:val="26"/>
              </w:rPr>
            </w:pPr>
            <w:r w:rsidRPr="00235588">
              <w:rPr>
                <w:sz w:val="12"/>
                <w:szCs w:val="26"/>
              </w:rPr>
              <w:t>Вспомогательные виды разрешённого использования</w:t>
            </w:r>
          </w:p>
        </w:tc>
      </w:tr>
      <w:tr w:rsidR="00235588" w:rsidRPr="00235588" w:rsidTr="0079388D">
        <w:tc>
          <w:tcPr>
            <w:tcW w:w="4361"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numPr>
                <w:ilvl w:val="0"/>
                <w:numId w:val="39"/>
              </w:numPr>
              <w:tabs>
                <w:tab w:val="left" w:pos="0"/>
                <w:tab w:val="left" w:pos="285"/>
              </w:tabs>
              <w:ind w:left="0" w:firstLine="0"/>
              <w:rPr>
                <w:sz w:val="12"/>
                <w:szCs w:val="26"/>
              </w:rPr>
            </w:pPr>
            <w:r w:rsidRPr="00235588">
              <w:rPr>
                <w:sz w:val="12"/>
                <w:szCs w:val="26"/>
              </w:rPr>
              <w:t>2.5 Среднеэтажная жилая застройка</w:t>
            </w:r>
          </w:p>
          <w:p w:rsidR="00235588" w:rsidRPr="00235588" w:rsidRDefault="00235588" w:rsidP="00235588">
            <w:pPr>
              <w:tabs>
                <w:tab w:val="left" w:pos="285"/>
                <w:tab w:val="num" w:pos="2340"/>
              </w:tabs>
              <w:rPr>
                <w:sz w:val="12"/>
                <w:szCs w:val="26"/>
              </w:rPr>
            </w:pPr>
            <w:r w:rsidRPr="00235588">
              <w:rPr>
                <w:sz w:val="12"/>
                <w:szCs w:val="26"/>
              </w:rPr>
              <w:t xml:space="preserve">- 2.7 Обслуживание жилой застройки (размещение объектов капитального строительства, размещение которых предусмотрено видами разрешенного использования с кодами 3.1, 3.2, 3.3, 3.4 (в том числе 3.4.1 и 3.4.2), 3.5.1, 3.6, 3.7,3.10.1, 4.1, 4.3, 4.4, 4.6, 4.7,4.9) </w:t>
            </w:r>
          </w:p>
          <w:p w:rsidR="00235588" w:rsidRPr="00235588" w:rsidRDefault="00235588" w:rsidP="00235588">
            <w:pPr>
              <w:numPr>
                <w:ilvl w:val="0"/>
                <w:numId w:val="39"/>
              </w:numPr>
              <w:tabs>
                <w:tab w:val="left" w:pos="0"/>
                <w:tab w:val="left" w:pos="285"/>
              </w:tabs>
              <w:ind w:left="0" w:firstLine="0"/>
              <w:rPr>
                <w:sz w:val="12"/>
                <w:szCs w:val="26"/>
              </w:rPr>
            </w:pPr>
            <w:r w:rsidRPr="00235588">
              <w:rPr>
                <w:sz w:val="12"/>
                <w:szCs w:val="26"/>
              </w:rPr>
              <w:t>3.8 Общественное управление</w:t>
            </w:r>
          </w:p>
          <w:p w:rsidR="00235588" w:rsidRPr="00235588" w:rsidRDefault="00235588" w:rsidP="00235588">
            <w:pPr>
              <w:numPr>
                <w:ilvl w:val="0"/>
                <w:numId w:val="39"/>
              </w:numPr>
              <w:tabs>
                <w:tab w:val="left" w:pos="0"/>
                <w:tab w:val="left" w:pos="285"/>
              </w:tabs>
              <w:ind w:left="0" w:firstLine="0"/>
              <w:rPr>
                <w:sz w:val="12"/>
                <w:szCs w:val="26"/>
              </w:rPr>
            </w:pPr>
            <w:r w:rsidRPr="00235588">
              <w:rPr>
                <w:sz w:val="12"/>
                <w:szCs w:val="26"/>
              </w:rPr>
              <w:lastRenderedPageBreak/>
              <w:t>12.0 Земельные участки (территории) общего пользования</w:t>
            </w:r>
          </w:p>
        </w:tc>
        <w:tc>
          <w:tcPr>
            <w:tcW w:w="2410"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tabs>
                <w:tab w:val="left" w:pos="0"/>
                <w:tab w:val="left" w:pos="285"/>
              </w:tabs>
              <w:rPr>
                <w:sz w:val="12"/>
                <w:szCs w:val="26"/>
              </w:rPr>
            </w:pPr>
            <w:r w:rsidRPr="00235588">
              <w:rPr>
                <w:sz w:val="12"/>
                <w:szCs w:val="26"/>
              </w:rPr>
              <w:lastRenderedPageBreak/>
              <w:t>Не установлены</w:t>
            </w:r>
          </w:p>
        </w:tc>
        <w:tc>
          <w:tcPr>
            <w:tcW w:w="2797"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numPr>
                <w:ilvl w:val="0"/>
                <w:numId w:val="39"/>
              </w:numPr>
              <w:tabs>
                <w:tab w:val="left" w:pos="0"/>
                <w:tab w:val="left" w:pos="285"/>
              </w:tabs>
              <w:ind w:left="0" w:firstLine="0"/>
              <w:rPr>
                <w:sz w:val="12"/>
                <w:szCs w:val="26"/>
              </w:rPr>
            </w:pPr>
            <w:r w:rsidRPr="00235588">
              <w:rPr>
                <w:sz w:val="12"/>
                <w:szCs w:val="26"/>
              </w:rPr>
              <w:t>3.1 Коммунальное обслуживание</w:t>
            </w:r>
          </w:p>
        </w:tc>
      </w:tr>
    </w:tbl>
    <w:p w:rsidR="00235588" w:rsidRPr="00235588" w:rsidRDefault="00235588" w:rsidP="00227C4C">
      <w:pPr>
        <w:widowControl w:val="0"/>
        <w:numPr>
          <w:ilvl w:val="1"/>
          <w:numId w:val="54"/>
        </w:numPr>
        <w:tabs>
          <w:tab w:val="clear" w:pos="928"/>
          <w:tab w:val="num" w:pos="0"/>
          <w:tab w:val="left" w:pos="180"/>
          <w:tab w:val="left" w:pos="1080"/>
        </w:tabs>
        <w:overflowPunct w:val="0"/>
        <w:adjustRightInd w:val="0"/>
        <w:ind w:left="0" w:firstLine="709"/>
        <w:jc w:val="both"/>
        <w:rPr>
          <w:b/>
          <w:sz w:val="12"/>
          <w:szCs w:val="26"/>
        </w:rPr>
      </w:pPr>
      <w:r w:rsidRPr="00235588">
        <w:rPr>
          <w:sz w:val="12"/>
          <w:szCs w:val="26"/>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зоны среднеэтажной жилой застройки Ж3.</w:t>
      </w:r>
    </w:p>
    <w:p w:rsidR="00235588" w:rsidRPr="00235588" w:rsidRDefault="00235588" w:rsidP="00235588">
      <w:pPr>
        <w:pStyle w:val="ConsNormal"/>
        <w:tabs>
          <w:tab w:val="num" w:pos="0"/>
        </w:tabs>
        <w:ind w:right="0" w:firstLine="709"/>
        <w:jc w:val="both"/>
        <w:rPr>
          <w:rFonts w:ascii="Times New Roman" w:hAnsi="Times New Roman"/>
          <w:sz w:val="12"/>
          <w:szCs w:val="26"/>
        </w:rPr>
      </w:pPr>
      <w:r w:rsidRPr="00235588">
        <w:rPr>
          <w:rFonts w:ascii="Times New Roman" w:hAnsi="Times New Roman"/>
          <w:b/>
          <w:sz w:val="12"/>
          <w:szCs w:val="26"/>
        </w:rPr>
        <w:t>Для  среднеэтажной жилой застройки</w:t>
      </w:r>
      <w:r w:rsidRPr="00235588">
        <w:rPr>
          <w:rFonts w:ascii="Times New Roman" w:hAnsi="Times New Roman"/>
          <w:sz w:val="12"/>
          <w:szCs w:val="26"/>
        </w:rPr>
        <w:t>:</w:t>
      </w:r>
    </w:p>
    <w:p w:rsidR="00235588" w:rsidRPr="00235588" w:rsidRDefault="00235588" w:rsidP="00227C4C">
      <w:pPr>
        <w:numPr>
          <w:ilvl w:val="0"/>
          <w:numId w:val="53"/>
        </w:numPr>
        <w:tabs>
          <w:tab w:val="left" w:pos="709"/>
          <w:tab w:val="left" w:pos="851"/>
        </w:tabs>
        <w:overflowPunct w:val="0"/>
        <w:adjustRightInd w:val="0"/>
        <w:ind w:left="0" w:firstLine="709"/>
        <w:jc w:val="both"/>
        <w:rPr>
          <w:sz w:val="12"/>
          <w:szCs w:val="26"/>
        </w:rPr>
      </w:pPr>
      <w:r w:rsidRPr="00235588">
        <w:rPr>
          <w:sz w:val="12"/>
          <w:szCs w:val="26"/>
        </w:rPr>
        <w:t>Минимальный отступ от красных линий до линий регулирования застройки (до линий застройки) –5 м.</w:t>
      </w:r>
    </w:p>
    <w:p w:rsidR="00235588" w:rsidRPr="00235588" w:rsidRDefault="00235588" w:rsidP="00227C4C">
      <w:pPr>
        <w:widowControl w:val="0"/>
        <w:numPr>
          <w:ilvl w:val="0"/>
          <w:numId w:val="53"/>
        </w:numPr>
        <w:tabs>
          <w:tab w:val="left" w:pos="180"/>
          <w:tab w:val="left" w:pos="709"/>
        </w:tabs>
        <w:overflowPunct w:val="0"/>
        <w:adjustRightInd w:val="0"/>
        <w:ind w:left="0" w:firstLine="709"/>
        <w:jc w:val="both"/>
        <w:rPr>
          <w:sz w:val="12"/>
          <w:szCs w:val="26"/>
        </w:rPr>
      </w:pPr>
      <w:r w:rsidRPr="00235588">
        <w:rPr>
          <w:sz w:val="12"/>
          <w:szCs w:val="26"/>
        </w:rPr>
        <w:t>Максимальная этажность среднеэтажной жилой застройки до 5 этажей.</w:t>
      </w:r>
    </w:p>
    <w:p w:rsidR="00235588" w:rsidRPr="00235588" w:rsidRDefault="00235588" w:rsidP="00227C4C">
      <w:pPr>
        <w:widowControl w:val="0"/>
        <w:numPr>
          <w:ilvl w:val="0"/>
          <w:numId w:val="53"/>
        </w:numPr>
        <w:tabs>
          <w:tab w:val="left" w:pos="180"/>
          <w:tab w:val="left" w:pos="567"/>
          <w:tab w:val="num" w:pos="928"/>
        </w:tabs>
        <w:overflowPunct w:val="0"/>
        <w:adjustRightInd w:val="0"/>
        <w:ind w:left="0" w:firstLine="709"/>
        <w:jc w:val="both"/>
        <w:rPr>
          <w:sz w:val="12"/>
          <w:szCs w:val="26"/>
        </w:rPr>
      </w:pPr>
      <w:r w:rsidRPr="00235588">
        <w:rPr>
          <w:sz w:val="12"/>
          <w:szCs w:val="26"/>
        </w:rPr>
        <w:t xml:space="preserve"> Предельные (минимальные и (или) максимальные размеры земельных участков не ограничиваются.</w:t>
      </w:r>
    </w:p>
    <w:p w:rsidR="00235588" w:rsidRPr="00235588" w:rsidRDefault="00235588" w:rsidP="00227C4C">
      <w:pPr>
        <w:numPr>
          <w:ilvl w:val="0"/>
          <w:numId w:val="53"/>
        </w:numPr>
        <w:tabs>
          <w:tab w:val="left" w:pos="180"/>
          <w:tab w:val="left" w:pos="709"/>
        </w:tabs>
        <w:ind w:left="0" w:firstLine="709"/>
        <w:jc w:val="both"/>
        <w:rPr>
          <w:sz w:val="12"/>
          <w:szCs w:val="26"/>
        </w:rPr>
      </w:pPr>
      <w:r w:rsidRPr="00235588">
        <w:rPr>
          <w:sz w:val="12"/>
          <w:szCs w:val="26"/>
        </w:rPr>
        <w:t>Максимальная площадь помещений, встроенных в малоэтажные многоквартирные жилые дома:</w:t>
      </w:r>
    </w:p>
    <w:p w:rsidR="00235588" w:rsidRPr="00235588" w:rsidRDefault="00235588" w:rsidP="00227C4C">
      <w:pPr>
        <w:widowControl w:val="0"/>
        <w:numPr>
          <w:ilvl w:val="0"/>
          <w:numId w:val="55"/>
        </w:numPr>
        <w:tabs>
          <w:tab w:val="left" w:pos="360"/>
          <w:tab w:val="left" w:pos="1260"/>
        </w:tabs>
        <w:overflowPunct w:val="0"/>
        <w:adjustRightInd w:val="0"/>
        <w:ind w:left="0" w:firstLine="709"/>
        <w:jc w:val="both"/>
        <w:rPr>
          <w:sz w:val="12"/>
          <w:szCs w:val="26"/>
        </w:rPr>
      </w:pPr>
      <w:r w:rsidRPr="00235588">
        <w:rPr>
          <w:sz w:val="12"/>
          <w:szCs w:val="26"/>
        </w:rPr>
        <w:t>объектов общественного питания  – из расчёта на 50 посадочных мест.</w:t>
      </w:r>
    </w:p>
    <w:p w:rsidR="00235588" w:rsidRPr="00235588" w:rsidRDefault="00235588" w:rsidP="00227C4C">
      <w:pPr>
        <w:widowControl w:val="0"/>
        <w:numPr>
          <w:ilvl w:val="0"/>
          <w:numId w:val="55"/>
        </w:numPr>
        <w:tabs>
          <w:tab w:val="left" w:pos="360"/>
          <w:tab w:val="left" w:pos="1260"/>
        </w:tabs>
        <w:overflowPunct w:val="0"/>
        <w:adjustRightInd w:val="0"/>
        <w:ind w:left="0" w:firstLine="709"/>
        <w:jc w:val="both"/>
        <w:rPr>
          <w:sz w:val="12"/>
          <w:szCs w:val="26"/>
        </w:rPr>
      </w:pPr>
      <w:r w:rsidRPr="00235588">
        <w:rPr>
          <w:sz w:val="12"/>
          <w:szCs w:val="26"/>
        </w:rPr>
        <w:t>объектов розничной торговли – 150 м</w:t>
      </w:r>
      <w:r w:rsidRPr="00235588">
        <w:rPr>
          <w:sz w:val="12"/>
          <w:szCs w:val="26"/>
          <w:vertAlign w:val="superscript"/>
        </w:rPr>
        <w:t>2</w:t>
      </w:r>
      <w:r w:rsidRPr="00235588">
        <w:rPr>
          <w:sz w:val="12"/>
          <w:szCs w:val="26"/>
        </w:rPr>
        <w:t xml:space="preserve"> торговой площади.</w:t>
      </w:r>
    </w:p>
    <w:p w:rsidR="00235588" w:rsidRPr="00235588" w:rsidRDefault="00235588" w:rsidP="00227C4C">
      <w:pPr>
        <w:numPr>
          <w:ilvl w:val="0"/>
          <w:numId w:val="53"/>
        </w:numPr>
        <w:tabs>
          <w:tab w:val="left" w:pos="709"/>
        </w:tabs>
        <w:ind w:left="0" w:firstLine="709"/>
        <w:jc w:val="both"/>
        <w:rPr>
          <w:sz w:val="12"/>
          <w:szCs w:val="26"/>
        </w:rPr>
      </w:pPr>
      <w:r w:rsidRPr="00235588">
        <w:rPr>
          <w:sz w:val="12"/>
          <w:szCs w:val="26"/>
        </w:rPr>
        <w:t>Площадь озелененной территории квартала (микрорайона) многоквартирной застройки жилой зоны (без учета участков школ и детских дошкольных учреждений) должна составлять, как правило, не менее 25 % площади территории квартала. В площадь отдельных участков озелененной территории включаются площадки для отдыха, для игр детей, пешеходные дорожки, если они занимают не более 30 % общей площади участка.</w:t>
      </w:r>
    </w:p>
    <w:p w:rsidR="00235588" w:rsidRPr="00235588" w:rsidRDefault="00235588" w:rsidP="00227C4C">
      <w:pPr>
        <w:numPr>
          <w:ilvl w:val="0"/>
          <w:numId w:val="53"/>
        </w:numPr>
        <w:tabs>
          <w:tab w:val="left" w:pos="180"/>
          <w:tab w:val="left" w:pos="720"/>
        </w:tabs>
        <w:ind w:left="0" w:firstLine="709"/>
        <w:jc w:val="both"/>
        <w:rPr>
          <w:sz w:val="12"/>
          <w:szCs w:val="26"/>
        </w:rPr>
      </w:pPr>
      <w:r w:rsidRPr="00235588">
        <w:rPr>
          <w:sz w:val="12"/>
          <w:szCs w:val="26"/>
        </w:rPr>
        <w:t>При реконструкции 5-этажной жилой застройки в районах массового строительства по условиям инсоляции и освещенности допускается надстройка до двух этажей, не считая мансардного, если расстояния между длинными сторонами зданий не менее 30 м (при широтной, меридиональной и диагональной ориентации) и 15 м между длинными сторонами и торцами жилых зданий, расположенных под прямым углом, раскрытым на южную сторону горизонта.</w:t>
      </w:r>
    </w:p>
    <w:p w:rsidR="00235588" w:rsidRPr="00235588" w:rsidRDefault="00235588" w:rsidP="00227C4C">
      <w:pPr>
        <w:numPr>
          <w:ilvl w:val="0"/>
          <w:numId w:val="53"/>
        </w:numPr>
        <w:tabs>
          <w:tab w:val="left" w:pos="180"/>
          <w:tab w:val="left" w:pos="720"/>
        </w:tabs>
        <w:ind w:left="0" w:firstLine="709"/>
        <w:jc w:val="both"/>
        <w:rPr>
          <w:sz w:val="12"/>
          <w:szCs w:val="26"/>
        </w:rPr>
      </w:pPr>
      <w:r w:rsidRPr="00235588">
        <w:rPr>
          <w:sz w:val="12"/>
          <w:szCs w:val="26"/>
        </w:rPr>
        <w:t>Коэффициент плотности застройки – 0,8.</w:t>
      </w:r>
    </w:p>
    <w:p w:rsidR="00235588" w:rsidRPr="00235588" w:rsidRDefault="00235588" w:rsidP="00227C4C">
      <w:pPr>
        <w:numPr>
          <w:ilvl w:val="0"/>
          <w:numId w:val="53"/>
        </w:numPr>
        <w:tabs>
          <w:tab w:val="left" w:pos="180"/>
          <w:tab w:val="left" w:pos="720"/>
        </w:tabs>
        <w:ind w:left="0" w:firstLine="709"/>
        <w:jc w:val="both"/>
        <w:rPr>
          <w:sz w:val="12"/>
          <w:szCs w:val="26"/>
        </w:rPr>
      </w:pPr>
      <w:r w:rsidRPr="00235588">
        <w:rPr>
          <w:sz w:val="12"/>
          <w:szCs w:val="26"/>
        </w:rPr>
        <w:t>Максимальный процент застройки – 40%.</w:t>
      </w:r>
    </w:p>
    <w:p w:rsidR="00235588" w:rsidRPr="00235588" w:rsidRDefault="00235588" w:rsidP="00227C4C">
      <w:pPr>
        <w:numPr>
          <w:ilvl w:val="0"/>
          <w:numId w:val="53"/>
        </w:numPr>
        <w:tabs>
          <w:tab w:val="left" w:pos="180"/>
          <w:tab w:val="left" w:pos="720"/>
        </w:tabs>
        <w:ind w:left="0" w:firstLine="709"/>
        <w:jc w:val="both"/>
        <w:rPr>
          <w:sz w:val="12"/>
          <w:szCs w:val="26"/>
        </w:rPr>
      </w:pPr>
      <w:r w:rsidRPr="00235588">
        <w:rPr>
          <w:sz w:val="12"/>
          <w:szCs w:val="26"/>
        </w:rPr>
        <w:t xml:space="preserve">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СанПиН 2.2.1/2.1.1.1076-01, нормами освещенности, приведенными в СП 52.13330.2011, а также в соответствии с противопожарными требованиями, установленными 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 22 июля 2008 г. № 123-ФЗ). </w:t>
      </w:r>
    </w:p>
    <w:p w:rsidR="00235588" w:rsidRPr="00235588" w:rsidRDefault="00235588" w:rsidP="00235588">
      <w:pPr>
        <w:tabs>
          <w:tab w:val="left" w:pos="180"/>
          <w:tab w:val="left" w:pos="720"/>
          <w:tab w:val="left" w:pos="900"/>
          <w:tab w:val="num" w:pos="1080"/>
        </w:tabs>
        <w:ind w:firstLine="709"/>
        <w:jc w:val="both"/>
        <w:rPr>
          <w:sz w:val="12"/>
          <w:szCs w:val="26"/>
        </w:rPr>
      </w:pPr>
      <w:r w:rsidRPr="00235588">
        <w:rPr>
          <w:sz w:val="12"/>
          <w:szCs w:val="26"/>
        </w:rPr>
        <w:t>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непросматриваемости жилых помещений (комнат и кухонь) из окна в окно.</w:t>
      </w:r>
    </w:p>
    <w:p w:rsidR="00235588" w:rsidRPr="00235588" w:rsidRDefault="00235588" w:rsidP="00227C4C">
      <w:pPr>
        <w:numPr>
          <w:ilvl w:val="0"/>
          <w:numId w:val="53"/>
        </w:numPr>
        <w:tabs>
          <w:tab w:val="left" w:pos="180"/>
          <w:tab w:val="left" w:pos="720"/>
        </w:tabs>
        <w:ind w:left="0" w:firstLine="709"/>
        <w:jc w:val="both"/>
        <w:rPr>
          <w:sz w:val="12"/>
          <w:szCs w:val="26"/>
        </w:rPr>
      </w:pPr>
      <w:r w:rsidRPr="00235588">
        <w:rPr>
          <w:sz w:val="12"/>
          <w:szCs w:val="26"/>
        </w:rPr>
        <w:t xml:space="preserve"> Требования к условиям проживания в жилых зданиях и помещениях» на территории многоквартирной застройки согласно СанПиН 2.1.2.2645-10 «Санитарно-эпидемиологические требования к условиям проживания в жилых зданиях и помещениях к условиям проживания в жилых зданиях и помещениях»:</w:t>
      </w:r>
    </w:p>
    <w:p w:rsidR="00235588" w:rsidRPr="00235588" w:rsidRDefault="00235588" w:rsidP="00227C4C">
      <w:pPr>
        <w:widowControl w:val="0"/>
        <w:numPr>
          <w:ilvl w:val="0"/>
          <w:numId w:val="56"/>
        </w:numPr>
        <w:tabs>
          <w:tab w:val="clear" w:pos="4320"/>
          <w:tab w:val="left" w:pos="360"/>
          <w:tab w:val="left" w:pos="900"/>
        </w:tabs>
        <w:overflowPunct w:val="0"/>
        <w:adjustRightInd w:val="0"/>
        <w:ind w:left="0" w:firstLine="709"/>
        <w:jc w:val="both"/>
        <w:rPr>
          <w:sz w:val="12"/>
          <w:szCs w:val="26"/>
        </w:rPr>
      </w:pPr>
      <w:r w:rsidRPr="00235588">
        <w:rPr>
          <w:sz w:val="12"/>
          <w:szCs w:val="26"/>
        </w:rPr>
        <w:t>отводимый под строительство жилого здания земельный участок должен предусматривать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гостевых стоянок автотранспорта, зеленых насаждений;</w:t>
      </w:r>
    </w:p>
    <w:p w:rsidR="00235588" w:rsidRPr="00235588" w:rsidRDefault="00235588" w:rsidP="00227C4C">
      <w:pPr>
        <w:widowControl w:val="0"/>
        <w:numPr>
          <w:ilvl w:val="0"/>
          <w:numId w:val="56"/>
        </w:numPr>
        <w:tabs>
          <w:tab w:val="clear" w:pos="4320"/>
          <w:tab w:val="left" w:pos="360"/>
          <w:tab w:val="left" w:pos="900"/>
          <w:tab w:val="num" w:pos="1276"/>
        </w:tabs>
        <w:overflowPunct w:val="0"/>
        <w:adjustRightInd w:val="0"/>
        <w:ind w:left="0" w:firstLine="709"/>
        <w:jc w:val="both"/>
        <w:rPr>
          <w:sz w:val="12"/>
          <w:szCs w:val="26"/>
        </w:rPr>
      </w:pPr>
      <w:r w:rsidRPr="00235588">
        <w:rPr>
          <w:sz w:val="12"/>
          <w:szCs w:val="26"/>
        </w:rPr>
        <w:t>при озеленении придомовой территории жилых зданий необходимо учитывать, что расстояние от стен жилых домов до оси стволов деревьев с кроной диаметром до 5 м должно составлять не менее 5 м. Для деревьев большего размера расстояние должно быть более 5 м, для кустарников - 1,5 м. Высота кустарников не должна превышать нижнего края оконного проема помещений первого этажа;</w:t>
      </w:r>
    </w:p>
    <w:p w:rsidR="00235588" w:rsidRPr="00235588" w:rsidRDefault="00235588" w:rsidP="00227C4C">
      <w:pPr>
        <w:widowControl w:val="0"/>
        <w:numPr>
          <w:ilvl w:val="0"/>
          <w:numId w:val="56"/>
        </w:numPr>
        <w:tabs>
          <w:tab w:val="clear" w:pos="4320"/>
          <w:tab w:val="left" w:pos="360"/>
          <w:tab w:val="left" w:pos="900"/>
          <w:tab w:val="num" w:pos="1276"/>
        </w:tabs>
        <w:overflowPunct w:val="0"/>
        <w:adjustRightInd w:val="0"/>
        <w:ind w:left="0" w:firstLine="709"/>
        <w:jc w:val="both"/>
        <w:rPr>
          <w:sz w:val="12"/>
          <w:szCs w:val="26"/>
        </w:rPr>
      </w:pPr>
      <w:r w:rsidRPr="00235588">
        <w:rPr>
          <w:sz w:val="12"/>
          <w:szCs w:val="26"/>
        </w:rPr>
        <w:t>по внутридворовым проездам придомовой территории не должно быть транзитного движения транспорта. К площадкам мусоросборников необходимо предусматривать подъезд для специального транспорта;</w:t>
      </w:r>
    </w:p>
    <w:p w:rsidR="00235588" w:rsidRPr="00235588" w:rsidRDefault="00235588" w:rsidP="00227C4C">
      <w:pPr>
        <w:widowControl w:val="0"/>
        <w:numPr>
          <w:ilvl w:val="0"/>
          <w:numId w:val="56"/>
        </w:numPr>
        <w:tabs>
          <w:tab w:val="clear" w:pos="4320"/>
          <w:tab w:val="left" w:pos="360"/>
          <w:tab w:val="left" w:pos="900"/>
          <w:tab w:val="num" w:pos="1260"/>
        </w:tabs>
        <w:overflowPunct w:val="0"/>
        <w:adjustRightInd w:val="0"/>
        <w:ind w:left="0" w:firstLine="709"/>
        <w:jc w:val="both"/>
        <w:rPr>
          <w:sz w:val="12"/>
          <w:szCs w:val="26"/>
        </w:rPr>
      </w:pPr>
      <w:r w:rsidRPr="00235588">
        <w:rPr>
          <w:sz w:val="12"/>
          <w:szCs w:val="26"/>
        </w:rPr>
        <w:t>расстояния между жилыми, жилыми и общественными, а также производственными зданиями следует принимать в соответствии с гигиеническими требованиями к инсоляции и солнцезащите помещений жилых и общественных зданий и территорий;</w:t>
      </w:r>
    </w:p>
    <w:p w:rsidR="00235588" w:rsidRPr="00235588" w:rsidRDefault="00235588" w:rsidP="00227C4C">
      <w:pPr>
        <w:widowControl w:val="0"/>
        <w:numPr>
          <w:ilvl w:val="0"/>
          <w:numId w:val="56"/>
        </w:numPr>
        <w:tabs>
          <w:tab w:val="clear" w:pos="4320"/>
          <w:tab w:val="left" w:pos="360"/>
          <w:tab w:val="left" w:pos="900"/>
          <w:tab w:val="num" w:pos="1134"/>
        </w:tabs>
        <w:overflowPunct w:val="0"/>
        <w:adjustRightInd w:val="0"/>
        <w:ind w:left="0" w:firstLine="709"/>
        <w:jc w:val="both"/>
        <w:rPr>
          <w:sz w:val="12"/>
          <w:szCs w:val="26"/>
        </w:rPr>
      </w:pPr>
      <w:r w:rsidRPr="00235588">
        <w:rPr>
          <w:sz w:val="12"/>
          <w:szCs w:val="26"/>
        </w:rPr>
        <w:t>на земельных участках должны быть предусмотрены подъезды и проходы к каждому зданию. Места для размещения стоянок или гаражей для автомобилей, должны соответствовать гигиеническим требованиям к санитарно-защитным зонам и санитарной классификации предприятий, сооружений и иных объектов;</w:t>
      </w:r>
    </w:p>
    <w:p w:rsidR="00235588" w:rsidRPr="00235588" w:rsidRDefault="00235588" w:rsidP="00227C4C">
      <w:pPr>
        <w:widowControl w:val="0"/>
        <w:numPr>
          <w:ilvl w:val="0"/>
          <w:numId w:val="56"/>
        </w:numPr>
        <w:tabs>
          <w:tab w:val="clear" w:pos="4320"/>
          <w:tab w:val="left" w:pos="360"/>
          <w:tab w:val="left" w:pos="900"/>
          <w:tab w:val="num" w:pos="1134"/>
        </w:tabs>
        <w:overflowPunct w:val="0"/>
        <w:adjustRightInd w:val="0"/>
        <w:ind w:left="0" w:firstLine="709"/>
        <w:jc w:val="both"/>
        <w:rPr>
          <w:sz w:val="12"/>
          <w:szCs w:val="26"/>
        </w:rPr>
      </w:pPr>
      <w:r w:rsidRPr="00235588">
        <w:rPr>
          <w:sz w:val="12"/>
          <w:szCs w:val="26"/>
        </w:rPr>
        <w:t>на придомовых территориях запрещается производить мойку автомашин, слив топлива и масел, регулировать звуковые сигналы, тормоза и двигатели;</w:t>
      </w:r>
    </w:p>
    <w:p w:rsidR="00235588" w:rsidRPr="00235588" w:rsidRDefault="00235588" w:rsidP="00227C4C">
      <w:pPr>
        <w:widowControl w:val="0"/>
        <w:numPr>
          <w:ilvl w:val="0"/>
          <w:numId w:val="56"/>
        </w:numPr>
        <w:tabs>
          <w:tab w:val="clear" w:pos="4320"/>
          <w:tab w:val="left" w:pos="360"/>
          <w:tab w:val="left" w:pos="900"/>
          <w:tab w:val="num" w:pos="1134"/>
        </w:tabs>
        <w:overflowPunct w:val="0"/>
        <w:adjustRightInd w:val="0"/>
        <w:ind w:left="0" w:firstLine="709"/>
        <w:jc w:val="both"/>
        <w:rPr>
          <w:sz w:val="12"/>
          <w:szCs w:val="26"/>
        </w:rPr>
      </w:pPr>
      <w:r w:rsidRPr="00235588">
        <w:rPr>
          <w:sz w:val="12"/>
          <w:szCs w:val="26"/>
        </w:rPr>
        <w:t>на территории дворов жилых зданий запрещается размещать любые предприятия торговли и общественного питания, включая палатки, киоски, ларьки, мини-рынки, павильоны, летние кафе, производственные объекты, предприятия по мелкому ремонту автомобилей, бытовой техники, обуви, а также автостоянок общественных организаций;</w:t>
      </w:r>
    </w:p>
    <w:p w:rsidR="00235588" w:rsidRPr="00235588" w:rsidRDefault="00235588" w:rsidP="00235588">
      <w:pPr>
        <w:widowControl w:val="0"/>
        <w:tabs>
          <w:tab w:val="left" w:pos="360"/>
          <w:tab w:val="left" w:pos="900"/>
          <w:tab w:val="num" w:pos="4320"/>
        </w:tabs>
        <w:overflowPunct w:val="0"/>
        <w:adjustRightInd w:val="0"/>
        <w:ind w:firstLine="709"/>
        <w:jc w:val="both"/>
        <w:rPr>
          <w:sz w:val="12"/>
          <w:szCs w:val="26"/>
        </w:rPr>
      </w:pPr>
      <w:r w:rsidRPr="00235588">
        <w:rPr>
          <w:sz w:val="12"/>
          <w:szCs w:val="26"/>
        </w:rPr>
        <w:t>11) На территории жилой застройки должно быть предусмотрено размещение площадок, размеры которых и расстояния от них до жилых и общественных зданий принимать не менее:</w:t>
      </w:r>
    </w:p>
    <w:p w:rsidR="00235588" w:rsidRPr="00235588" w:rsidRDefault="00235588" w:rsidP="00235588">
      <w:pPr>
        <w:widowControl w:val="0"/>
        <w:tabs>
          <w:tab w:val="left" w:pos="360"/>
          <w:tab w:val="left" w:pos="900"/>
          <w:tab w:val="num" w:pos="4320"/>
        </w:tabs>
        <w:overflowPunct w:val="0"/>
        <w:adjustRightInd w:val="0"/>
        <w:jc w:val="both"/>
        <w:rPr>
          <w:sz w:val="1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28"/>
        <w:gridCol w:w="1620"/>
        <w:gridCol w:w="3523"/>
      </w:tblGrid>
      <w:tr w:rsidR="00235588" w:rsidRPr="00235588" w:rsidTr="0079388D">
        <w:tc>
          <w:tcPr>
            <w:tcW w:w="4428" w:type="dxa"/>
            <w:tcBorders>
              <w:top w:val="single" w:sz="4" w:space="0" w:color="000000"/>
              <w:left w:val="single" w:sz="4" w:space="0" w:color="000000"/>
              <w:bottom w:val="single" w:sz="4" w:space="0" w:color="000000"/>
              <w:right w:val="single" w:sz="4" w:space="0" w:color="000000"/>
            </w:tcBorders>
            <w:vAlign w:val="center"/>
          </w:tcPr>
          <w:p w:rsidR="00235588" w:rsidRPr="00235588" w:rsidRDefault="00235588" w:rsidP="00235588">
            <w:pPr>
              <w:pStyle w:val="af0"/>
              <w:tabs>
                <w:tab w:val="num" w:pos="0"/>
              </w:tabs>
              <w:spacing w:before="0" w:beforeAutospacing="0" w:after="0" w:afterAutospacing="0"/>
              <w:jc w:val="center"/>
              <w:rPr>
                <w:sz w:val="12"/>
                <w:szCs w:val="22"/>
              </w:rPr>
            </w:pPr>
            <w:r w:rsidRPr="00235588">
              <w:rPr>
                <w:sz w:val="12"/>
                <w:szCs w:val="22"/>
              </w:rPr>
              <w:t>Площадки</w:t>
            </w:r>
          </w:p>
        </w:tc>
        <w:tc>
          <w:tcPr>
            <w:tcW w:w="1620" w:type="dxa"/>
            <w:tcBorders>
              <w:top w:val="single" w:sz="4" w:space="0" w:color="000000"/>
              <w:left w:val="single" w:sz="4" w:space="0" w:color="000000"/>
              <w:bottom w:val="single" w:sz="4" w:space="0" w:color="000000"/>
              <w:right w:val="single" w:sz="4" w:space="0" w:color="000000"/>
            </w:tcBorders>
            <w:vAlign w:val="center"/>
          </w:tcPr>
          <w:p w:rsidR="00235588" w:rsidRPr="00235588" w:rsidRDefault="00235588" w:rsidP="00235588">
            <w:pPr>
              <w:pStyle w:val="af0"/>
              <w:tabs>
                <w:tab w:val="num" w:pos="0"/>
              </w:tabs>
              <w:spacing w:before="0" w:beforeAutospacing="0" w:after="0" w:afterAutospacing="0"/>
              <w:jc w:val="center"/>
              <w:rPr>
                <w:sz w:val="12"/>
                <w:szCs w:val="22"/>
              </w:rPr>
            </w:pPr>
            <w:r w:rsidRPr="00235588">
              <w:rPr>
                <w:sz w:val="12"/>
                <w:szCs w:val="22"/>
              </w:rPr>
              <w:t>Удельные размеры площадок,</w:t>
            </w:r>
          </w:p>
          <w:p w:rsidR="00235588" w:rsidRPr="00235588" w:rsidRDefault="00235588" w:rsidP="00235588">
            <w:pPr>
              <w:pStyle w:val="af0"/>
              <w:tabs>
                <w:tab w:val="num" w:pos="0"/>
              </w:tabs>
              <w:spacing w:before="0" w:beforeAutospacing="0" w:after="0" w:afterAutospacing="0"/>
              <w:jc w:val="center"/>
              <w:rPr>
                <w:sz w:val="12"/>
                <w:szCs w:val="22"/>
              </w:rPr>
            </w:pPr>
            <w:r w:rsidRPr="00235588">
              <w:rPr>
                <w:sz w:val="12"/>
                <w:szCs w:val="22"/>
              </w:rPr>
              <w:t>кв.м на чел</w:t>
            </w:r>
          </w:p>
        </w:tc>
        <w:tc>
          <w:tcPr>
            <w:tcW w:w="3523" w:type="dxa"/>
            <w:tcBorders>
              <w:top w:val="single" w:sz="4" w:space="0" w:color="000000"/>
              <w:left w:val="single" w:sz="4" w:space="0" w:color="000000"/>
              <w:bottom w:val="single" w:sz="4" w:space="0" w:color="000000"/>
              <w:right w:val="single" w:sz="4" w:space="0" w:color="000000"/>
            </w:tcBorders>
            <w:vAlign w:val="center"/>
          </w:tcPr>
          <w:p w:rsidR="00235588" w:rsidRPr="00235588" w:rsidRDefault="00235588" w:rsidP="00235588">
            <w:pPr>
              <w:pStyle w:val="af0"/>
              <w:tabs>
                <w:tab w:val="num" w:pos="0"/>
              </w:tabs>
              <w:spacing w:before="0" w:beforeAutospacing="0" w:after="0" w:afterAutospacing="0"/>
              <w:jc w:val="center"/>
              <w:rPr>
                <w:sz w:val="12"/>
                <w:szCs w:val="22"/>
              </w:rPr>
            </w:pPr>
            <w:r w:rsidRPr="00235588">
              <w:rPr>
                <w:sz w:val="12"/>
                <w:szCs w:val="22"/>
              </w:rPr>
              <w:t>Расстояния от площадок до окон жилых и общественных зданий, м</w:t>
            </w:r>
          </w:p>
        </w:tc>
      </w:tr>
      <w:tr w:rsidR="00235588" w:rsidRPr="00235588" w:rsidTr="0079388D">
        <w:trPr>
          <w:trHeight w:val="553"/>
        </w:trPr>
        <w:tc>
          <w:tcPr>
            <w:tcW w:w="4428"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rPr>
                <w:sz w:val="12"/>
                <w:szCs w:val="22"/>
              </w:rPr>
            </w:pPr>
            <w:r w:rsidRPr="00235588">
              <w:rPr>
                <w:sz w:val="12"/>
                <w:szCs w:val="22"/>
              </w:rPr>
              <w:t xml:space="preserve">Для игр детей дошкольного и младшего школьного возраста  </w:t>
            </w:r>
          </w:p>
        </w:tc>
        <w:tc>
          <w:tcPr>
            <w:tcW w:w="1620"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0,7</w:t>
            </w:r>
          </w:p>
        </w:tc>
        <w:tc>
          <w:tcPr>
            <w:tcW w:w="3523"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12</w:t>
            </w:r>
          </w:p>
        </w:tc>
      </w:tr>
      <w:tr w:rsidR="00235588" w:rsidRPr="00235588" w:rsidTr="0079388D">
        <w:tc>
          <w:tcPr>
            <w:tcW w:w="4428"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rPr>
                <w:sz w:val="12"/>
                <w:szCs w:val="22"/>
              </w:rPr>
            </w:pPr>
            <w:r w:rsidRPr="00235588">
              <w:rPr>
                <w:sz w:val="12"/>
                <w:szCs w:val="22"/>
              </w:rPr>
              <w:t xml:space="preserve">Для отдыха взрослого населения </w:t>
            </w:r>
          </w:p>
        </w:tc>
        <w:tc>
          <w:tcPr>
            <w:tcW w:w="1620"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0,1</w:t>
            </w:r>
          </w:p>
        </w:tc>
        <w:tc>
          <w:tcPr>
            <w:tcW w:w="3523"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10</w:t>
            </w:r>
          </w:p>
        </w:tc>
      </w:tr>
      <w:tr w:rsidR="00235588" w:rsidRPr="00235588" w:rsidTr="0079388D">
        <w:tc>
          <w:tcPr>
            <w:tcW w:w="4428"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rPr>
                <w:sz w:val="12"/>
                <w:szCs w:val="22"/>
              </w:rPr>
            </w:pPr>
            <w:r w:rsidRPr="00235588">
              <w:rPr>
                <w:sz w:val="12"/>
                <w:szCs w:val="22"/>
              </w:rPr>
              <w:t>Для занятий физкультурой</w:t>
            </w:r>
          </w:p>
        </w:tc>
        <w:tc>
          <w:tcPr>
            <w:tcW w:w="1620"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2,0</w:t>
            </w:r>
          </w:p>
        </w:tc>
        <w:tc>
          <w:tcPr>
            <w:tcW w:w="3523"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10-40</w:t>
            </w:r>
          </w:p>
        </w:tc>
      </w:tr>
      <w:tr w:rsidR="00235588" w:rsidRPr="00235588" w:rsidTr="0079388D">
        <w:tc>
          <w:tcPr>
            <w:tcW w:w="4428"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rPr>
                <w:sz w:val="12"/>
                <w:szCs w:val="22"/>
              </w:rPr>
            </w:pPr>
            <w:r w:rsidRPr="00235588">
              <w:rPr>
                <w:sz w:val="12"/>
                <w:szCs w:val="22"/>
              </w:rPr>
              <w:t>Для хозяйственных целей и выгула собак</w:t>
            </w:r>
          </w:p>
        </w:tc>
        <w:tc>
          <w:tcPr>
            <w:tcW w:w="1620"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0,3</w:t>
            </w:r>
          </w:p>
        </w:tc>
        <w:tc>
          <w:tcPr>
            <w:tcW w:w="3523" w:type="dxa"/>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20 (для хозяйственных целей)</w:t>
            </w:r>
          </w:p>
          <w:p w:rsidR="00235588" w:rsidRPr="00235588" w:rsidRDefault="00235588" w:rsidP="00235588">
            <w:pPr>
              <w:pStyle w:val="af0"/>
              <w:tabs>
                <w:tab w:val="num" w:pos="0"/>
              </w:tabs>
              <w:spacing w:before="0" w:beforeAutospacing="0" w:after="0" w:afterAutospacing="0"/>
              <w:jc w:val="both"/>
              <w:rPr>
                <w:sz w:val="12"/>
                <w:szCs w:val="22"/>
              </w:rPr>
            </w:pPr>
            <w:r w:rsidRPr="00235588">
              <w:rPr>
                <w:sz w:val="12"/>
                <w:szCs w:val="22"/>
              </w:rPr>
              <w:t>40 (для выгула собак)</w:t>
            </w:r>
          </w:p>
        </w:tc>
      </w:tr>
      <w:tr w:rsidR="00235588" w:rsidRPr="00235588" w:rsidTr="0079388D">
        <w:tc>
          <w:tcPr>
            <w:tcW w:w="9571" w:type="dxa"/>
            <w:gridSpan w:val="3"/>
            <w:tcBorders>
              <w:top w:val="single" w:sz="4" w:space="0" w:color="000000"/>
              <w:left w:val="single" w:sz="4" w:space="0" w:color="000000"/>
              <w:bottom w:val="single" w:sz="4" w:space="0" w:color="000000"/>
              <w:right w:val="single" w:sz="4" w:space="0" w:color="000000"/>
            </w:tcBorders>
          </w:tcPr>
          <w:p w:rsidR="00235588" w:rsidRPr="00235588" w:rsidRDefault="00235588" w:rsidP="00235588">
            <w:pPr>
              <w:pStyle w:val="af0"/>
              <w:tabs>
                <w:tab w:val="num" w:pos="0"/>
              </w:tabs>
              <w:spacing w:before="0" w:beforeAutospacing="0" w:after="0" w:afterAutospacing="0"/>
              <w:rPr>
                <w:i/>
                <w:sz w:val="12"/>
                <w:szCs w:val="22"/>
              </w:rPr>
            </w:pPr>
            <w:r w:rsidRPr="00235588">
              <w:rPr>
                <w:i/>
                <w:sz w:val="12"/>
                <w:szCs w:val="22"/>
              </w:rPr>
              <w:t>Примечания:</w:t>
            </w:r>
          </w:p>
          <w:p w:rsidR="00235588" w:rsidRPr="00235588" w:rsidRDefault="00235588" w:rsidP="00235588">
            <w:pPr>
              <w:pStyle w:val="af0"/>
              <w:tabs>
                <w:tab w:val="num" w:pos="0"/>
              </w:tabs>
              <w:spacing w:before="0" w:beforeAutospacing="0" w:after="0" w:afterAutospacing="0"/>
              <w:jc w:val="both"/>
              <w:rPr>
                <w:i/>
                <w:sz w:val="12"/>
                <w:szCs w:val="22"/>
              </w:rPr>
            </w:pPr>
            <w:r w:rsidRPr="00235588">
              <w:rPr>
                <w:i/>
                <w:sz w:val="12"/>
                <w:szCs w:val="22"/>
              </w:rPr>
              <w:t>1.Расстояния от площадок для занятий физкультурой устанавливаются в зависимости от их шумовых характеристик; расстояния от площадок для сушки белья не нормируются; расстояния от площадок для мусоросборников до физкультурных площадок, площадок для игр  детей и  отдыха взрослых следует  принимать не менее 20 м, а от площадок для хозяйственных целей до наиболее удаленного входа в жилое здание - не более 100 м.</w:t>
            </w:r>
          </w:p>
          <w:p w:rsidR="00235588" w:rsidRPr="00235588" w:rsidRDefault="00235588" w:rsidP="00235588">
            <w:pPr>
              <w:widowControl w:val="0"/>
              <w:tabs>
                <w:tab w:val="left" w:pos="180"/>
              </w:tabs>
              <w:overflowPunct w:val="0"/>
              <w:adjustRightInd w:val="0"/>
              <w:jc w:val="both"/>
              <w:rPr>
                <w:sz w:val="12"/>
              </w:rPr>
            </w:pPr>
            <w:r w:rsidRPr="00235588">
              <w:rPr>
                <w:i/>
                <w:sz w:val="12"/>
              </w:rPr>
              <w:t>2. Допускается уменьшать, но не более чем на 50% удельные размеры площадок для занятий физкультурой при формировании единого физкультурно-оздоровительного комплекса микрорайона для школьников и населения.</w:t>
            </w:r>
          </w:p>
        </w:tc>
      </w:tr>
    </w:tbl>
    <w:p w:rsidR="00235588" w:rsidRPr="00235588" w:rsidRDefault="00235588" w:rsidP="00235588">
      <w:pPr>
        <w:widowControl w:val="0"/>
        <w:tabs>
          <w:tab w:val="left" w:pos="180"/>
        </w:tabs>
        <w:overflowPunct w:val="0"/>
        <w:adjustRightInd w:val="0"/>
        <w:ind w:firstLine="709"/>
        <w:jc w:val="both"/>
        <w:rPr>
          <w:b/>
          <w:sz w:val="12"/>
          <w:szCs w:val="26"/>
        </w:rPr>
      </w:pPr>
    </w:p>
    <w:p w:rsidR="00235588" w:rsidRPr="00235588" w:rsidRDefault="00235588" w:rsidP="00235588">
      <w:pPr>
        <w:widowControl w:val="0"/>
        <w:tabs>
          <w:tab w:val="left" w:pos="180"/>
        </w:tabs>
        <w:overflowPunct w:val="0"/>
        <w:adjustRightInd w:val="0"/>
        <w:ind w:firstLine="709"/>
        <w:jc w:val="both"/>
        <w:rPr>
          <w:b/>
          <w:sz w:val="12"/>
          <w:szCs w:val="26"/>
        </w:rPr>
      </w:pPr>
      <w:r w:rsidRPr="00235588">
        <w:rPr>
          <w:b/>
          <w:sz w:val="12"/>
          <w:szCs w:val="26"/>
        </w:rPr>
        <w:t xml:space="preserve"> Для объектов обслуживания жилой застройки (для размещения объектов капитального строительства, размещение которых предусмотрено видами разрешенного использования с кодами 3.1, 3.2, 3.3, 3.4 (в том числе 3.4.1 и 3.4.2), 3.5.1, 3.6, 3.7,3.10.1, 4.1, 4.3, 4.4, 4.6, 4.7,4.9)</w:t>
      </w:r>
    </w:p>
    <w:p w:rsidR="00235588" w:rsidRPr="00235588" w:rsidRDefault="00235588" w:rsidP="00227C4C">
      <w:pPr>
        <w:numPr>
          <w:ilvl w:val="0"/>
          <w:numId w:val="57"/>
        </w:numPr>
        <w:tabs>
          <w:tab w:val="left" w:pos="720"/>
          <w:tab w:val="left" w:pos="851"/>
          <w:tab w:val="num" w:pos="1080"/>
        </w:tabs>
        <w:overflowPunct w:val="0"/>
        <w:adjustRightInd w:val="0"/>
        <w:ind w:left="0" w:firstLine="709"/>
        <w:jc w:val="both"/>
        <w:rPr>
          <w:sz w:val="12"/>
          <w:szCs w:val="26"/>
        </w:rPr>
      </w:pPr>
      <w:r w:rsidRPr="00235588">
        <w:rPr>
          <w:sz w:val="12"/>
          <w:szCs w:val="26"/>
        </w:rPr>
        <w:t>Минимальный отступ от красных линий до линий регулирования застройки (до линий застройки) –5 м.</w:t>
      </w:r>
    </w:p>
    <w:p w:rsidR="00235588" w:rsidRPr="00235588" w:rsidRDefault="00235588" w:rsidP="00227C4C">
      <w:pPr>
        <w:numPr>
          <w:ilvl w:val="0"/>
          <w:numId w:val="57"/>
        </w:numPr>
        <w:tabs>
          <w:tab w:val="left" w:pos="709"/>
          <w:tab w:val="left" w:pos="851"/>
          <w:tab w:val="num" w:pos="1080"/>
        </w:tabs>
        <w:overflowPunct w:val="0"/>
        <w:adjustRightInd w:val="0"/>
        <w:ind w:left="0" w:firstLine="709"/>
        <w:jc w:val="both"/>
        <w:rPr>
          <w:sz w:val="12"/>
          <w:szCs w:val="26"/>
        </w:rPr>
      </w:pPr>
      <w:r w:rsidRPr="00235588">
        <w:rPr>
          <w:sz w:val="12"/>
          <w:szCs w:val="26"/>
        </w:rPr>
        <w:t>Минимальное расстояние от границ земельного участка лечебного учреждения со стационаром до красной линии – 30 метров.</w:t>
      </w:r>
    </w:p>
    <w:p w:rsidR="00235588" w:rsidRPr="00235588" w:rsidRDefault="00235588" w:rsidP="00227C4C">
      <w:pPr>
        <w:numPr>
          <w:ilvl w:val="0"/>
          <w:numId w:val="57"/>
        </w:numPr>
        <w:tabs>
          <w:tab w:val="left" w:pos="709"/>
          <w:tab w:val="left" w:pos="851"/>
          <w:tab w:val="num" w:pos="1080"/>
        </w:tabs>
        <w:overflowPunct w:val="0"/>
        <w:adjustRightInd w:val="0"/>
        <w:ind w:left="0" w:firstLine="709"/>
        <w:jc w:val="both"/>
        <w:rPr>
          <w:sz w:val="12"/>
          <w:szCs w:val="26"/>
        </w:rPr>
      </w:pPr>
      <w:r w:rsidRPr="00235588">
        <w:rPr>
          <w:sz w:val="12"/>
          <w:szCs w:val="26"/>
        </w:rPr>
        <w:t>Минимальные расстояния до красных линий от стен зданий дошкольных и общеобразовательных учреждений – 10 м.</w:t>
      </w:r>
    </w:p>
    <w:p w:rsidR="00235588" w:rsidRPr="00235588" w:rsidRDefault="00235588" w:rsidP="00227C4C">
      <w:pPr>
        <w:widowControl w:val="0"/>
        <w:numPr>
          <w:ilvl w:val="0"/>
          <w:numId w:val="57"/>
        </w:numPr>
        <w:tabs>
          <w:tab w:val="left" w:pos="180"/>
          <w:tab w:val="left" w:pos="709"/>
          <w:tab w:val="num" w:pos="1080"/>
        </w:tabs>
        <w:overflowPunct w:val="0"/>
        <w:adjustRightInd w:val="0"/>
        <w:ind w:left="0" w:firstLine="709"/>
        <w:jc w:val="both"/>
        <w:rPr>
          <w:sz w:val="12"/>
          <w:szCs w:val="26"/>
        </w:rPr>
      </w:pPr>
      <w:r w:rsidRPr="00235588">
        <w:rPr>
          <w:sz w:val="12"/>
          <w:szCs w:val="26"/>
        </w:rPr>
        <w:t>Максимальная этажность до 5 этажей.</w:t>
      </w:r>
    </w:p>
    <w:p w:rsidR="00235588" w:rsidRPr="00235588" w:rsidRDefault="00235588" w:rsidP="00227C4C">
      <w:pPr>
        <w:widowControl w:val="0"/>
        <w:numPr>
          <w:ilvl w:val="0"/>
          <w:numId w:val="57"/>
        </w:numPr>
        <w:tabs>
          <w:tab w:val="left" w:pos="180"/>
          <w:tab w:val="left" w:pos="567"/>
          <w:tab w:val="num" w:pos="928"/>
          <w:tab w:val="num" w:pos="1080"/>
        </w:tabs>
        <w:overflowPunct w:val="0"/>
        <w:adjustRightInd w:val="0"/>
        <w:ind w:left="0" w:firstLine="709"/>
        <w:jc w:val="both"/>
        <w:rPr>
          <w:sz w:val="12"/>
          <w:szCs w:val="26"/>
        </w:rPr>
      </w:pPr>
      <w:r w:rsidRPr="00235588">
        <w:rPr>
          <w:sz w:val="12"/>
          <w:szCs w:val="26"/>
        </w:rPr>
        <w:t xml:space="preserve">  Предельные (минимальные и (или) максимальные размеры земельных участков не ограничиваются.</w:t>
      </w:r>
    </w:p>
    <w:p w:rsidR="00235588" w:rsidRPr="00235588" w:rsidRDefault="00235588" w:rsidP="00227C4C">
      <w:pPr>
        <w:pStyle w:val="ConsNormal"/>
        <w:numPr>
          <w:ilvl w:val="0"/>
          <w:numId w:val="57"/>
        </w:numPr>
        <w:tabs>
          <w:tab w:val="left" w:pos="180"/>
          <w:tab w:val="left" w:pos="567"/>
          <w:tab w:val="num" w:pos="928"/>
          <w:tab w:val="num" w:pos="1080"/>
        </w:tabs>
        <w:overflowPunct w:val="0"/>
        <w:ind w:left="0" w:right="0" w:firstLine="709"/>
        <w:jc w:val="both"/>
        <w:rPr>
          <w:sz w:val="12"/>
          <w:szCs w:val="26"/>
        </w:rPr>
      </w:pPr>
      <w:r w:rsidRPr="00235588">
        <w:rPr>
          <w:rFonts w:ascii="Times New Roman" w:hAnsi="Times New Roman"/>
          <w:sz w:val="12"/>
          <w:szCs w:val="26"/>
        </w:rPr>
        <w:t xml:space="preserve">  Максимальный процент застройки – 60 %.</w:t>
      </w:r>
    </w:p>
    <w:p w:rsidR="00235588" w:rsidRPr="00235588" w:rsidRDefault="00235588" w:rsidP="00227C4C">
      <w:pPr>
        <w:pStyle w:val="ConsNormal"/>
        <w:widowControl/>
        <w:numPr>
          <w:ilvl w:val="0"/>
          <w:numId w:val="57"/>
        </w:numPr>
        <w:tabs>
          <w:tab w:val="num" w:pos="1080"/>
        </w:tabs>
        <w:ind w:left="0" w:right="0" w:firstLine="709"/>
        <w:jc w:val="both"/>
        <w:rPr>
          <w:rFonts w:ascii="Times New Roman" w:hAnsi="Times New Roman"/>
          <w:sz w:val="12"/>
          <w:szCs w:val="26"/>
        </w:rPr>
      </w:pPr>
      <w:r w:rsidRPr="00235588">
        <w:rPr>
          <w:rFonts w:ascii="Times New Roman" w:hAnsi="Times New Roman"/>
          <w:sz w:val="12"/>
          <w:szCs w:val="26"/>
        </w:rPr>
        <w:t>Размеры земельных участков для объектов обслуживания жилой застройки  должны быть  с учетом размещения на земельном участке стоянок для автотранспорта посетителей, зоны подхода посетителей и хозяйственной зоны объекта.</w:t>
      </w:r>
    </w:p>
    <w:p w:rsidR="00235588" w:rsidRPr="00235588" w:rsidRDefault="00235588" w:rsidP="00227C4C">
      <w:pPr>
        <w:numPr>
          <w:ilvl w:val="0"/>
          <w:numId w:val="57"/>
        </w:numPr>
        <w:shd w:val="clear" w:color="auto" w:fill="FFFFFF"/>
        <w:tabs>
          <w:tab w:val="num" w:pos="1080"/>
          <w:tab w:val="left" w:pos="1378"/>
        </w:tabs>
        <w:suppressAutoHyphens/>
        <w:snapToGrid w:val="0"/>
        <w:ind w:left="0" w:firstLine="709"/>
        <w:jc w:val="both"/>
        <w:rPr>
          <w:sz w:val="12"/>
          <w:szCs w:val="26"/>
        </w:rPr>
      </w:pPr>
      <w:r w:rsidRPr="00235588">
        <w:rPr>
          <w:sz w:val="12"/>
          <w:szCs w:val="26"/>
        </w:rPr>
        <w:t xml:space="preserve">Минимальное количество машино-мест для хранения </w:t>
      </w:r>
      <w:r w:rsidRPr="00235588">
        <w:rPr>
          <w:spacing w:val="1"/>
          <w:sz w:val="12"/>
          <w:szCs w:val="26"/>
        </w:rPr>
        <w:t xml:space="preserve">индивидуального транспорта на  территории земельных участков </w:t>
      </w:r>
      <w:r w:rsidRPr="00235588">
        <w:rPr>
          <w:spacing w:val="6"/>
          <w:sz w:val="12"/>
          <w:szCs w:val="26"/>
        </w:rPr>
        <w:t xml:space="preserve">определяется в зависимости от вида использования земельных участков и </w:t>
      </w:r>
      <w:r w:rsidRPr="00235588">
        <w:rPr>
          <w:spacing w:val="-1"/>
          <w:sz w:val="12"/>
          <w:szCs w:val="26"/>
        </w:rPr>
        <w:t>устанавливается согласно нормам, приведенным в таблице:</w:t>
      </w:r>
    </w:p>
    <w:p w:rsidR="00235588" w:rsidRPr="00235588" w:rsidRDefault="00235588" w:rsidP="00235588">
      <w:pPr>
        <w:shd w:val="clear" w:color="auto" w:fill="FFFFFF"/>
        <w:tabs>
          <w:tab w:val="left" w:pos="1378"/>
        </w:tabs>
        <w:jc w:val="both"/>
        <w:rPr>
          <w:sz w:val="12"/>
          <w:szCs w:val="26"/>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698"/>
        <w:gridCol w:w="2941"/>
      </w:tblGrid>
      <w:tr w:rsidR="00235588" w:rsidRPr="00235588" w:rsidTr="0079388D">
        <w:tc>
          <w:tcPr>
            <w:tcW w:w="6560" w:type="dxa"/>
          </w:tcPr>
          <w:p w:rsidR="00235588" w:rsidRPr="00235588" w:rsidRDefault="00235588" w:rsidP="00235588">
            <w:pPr>
              <w:rPr>
                <w:b/>
                <w:sz w:val="12"/>
              </w:rPr>
            </w:pPr>
            <w:r w:rsidRPr="00235588">
              <w:rPr>
                <w:b/>
                <w:sz w:val="12"/>
              </w:rPr>
              <w:t>Наименование объектов капитальной застройки используемых по основному или условно разрешенному виду использования земельного участка</w:t>
            </w:r>
          </w:p>
        </w:tc>
        <w:tc>
          <w:tcPr>
            <w:tcW w:w="2880" w:type="dxa"/>
          </w:tcPr>
          <w:p w:rsidR="00235588" w:rsidRPr="00235588" w:rsidRDefault="00235588" w:rsidP="00235588">
            <w:pPr>
              <w:rPr>
                <w:b/>
                <w:sz w:val="12"/>
              </w:rPr>
            </w:pPr>
            <w:r w:rsidRPr="00235588">
              <w:rPr>
                <w:b/>
                <w:sz w:val="12"/>
              </w:rPr>
              <w:t>Минимальное количество машино-мест на расчетную единицу</w:t>
            </w:r>
          </w:p>
        </w:tc>
      </w:tr>
      <w:tr w:rsidR="00235588" w:rsidRPr="00235588" w:rsidTr="0079388D">
        <w:tc>
          <w:tcPr>
            <w:tcW w:w="6560" w:type="dxa"/>
          </w:tcPr>
          <w:p w:rsidR="00235588" w:rsidRPr="00235588" w:rsidRDefault="00235588" w:rsidP="00235588">
            <w:pPr>
              <w:pStyle w:val="Heading"/>
              <w:rPr>
                <w:rFonts w:ascii="Times New Roman" w:hAnsi="Times New Roman"/>
                <w:b w:val="0"/>
                <w:sz w:val="12"/>
                <w:szCs w:val="22"/>
              </w:rPr>
            </w:pPr>
            <w:r w:rsidRPr="00235588">
              <w:rPr>
                <w:rFonts w:ascii="Times New Roman" w:hAnsi="Times New Roman"/>
                <w:b w:val="0"/>
                <w:sz w:val="12"/>
                <w:szCs w:val="22"/>
              </w:rPr>
              <w:t xml:space="preserve">Индивидуальные жилые дома, земельные участки садоводческих объединений   </w:t>
            </w:r>
          </w:p>
        </w:tc>
        <w:tc>
          <w:tcPr>
            <w:tcW w:w="2880" w:type="dxa"/>
          </w:tcPr>
          <w:p w:rsidR="00235588" w:rsidRPr="00235588" w:rsidRDefault="00235588" w:rsidP="00235588">
            <w:pPr>
              <w:rPr>
                <w:sz w:val="12"/>
              </w:rPr>
            </w:pPr>
            <w:r w:rsidRPr="00235588">
              <w:rPr>
                <w:sz w:val="12"/>
              </w:rPr>
              <w:t>1 машино-место на земельный участок</w:t>
            </w:r>
          </w:p>
        </w:tc>
      </w:tr>
      <w:tr w:rsidR="00235588" w:rsidRPr="00235588" w:rsidTr="0079388D">
        <w:tc>
          <w:tcPr>
            <w:tcW w:w="6560" w:type="dxa"/>
          </w:tcPr>
          <w:p w:rsidR="00235588" w:rsidRPr="00235588" w:rsidRDefault="00235588" w:rsidP="00235588">
            <w:pPr>
              <w:pStyle w:val="Heading"/>
              <w:rPr>
                <w:rFonts w:ascii="Times New Roman" w:hAnsi="Times New Roman"/>
                <w:b w:val="0"/>
                <w:sz w:val="12"/>
                <w:szCs w:val="22"/>
              </w:rPr>
            </w:pPr>
            <w:r w:rsidRPr="00235588">
              <w:rPr>
                <w:rFonts w:ascii="Times New Roman" w:hAnsi="Times New Roman"/>
                <w:b w:val="0"/>
                <w:sz w:val="12"/>
                <w:szCs w:val="22"/>
              </w:rPr>
              <w:t>ДДУ и средние школы общего типа</w:t>
            </w:r>
          </w:p>
        </w:tc>
        <w:tc>
          <w:tcPr>
            <w:tcW w:w="2880" w:type="dxa"/>
          </w:tcPr>
          <w:p w:rsidR="00235588" w:rsidRPr="00235588" w:rsidRDefault="00235588" w:rsidP="00235588">
            <w:pPr>
              <w:rPr>
                <w:sz w:val="12"/>
              </w:rPr>
            </w:pPr>
            <w:r w:rsidRPr="00235588">
              <w:rPr>
                <w:sz w:val="12"/>
              </w:rPr>
              <w:t>1 машино-место  на 5 работников</w:t>
            </w:r>
          </w:p>
        </w:tc>
      </w:tr>
      <w:tr w:rsidR="00235588" w:rsidRPr="00235588" w:rsidTr="0079388D">
        <w:tc>
          <w:tcPr>
            <w:tcW w:w="6560" w:type="dxa"/>
          </w:tcPr>
          <w:p w:rsidR="00235588" w:rsidRPr="00235588" w:rsidRDefault="00235588" w:rsidP="00235588">
            <w:pPr>
              <w:rPr>
                <w:sz w:val="12"/>
              </w:rPr>
            </w:pPr>
            <w:r w:rsidRPr="00235588">
              <w:rPr>
                <w:sz w:val="12"/>
              </w:rPr>
              <w:t>Объекты торговли, общественного питания и бытового обслуживания</w:t>
            </w:r>
            <w:r w:rsidRPr="00235588">
              <w:rPr>
                <w:b/>
                <w:sz w:val="12"/>
              </w:rPr>
              <w:t xml:space="preserve"> </w:t>
            </w:r>
            <w:r w:rsidRPr="00235588">
              <w:rPr>
                <w:sz w:val="12"/>
              </w:rPr>
              <w:t xml:space="preserve"> </w:t>
            </w:r>
          </w:p>
        </w:tc>
        <w:tc>
          <w:tcPr>
            <w:tcW w:w="2880" w:type="dxa"/>
          </w:tcPr>
          <w:p w:rsidR="00235588" w:rsidRPr="00235588" w:rsidRDefault="00235588" w:rsidP="00235588">
            <w:pPr>
              <w:rPr>
                <w:sz w:val="12"/>
              </w:rPr>
            </w:pPr>
            <w:r w:rsidRPr="00235588">
              <w:rPr>
                <w:sz w:val="12"/>
              </w:rPr>
              <w:t>1 машино-место  на 50 кв.м общей площади</w:t>
            </w:r>
          </w:p>
        </w:tc>
      </w:tr>
      <w:tr w:rsidR="00235588" w:rsidRPr="00235588" w:rsidTr="0079388D">
        <w:tc>
          <w:tcPr>
            <w:tcW w:w="6560" w:type="dxa"/>
          </w:tcPr>
          <w:p w:rsidR="00235588" w:rsidRPr="00235588" w:rsidRDefault="00235588" w:rsidP="00235588">
            <w:pPr>
              <w:pStyle w:val="Iauiue"/>
              <w:rPr>
                <w:sz w:val="12"/>
                <w:szCs w:val="22"/>
              </w:rPr>
            </w:pPr>
            <w:r w:rsidRPr="00235588">
              <w:rPr>
                <w:sz w:val="12"/>
                <w:szCs w:val="22"/>
              </w:rPr>
              <w:t xml:space="preserve">Библиотеки, клубы, детские и взрослые музыкальные, художественные, хореографические школы и студии, дома творчества (исключая ночные заведения) </w:t>
            </w:r>
          </w:p>
        </w:tc>
        <w:tc>
          <w:tcPr>
            <w:tcW w:w="2880" w:type="dxa"/>
          </w:tcPr>
          <w:p w:rsidR="00235588" w:rsidRPr="00235588" w:rsidRDefault="00235588" w:rsidP="00235588">
            <w:pPr>
              <w:rPr>
                <w:sz w:val="12"/>
              </w:rPr>
            </w:pPr>
            <w:r w:rsidRPr="00235588">
              <w:rPr>
                <w:sz w:val="12"/>
              </w:rPr>
              <w:t>1 машино-место  до 50 кв.м общей площади</w:t>
            </w:r>
          </w:p>
        </w:tc>
      </w:tr>
      <w:tr w:rsidR="00235588" w:rsidRPr="00235588" w:rsidTr="0079388D">
        <w:tc>
          <w:tcPr>
            <w:tcW w:w="6560" w:type="dxa"/>
          </w:tcPr>
          <w:p w:rsidR="00235588" w:rsidRPr="00235588" w:rsidRDefault="00235588" w:rsidP="00235588">
            <w:pPr>
              <w:pStyle w:val="Iauiue"/>
              <w:rPr>
                <w:sz w:val="12"/>
                <w:szCs w:val="22"/>
              </w:rPr>
            </w:pPr>
            <w:r w:rsidRPr="00235588">
              <w:rPr>
                <w:sz w:val="12"/>
                <w:szCs w:val="22"/>
              </w:rPr>
              <w:t>Комплексы для занятий физкультурой и спортом с местами для зрителей (стадионы, спортивные комплексы)</w:t>
            </w:r>
          </w:p>
        </w:tc>
        <w:tc>
          <w:tcPr>
            <w:tcW w:w="2880" w:type="dxa"/>
          </w:tcPr>
          <w:p w:rsidR="00235588" w:rsidRPr="00235588" w:rsidRDefault="00235588" w:rsidP="00235588">
            <w:pPr>
              <w:rPr>
                <w:sz w:val="12"/>
              </w:rPr>
            </w:pPr>
            <w:r w:rsidRPr="00235588">
              <w:rPr>
                <w:sz w:val="12"/>
              </w:rPr>
              <w:t>1 машино-место  на 20 зрительских мест</w:t>
            </w:r>
          </w:p>
        </w:tc>
      </w:tr>
      <w:tr w:rsidR="00235588" w:rsidRPr="00235588" w:rsidTr="0079388D">
        <w:tc>
          <w:tcPr>
            <w:tcW w:w="6560" w:type="dxa"/>
          </w:tcPr>
          <w:p w:rsidR="00235588" w:rsidRPr="00235588" w:rsidRDefault="00235588" w:rsidP="00235588">
            <w:pPr>
              <w:pStyle w:val="Iauiue"/>
              <w:rPr>
                <w:sz w:val="12"/>
                <w:szCs w:val="22"/>
              </w:rPr>
            </w:pPr>
            <w:r w:rsidRPr="00235588">
              <w:rPr>
                <w:sz w:val="12"/>
                <w:szCs w:val="22"/>
              </w:rPr>
              <w:t>Амбулаторно-поликлинические учреждения в том числе:   пункты первой медицинской помощи</w:t>
            </w:r>
          </w:p>
        </w:tc>
        <w:tc>
          <w:tcPr>
            <w:tcW w:w="2880" w:type="dxa"/>
          </w:tcPr>
          <w:p w:rsidR="00235588" w:rsidRPr="00235588" w:rsidRDefault="00235588" w:rsidP="00235588">
            <w:pPr>
              <w:rPr>
                <w:sz w:val="12"/>
              </w:rPr>
            </w:pPr>
            <w:r w:rsidRPr="00235588">
              <w:rPr>
                <w:sz w:val="12"/>
              </w:rPr>
              <w:t>1 машино-место  до 50 кв.м общей площади</w:t>
            </w:r>
          </w:p>
        </w:tc>
      </w:tr>
      <w:tr w:rsidR="00235588" w:rsidRPr="00235588" w:rsidTr="0079388D">
        <w:tc>
          <w:tcPr>
            <w:tcW w:w="6560" w:type="dxa"/>
          </w:tcPr>
          <w:p w:rsidR="00235588" w:rsidRPr="00235588" w:rsidRDefault="00235588" w:rsidP="00235588">
            <w:pPr>
              <w:pStyle w:val="Iauiue"/>
              <w:rPr>
                <w:sz w:val="12"/>
                <w:szCs w:val="22"/>
              </w:rPr>
            </w:pPr>
            <w:r w:rsidRPr="00235588">
              <w:rPr>
                <w:sz w:val="12"/>
                <w:szCs w:val="22"/>
              </w:rPr>
              <w:t>Отделения связи, почтовые отделения</w:t>
            </w:r>
          </w:p>
        </w:tc>
        <w:tc>
          <w:tcPr>
            <w:tcW w:w="2880" w:type="dxa"/>
          </w:tcPr>
          <w:p w:rsidR="00235588" w:rsidRPr="00235588" w:rsidRDefault="00235588" w:rsidP="00235588">
            <w:pPr>
              <w:rPr>
                <w:sz w:val="12"/>
              </w:rPr>
            </w:pPr>
            <w:r w:rsidRPr="00235588">
              <w:rPr>
                <w:sz w:val="12"/>
              </w:rPr>
              <w:t>1 машино-место  до 50 кв.м общей площади</w:t>
            </w:r>
          </w:p>
        </w:tc>
      </w:tr>
      <w:tr w:rsidR="00235588" w:rsidRPr="00235588" w:rsidTr="0079388D">
        <w:tc>
          <w:tcPr>
            <w:tcW w:w="6560" w:type="dxa"/>
          </w:tcPr>
          <w:p w:rsidR="00235588" w:rsidRPr="00235588" w:rsidRDefault="00235588" w:rsidP="00235588">
            <w:pPr>
              <w:pStyle w:val="Iauiue"/>
              <w:rPr>
                <w:sz w:val="12"/>
                <w:szCs w:val="22"/>
              </w:rPr>
            </w:pPr>
            <w:r w:rsidRPr="00235588">
              <w:rPr>
                <w:sz w:val="12"/>
                <w:szCs w:val="22"/>
              </w:rPr>
              <w:t>Объекты сельского хозяйства</w:t>
            </w:r>
          </w:p>
        </w:tc>
        <w:tc>
          <w:tcPr>
            <w:tcW w:w="2880" w:type="dxa"/>
          </w:tcPr>
          <w:p w:rsidR="00235588" w:rsidRPr="00235588" w:rsidRDefault="00235588" w:rsidP="00235588">
            <w:pPr>
              <w:rPr>
                <w:sz w:val="12"/>
              </w:rPr>
            </w:pPr>
            <w:r w:rsidRPr="00235588">
              <w:rPr>
                <w:sz w:val="12"/>
              </w:rPr>
              <w:t>1 машино-место  до 20 работающих в максимальную смену</w:t>
            </w:r>
          </w:p>
        </w:tc>
      </w:tr>
    </w:tbl>
    <w:p w:rsidR="00235588" w:rsidRPr="00235588" w:rsidRDefault="00235588" w:rsidP="00227C4C">
      <w:pPr>
        <w:pStyle w:val="ConsNormal"/>
        <w:widowControl/>
        <w:numPr>
          <w:ilvl w:val="0"/>
          <w:numId w:val="57"/>
        </w:numPr>
        <w:ind w:left="0" w:right="0" w:firstLine="709"/>
        <w:jc w:val="both"/>
        <w:rPr>
          <w:rFonts w:ascii="Times New Roman" w:hAnsi="Times New Roman"/>
          <w:sz w:val="12"/>
          <w:szCs w:val="26"/>
        </w:rPr>
      </w:pPr>
      <w:r w:rsidRPr="00235588">
        <w:rPr>
          <w:rFonts w:ascii="Times New Roman" w:hAnsi="Times New Roman"/>
          <w:sz w:val="12"/>
          <w:szCs w:val="26"/>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235588" w:rsidRPr="00235588" w:rsidRDefault="00235588" w:rsidP="00227C4C">
      <w:pPr>
        <w:pStyle w:val="ConsNormal"/>
        <w:widowControl/>
        <w:numPr>
          <w:ilvl w:val="0"/>
          <w:numId w:val="57"/>
        </w:numPr>
        <w:ind w:left="0" w:right="0" w:firstLine="709"/>
        <w:jc w:val="both"/>
        <w:rPr>
          <w:rFonts w:ascii="Times New Roman" w:hAnsi="Times New Roman"/>
          <w:sz w:val="12"/>
          <w:szCs w:val="26"/>
        </w:rPr>
      </w:pPr>
      <w:r w:rsidRPr="00235588">
        <w:rPr>
          <w:rFonts w:ascii="Times New Roman" w:hAnsi="Times New Roman"/>
          <w:sz w:val="12"/>
          <w:szCs w:val="26"/>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235588" w:rsidRPr="00235588" w:rsidRDefault="00235588" w:rsidP="00227C4C">
      <w:pPr>
        <w:numPr>
          <w:ilvl w:val="0"/>
          <w:numId w:val="57"/>
        </w:numPr>
        <w:tabs>
          <w:tab w:val="left" w:pos="180"/>
          <w:tab w:val="left" w:pos="720"/>
          <w:tab w:val="left" w:pos="1080"/>
        </w:tabs>
        <w:ind w:left="0" w:firstLine="709"/>
        <w:jc w:val="both"/>
        <w:rPr>
          <w:sz w:val="12"/>
          <w:szCs w:val="26"/>
        </w:rPr>
      </w:pPr>
      <w:r w:rsidRPr="00235588">
        <w:rPr>
          <w:sz w:val="12"/>
          <w:szCs w:val="26"/>
        </w:rPr>
        <w:t>Минимальные расстояния между зданиями определяются с учетом требований технических регламентов (до их вступления в силу в установленном порядке – с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 по обеспечению противопожарных разрывов и нормативной продолжительности инсоляции территорий и помещений в зданиях с учетом обеспечения бытовых разрывов.</w:t>
      </w:r>
    </w:p>
    <w:p w:rsidR="00235588" w:rsidRPr="00235588" w:rsidRDefault="00235588" w:rsidP="00227C4C">
      <w:pPr>
        <w:numPr>
          <w:ilvl w:val="0"/>
          <w:numId w:val="57"/>
        </w:numPr>
        <w:tabs>
          <w:tab w:val="left" w:pos="180"/>
          <w:tab w:val="left" w:pos="720"/>
          <w:tab w:val="left" w:pos="1080"/>
        </w:tabs>
        <w:ind w:left="0" w:firstLine="709"/>
        <w:jc w:val="both"/>
        <w:rPr>
          <w:sz w:val="12"/>
          <w:szCs w:val="26"/>
        </w:rPr>
      </w:pPr>
      <w:r w:rsidRPr="00235588">
        <w:rPr>
          <w:sz w:val="12"/>
          <w:szCs w:val="26"/>
        </w:rPr>
        <w:lastRenderedPageBreak/>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 приведенными в разделе 15 СП 42.13330.2011.</w:t>
      </w:r>
    </w:p>
    <w:p w:rsidR="00235588" w:rsidRPr="00235588" w:rsidRDefault="00235588" w:rsidP="00227C4C">
      <w:pPr>
        <w:numPr>
          <w:ilvl w:val="0"/>
          <w:numId w:val="57"/>
        </w:numPr>
        <w:tabs>
          <w:tab w:val="left" w:pos="180"/>
          <w:tab w:val="left" w:pos="720"/>
          <w:tab w:val="left" w:pos="1080"/>
        </w:tabs>
        <w:ind w:left="0" w:firstLine="709"/>
        <w:jc w:val="both"/>
        <w:rPr>
          <w:sz w:val="12"/>
          <w:szCs w:val="26"/>
        </w:rPr>
      </w:pPr>
      <w:r w:rsidRPr="00235588">
        <w:rPr>
          <w:sz w:val="12"/>
          <w:szCs w:val="26"/>
        </w:rPr>
        <w:t>Минимальный процент озеленения: участков детских дошкольных учреждений, школ – 50%.</w:t>
      </w:r>
    </w:p>
    <w:p w:rsidR="00235588" w:rsidRPr="00235588" w:rsidRDefault="00235588" w:rsidP="00235588">
      <w:pPr>
        <w:tabs>
          <w:tab w:val="left" w:pos="180"/>
          <w:tab w:val="left" w:pos="720"/>
          <w:tab w:val="left" w:pos="1080"/>
        </w:tabs>
        <w:ind w:firstLine="709"/>
        <w:jc w:val="both"/>
        <w:rPr>
          <w:b/>
          <w:sz w:val="12"/>
          <w:szCs w:val="26"/>
        </w:rPr>
      </w:pPr>
      <w:r w:rsidRPr="00235588">
        <w:rPr>
          <w:b/>
          <w:sz w:val="12"/>
          <w:szCs w:val="26"/>
        </w:rPr>
        <w:t>Для объектов общественного управления:</w:t>
      </w:r>
    </w:p>
    <w:p w:rsidR="00235588" w:rsidRPr="00235588" w:rsidRDefault="00235588" w:rsidP="00227C4C">
      <w:pPr>
        <w:pStyle w:val="af0"/>
        <w:numPr>
          <w:ilvl w:val="0"/>
          <w:numId w:val="59"/>
        </w:numPr>
        <w:tabs>
          <w:tab w:val="left" w:pos="0"/>
        </w:tabs>
        <w:spacing w:before="0" w:beforeAutospacing="0" w:after="0" w:afterAutospacing="0"/>
        <w:ind w:left="0" w:firstLine="709"/>
        <w:jc w:val="both"/>
        <w:rPr>
          <w:sz w:val="12"/>
          <w:szCs w:val="26"/>
        </w:rPr>
      </w:pPr>
      <w:r w:rsidRPr="00235588">
        <w:rPr>
          <w:sz w:val="12"/>
          <w:szCs w:val="26"/>
        </w:rPr>
        <w:t>Минимальная площадь земельного участка для размещения объекта общественного управления  –  400 м</w:t>
      </w:r>
      <w:r w:rsidRPr="00235588">
        <w:rPr>
          <w:sz w:val="12"/>
          <w:szCs w:val="26"/>
          <w:vertAlign w:val="superscript"/>
        </w:rPr>
        <w:t>2</w:t>
      </w:r>
      <w:r w:rsidRPr="00235588">
        <w:rPr>
          <w:sz w:val="12"/>
          <w:szCs w:val="26"/>
        </w:rPr>
        <w:t>.</w:t>
      </w:r>
    </w:p>
    <w:p w:rsidR="00235588" w:rsidRPr="00235588" w:rsidRDefault="00235588" w:rsidP="00227C4C">
      <w:pPr>
        <w:pStyle w:val="af0"/>
        <w:numPr>
          <w:ilvl w:val="0"/>
          <w:numId w:val="59"/>
        </w:numPr>
        <w:tabs>
          <w:tab w:val="left" w:pos="0"/>
        </w:tabs>
        <w:spacing w:before="0" w:beforeAutospacing="0" w:after="0" w:afterAutospacing="0"/>
        <w:ind w:left="0" w:firstLine="709"/>
        <w:jc w:val="both"/>
        <w:rPr>
          <w:sz w:val="12"/>
          <w:szCs w:val="26"/>
        </w:rPr>
      </w:pPr>
      <w:r w:rsidRPr="00235588">
        <w:rPr>
          <w:sz w:val="12"/>
          <w:szCs w:val="26"/>
        </w:rPr>
        <w:t xml:space="preserve">Максимальная площадь земельного участка для размещения объекта общественного управления  не ограничивается. </w:t>
      </w:r>
    </w:p>
    <w:p w:rsidR="00235588" w:rsidRPr="00235588" w:rsidRDefault="00235588" w:rsidP="00227C4C">
      <w:pPr>
        <w:widowControl w:val="0"/>
        <w:numPr>
          <w:ilvl w:val="0"/>
          <w:numId w:val="59"/>
        </w:numPr>
        <w:tabs>
          <w:tab w:val="num" w:pos="1080"/>
        </w:tabs>
        <w:overflowPunct w:val="0"/>
        <w:adjustRightInd w:val="0"/>
        <w:ind w:left="0" w:firstLine="709"/>
        <w:jc w:val="both"/>
        <w:rPr>
          <w:sz w:val="12"/>
          <w:szCs w:val="26"/>
        </w:rPr>
      </w:pPr>
      <w:r w:rsidRPr="00235588">
        <w:rPr>
          <w:sz w:val="12"/>
          <w:szCs w:val="26"/>
        </w:rPr>
        <w:t>Максимальная высота зданий – 20 метров в коньке кровли.</w:t>
      </w:r>
    </w:p>
    <w:p w:rsidR="00235588" w:rsidRPr="00235588" w:rsidRDefault="00235588" w:rsidP="00227C4C">
      <w:pPr>
        <w:numPr>
          <w:ilvl w:val="0"/>
          <w:numId w:val="59"/>
        </w:numPr>
        <w:tabs>
          <w:tab w:val="left" w:pos="1080"/>
        </w:tabs>
        <w:ind w:left="0" w:firstLine="709"/>
        <w:jc w:val="both"/>
        <w:rPr>
          <w:sz w:val="12"/>
          <w:szCs w:val="26"/>
        </w:rPr>
      </w:pPr>
      <w:r w:rsidRPr="00235588">
        <w:rPr>
          <w:sz w:val="12"/>
          <w:szCs w:val="26"/>
        </w:rPr>
        <w:t>Минимальный отступ от красных линий до линий регулирования застройки (до линий застройки) – 5 м</w:t>
      </w:r>
    </w:p>
    <w:p w:rsidR="00235588" w:rsidRPr="00235588" w:rsidRDefault="00235588" w:rsidP="00227C4C">
      <w:pPr>
        <w:numPr>
          <w:ilvl w:val="0"/>
          <w:numId w:val="59"/>
        </w:numPr>
        <w:tabs>
          <w:tab w:val="left" w:pos="1080"/>
        </w:tabs>
        <w:ind w:left="0" w:firstLine="709"/>
        <w:jc w:val="both"/>
        <w:rPr>
          <w:sz w:val="12"/>
          <w:szCs w:val="26"/>
        </w:rPr>
      </w:pPr>
      <w:r w:rsidRPr="00235588">
        <w:rPr>
          <w:sz w:val="12"/>
          <w:szCs w:val="26"/>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235588" w:rsidRPr="00235588" w:rsidRDefault="00235588" w:rsidP="00227C4C">
      <w:pPr>
        <w:numPr>
          <w:ilvl w:val="0"/>
          <w:numId w:val="59"/>
        </w:numPr>
        <w:tabs>
          <w:tab w:val="left" w:pos="1080"/>
        </w:tabs>
        <w:ind w:left="0" w:firstLine="709"/>
        <w:jc w:val="both"/>
        <w:rPr>
          <w:sz w:val="12"/>
          <w:szCs w:val="26"/>
        </w:rPr>
      </w:pPr>
      <w:r w:rsidRPr="00235588">
        <w:rPr>
          <w:sz w:val="12"/>
          <w:szCs w:val="26"/>
        </w:rPr>
        <w:t>Максимальный процент застройки в границах земельного участка для размещения объектов общественного управления – 80%, в том числе  с хозяйственными строениями, гаражами и другими вспомогательными строениями.</w:t>
      </w:r>
    </w:p>
    <w:p w:rsidR="00235588" w:rsidRPr="00235588" w:rsidRDefault="00235588" w:rsidP="00235588">
      <w:pPr>
        <w:pStyle w:val="ConsNormal"/>
        <w:tabs>
          <w:tab w:val="left" w:pos="900"/>
          <w:tab w:val="left" w:pos="1080"/>
        </w:tabs>
        <w:ind w:right="0" w:firstLine="709"/>
        <w:jc w:val="both"/>
        <w:rPr>
          <w:rFonts w:ascii="Times New Roman" w:hAnsi="Times New Roman"/>
          <w:b/>
          <w:sz w:val="12"/>
          <w:szCs w:val="26"/>
        </w:rPr>
      </w:pPr>
      <w:r w:rsidRPr="00235588">
        <w:rPr>
          <w:rFonts w:ascii="Times New Roman" w:hAnsi="Times New Roman"/>
          <w:b/>
          <w:sz w:val="12"/>
          <w:szCs w:val="26"/>
        </w:rPr>
        <w:t>Территории общего пользования (улично-дорожная сеть, зелёные насаждения общего пользования, рекреация):</w:t>
      </w:r>
    </w:p>
    <w:p w:rsidR="00235588" w:rsidRPr="00235588" w:rsidRDefault="00235588" w:rsidP="00227C4C">
      <w:pPr>
        <w:pStyle w:val="ConsNormal"/>
        <w:widowControl/>
        <w:numPr>
          <w:ilvl w:val="0"/>
          <w:numId w:val="58"/>
        </w:numPr>
        <w:tabs>
          <w:tab w:val="clear" w:pos="360"/>
          <w:tab w:val="num" w:pos="0"/>
          <w:tab w:val="left" w:pos="900"/>
          <w:tab w:val="left" w:pos="1080"/>
        </w:tabs>
        <w:ind w:left="0" w:right="0" w:firstLine="709"/>
        <w:jc w:val="both"/>
        <w:rPr>
          <w:rFonts w:ascii="Times New Roman" w:hAnsi="Times New Roman"/>
          <w:sz w:val="12"/>
          <w:szCs w:val="26"/>
        </w:rPr>
      </w:pPr>
      <w:r w:rsidRPr="00235588">
        <w:rPr>
          <w:rFonts w:ascii="Times New Roman" w:hAnsi="Times New Roman"/>
          <w:sz w:val="12"/>
          <w:szCs w:val="26"/>
        </w:rPr>
        <w:t>Ширина улиц и дорог в населённых пунктах в красных линиях определяется проектами планировки территорий населенного пункта с учетом системы улично-дорожной сети, предусмотренной решениями генерального плана населенного пункта и сложившейся застройки.</w:t>
      </w:r>
    </w:p>
    <w:p w:rsidR="00235588" w:rsidRPr="00235588" w:rsidRDefault="00235588" w:rsidP="00235588">
      <w:pPr>
        <w:pStyle w:val="ConsNormal"/>
        <w:tabs>
          <w:tab w:val="left" w:pos="900"/>
          <w:tab w:val="left" w:pos="1080"/>
        </w:tabs>
        <w:ind w:right="0" w:firstLine="709"/>
        <w:jc w:val="both"/>
        <w:rPr>
          <w:rFonts w:ascii="Times New Roman" w:hAnsi="Times New Roman"/>
          <w:sz w:val="12"/>
          <w:szCs w:val="26"/>
        </w:rPr>
      </w:pPr>
      <w:r w:rsidRPr="00235588">
        <w:rPr>
          <w:rFonts w:ascii="Times New Roman" w:hAnsi="Times New Roman"/>
          <w:sz w:val="12"/>
          <w:szCs w:val="26"/>
        </w:rPr>
        <w:t>Минимальная ширина жилых улиц:</w:t>
      </w:r>
    </w:p>
    <w:p w:rsidR="00235588" w:rsidRPr="00235588" w:rsidRDefault="00235588" w:rsidP="00227C4C">
      <w:pPr>
        <w:pStyle w:val="af0"/>
        <w:numPr>
          <w:ilvl w:val="0"/>
          <w:numId w:val="49"/>
        </w:numPr>
        <w:tabs>
          <w:tab w:val="left" w:pos="900"/>
          <w:tab w:val="left" w:pos="1080"/>
        </w:tabs>
        <w:spacing w:before="0" w:beforeAutospacing="0" w:after="0" w:afterAutospacing="0"/>
        <w:ind w:left="0" w:firstLine="709"/>
        <w:jc w:val="both"/>
        <w:rPr>
          <w:sz w:val="12"/>
          <w:szCs w:val="26"/>
        </w:rPr>
      </w:pPr>
      <w:r w:rsidRPr="00235588">
        <w:rPr>
          <w:sz w:val="12"/>
          <w:szCs w:val="26"/>
        </w:rPr>
        <w:t>основных жилых улиц – 20-30 м;</w:t>
      </w:r>
    </w:p>
    <w:p w:rsidR="00235588" w:rsidRPr="00235588" w:rsidRDefault="00235588" w:rsidP="00227C4C">
      <w:pPr>
        <w:pStyle w:val="af0"/>
        <w:numPr>
          <w:ilvl w:val="0"/>
          <w:numId w:val="49"/>
        </w:numPr>
        <w:tabs>
          <w:tab w:val="left" w:pos="900"/>
          <w:tab w:val="left" w:pos="1080"/>
        </w:tabs>
        <w:spacing w:before="0" w:beforeAutospacing="0" w:after="0" w:afterAutospacing="0"/>
        <w:ind w:left="0" w:firstLine="709"/>
        <w:jc w:val="both"/>
        <w:rPr>
          <w:sz w:val="12"/>
          <w:szCs w:val="26"/>
        </w:rPr>
      </w:pPr>
      <w:r w:rsidRPr="00235588">
        <w:rPr>
          <w:sz w:val="12"/>
          <w:szCs w:val="26"/>
        </w:rPr>
        <w:t>второстепенных жилых улиц – 15-25 м;</w:t>
      </w:r>
    </w:p>
    <w:p w:rsidR="00235588" w:rsidRPr="00235588" w:rsidRDefault="00235588" w:rsidP="00227C4C">
      <w:pPr>
        <w:pStyle w:val="af0"/>
        <w:numPr>
          <w:ilvl w:val="0"/>
          <w:numId w:val="49"/>
        </w:numPr>
        <w:tabs>
          <w:tab w:val="left" w:pos="900"/>
          <w:tab w:val="left" w:pos="1080"/>
        </w:tabs>
        <w:spacing w:before="0" w:beforeAutospacing="0" w:after="0" w:afterAutospacing="0"/>
        <w:ind w:left="0" w:firstLine="709"/>
        <w:jc w:val="both"/>
        <w:rPr>
          <w:sz w:val="12"/>
          <w:szCs w:val="26"/>
        </w:rPr>
      </w:pPr>
      <w:r w:rsidRPr="00235588">
        <w:rPr>
          <w:sz w:val="12"/>
          <w:szCs w:val="26"/>
        </w:rPr>
        <w:t>проездов – 5-10 м.</w:t>
      </w:r>
    </w:p>
    <w:p w:rsidR="00235588" w:rsidRPr="00235588" w:rsidRDefault="00235588" w:rsidP="00227C4C">
      <w:pPr>
        <w:numPr>
          <w:ilvl w:val="0"/>
          <w:numId w:val="58"/>
        </w:numPr>
        <w:tabs>
          <w:tab w:val="left" w:pos="284"/>
          <w:tab w:val="left" w:pos="426"/>
          <w:tab w:val="left" w:pos="709"/>
          <w:tab w:val="left" w:pos="900"/>
          <w:tab w:val="left" w:pos="1080"/>
        </w:tabs>
        <w:suppressAutoHyphens/>
        <w:snapToGrid w:val="0"/>
        <w:ind w:left="0" w:firstLine="709"/>
        <w:jc w:val="both"/>
        <w:rPr>
          <w:sz w:val="12"/>
          <w:szCs w:val="26"/>
        </w:rPr>
      </w:pPr>
      <w:r w:rsidRPr="00235588">
        <w:rPr>
          <w:sz w:val="12"/>
          <w:szCs w:val="26"/>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на тротуарах в местах их примыкания к полотну дорог и проездов.</w:t>
      </w:r>
    </w:p>
    <w:p w:rsidR="00235588" w:rsidRPr="00235588" w:rsidRDefault="00235588" w:rsidP="00227C4C">
      <w:pPr>
        <w:widowControl w:val="0"/>
        <w:numPr>
          <w:ilvl w:val="0"/>
          <w:numId w:val="58"/>
        </w:numPr>
        <w:tabs>
          <w:tab w:val="left" w:pos="900"/>
          <w:tab w:val="left" w:pos="1080"/>
        </w:tabs>
        <w:overflowPunct w:val="0"/>
        <w:adjustRightInd w:val="0"/>
        <w:ind w:left="0" w:firstLine="709"/>
        <w:jc w:val="both"/>
        <w:rPr>
          <w:sz w:val="12"/>
          <w:szCs w:val="26"/>
        </w:rPr>
      </w:pPr>
      <w:r w:rsidRPr="00235588">
        <w:rPr>
          <w:sz w:val="12"/>
          <w:szCs w:val="26"/>
        </w:rPr>
        <w:t>Минимальная площадь озеленения населённого пункта – из расчёта 12 м2 на 1 человека.</w:t>
      </w:r>
    </w:p>
    <w:p w:rsidR="00235588" w:rsidRPr="00235588" w:rsidRDefault="00235588" w:rsidP="00227C4C">
      <w:pPr>
        <w:widowControl w:val="0"/>
        <w:numPr>
          <w:ilvl w:val="0"/>
          <w:numId w:val="58"/>
        </w:numPr>
        <w:tabs>
          <w:tab w:val="left" w:pos="900"/>
          <w:tab w:val="left" w:pos="1080"/>
        </w:tabs>
        <w:overflowPunct w:val="0"/>
        <w:adjustRightInd w:val="0"/>
        <w:ind w:left="0" w:firstLine="709"/>
        <w:jc w:val="both"/>
        <w:rPr>
          <w:sz w:val="12"/>
          <w:szCs w:val="26"/>
        </w:rPr>
      </w:pPr>
      <w:r w:rsidRPr="00235588">
        <w:rPr>
          <w:sz w:val="12"/>
          <w:szCs w:val="26"/>
        </w:rPr>
        <w:t>Минимальная площадь скверов – 0,5 га.</w:t>
      </w:r>
    </w:p>
    <w:p w:rsidR="00235588" w:rsidRPr="00235588" w:rsidRDefault="00235588" w:rsidP="00227C4C">
      <w:pPr>
        <w:widowControl w:val="0"/>
        <w:numPr>
          <w:ilvl w:val="0"/>
          <w:numId w:val="58"/>
        </w:numPr>
        <w:tabs>
          <w:tab w:val="left" w:pos="900"/>
          <w:tab w:val="left" w:pos="1080"/>
        </w:tabs>
        <w:overflowPunct w:val="0"/>
        <w:adjustRightInd w:val="0"/>
        <w:ind w:left="0" w:firstLine="709"/>
        <w:jc w:val="both"/>
        <w:rPr>
          <w:sz w:val="12"/>
          <w:szCs w:val="26"/>
        </w:rPr>
      </w:pPr>
      <w:r w:rsidRPr="00235588">
        <w:rPr>
          <w:sz w:val="12"/>
          <w:szCs w:val="26"/>
        </w:rPr>
        <w:t>Параметры баланса территории (применительно к элементам планировочной структуры):</w:t>
      </w:r>
    </w:p>
    <w:p w:rsidR="00235588" w:rsidRPr="00235588" w:rsidRDefault="00235588" w:rsidP="00227C4C">
      <w:pPr>
        <w:pStyle w:val="af0"/>
        <w:numPr>
          <w:ilvl w:val="0"/>
          <w:numId w:val="49"/>
        </w:numPr>
        <w:tabs>
          <w:tab w:val="left" w:pos="900"/>
          <w:tab w:val="left" w:pos="1080"/>
        </w:tabs>
        <w:spacing w:before="0" w:beforeAutospacing="0" w:after="0" w:afterAutospacing="0"/>
        <w:ind w:left="0" w:firstLine="709"/>
        <w:jc w:val="both"/>
        <w:rPr>
          <w:rFonts w:eastAsia="Calibri"/>
          <w:sz w:val="12"/>
          <w:szCs w:val="26"/>
          <w:lang w:eastAsia="ar-SA"/>
        </w:rPr>
      </w:pPr>
      <w:r w:rsidRPr="00235588">
        <w:rPr>
          <w:rFonts w:eastAsia="Calibri"/>
          <w:sz w:val="12"/>
          <w:szCs w:val="26"/>
          <w:lang w:eastAsia="ar-SA"/>
        </w:rPr>
        <w:t>минимальный процент озеленения – 25%;</w:t>
      </w:r>
    </w:p>
    <w:p w:rsidR="00235588" w:rsidRPr="00235588" w:rsidRDefault="00235588" w:rsidP="00227C4C">
      <w:pPr>
        <w:pStyle w:val="af0"/>
        <w:numPr>
          <w:ilvl w:val="0"/>
          <w:numId w:val="49"/>
        </w:numPr>
        <w:tabs>
          <w:tab w:val="left" w:pos="900"/>
          <w:tab w:val="left" w:pos="1080"/>
        </w:tabs>
        <w:spacing w:before="0" w:beforeAutospacing="0" w:after="0" w:afterAutospacing="0"/>
        <w:ind w:left="0" w:firstLine="709"/>
        <w:jc w:val="both"/>
        <w:rPr>
          <w:rFonts w:eastAsia="Calibri"/>
          <w:sz w:val="12"/>
          <w:szCs w:val="26"/>
          <w:lang w:eastAsia="ar-SA"/>
        </w:rPr>
      </w:pPr>
      <w:r w:rsidRPr="00235588">
        <w:rPr>
          <w:rFonts w:eastAsia="Calibri"/>
          <w:sz w:val="12"/>
          <w:szCs w:val="26"/>
          <w:lang w:eastAsia="ar-SA"/>
        </w:rPr>
        <w:t>максимальный процент застройки (зданиями, строениями, сооружениями) – 65%.</w:t>
      </w:r>
    </w:p>
    <w:p w:rsidR="00235588" w:rsidRPr="00235588" w:rsidRDefault="00235588" w:rsidP="00235588">
      <w:pPr>
        <w:widowControl w:val="0"/>
        <w:tabs>
          <w:tab w:val="left" w:pos="180"/>
        </w:tabs>
        <w:overflowPunct w:val="0"/>
        <w:adjustRightInd w:val="0"/>
        <w:ind w:firstLine="709"/>
        <w:jc w:val="both"/>
        <w:rPr>
          <w:sz w:val="12"/>
          <w:szCs w:val="26"/>
        </w:rPr>
      </w:pPr>
      <w:r w:rsidRPr="00235588">
        <w:rPr>
          <w:sz w:val="12"/>
          <w:szCs w:val="26"/>
        </w:rPr>
        <w:t xml:space="preserve">3. Ограничения использования земельных участков и объектов капитального строительства, находящихся в зоне Ж3 и расположенных в границах зон с особыми условиями использования территории, устанавливаются в соответствии со статьями </w:t>
      </w:r>
      <w:r w:rsidRPr="00235588">
        <w:rPr>
          <w:sz w:val="12"/>
        </w:rPr>
        <w:t xml:space="preserve">54-64 </w:t>
      </w:r>
      <w:r w:rsidRPr="00235588">
        <w:rPr>
          <w:sz w:val="12"/>
          <w:szCs w:val="26"/>
        </w:rPr>
        <w:t>настоящих Правил.</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40" w:name="_Toc486592131"/>
      <w:r w:rsidRPr="00235588">
        <w:rPr>
          <w:rFonts w:ascii="Times New Roman" w:hAnsi="Times New Roman"/>
          <w:color w:val="auto"/>
          <w:sz w:val="12"/>
        </w:rPr>
        <w:t>Статья 45. О1 Зона делового, общественного и коммерческого назначения этажностью 1-4 надземных этажа</w:t>
      </w:r>
      <w:bookmarkEnd w:id="340"/>
    </w:p>
    <w:p w:rsidR="00235588" w:rsidRPr="00235588" w:rsidRDefault="00235588" w:rsidP="00235588">
      <w:pPr>
        <w:overflowPunct w:val="0"/>
        <w:ind w:firstLine="709"/>
        <w:jc w:val="both"/>
        <w:rPr>
          <w:sz w:val="12"/>
        </w:rPr>
      </w:pPr>
      <w:r w:rsidRPr="00235588">
        <w:rPr>
          <w:sz w:val="12"/>
        </w:rPr>
        <w:t>1. Виды разрешенного использования земельных участков и объектов капитального строительства:</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48"/>
        <w:gridCol w:w="2552"/>
        <w:gridCol w:w="4158"/>
      </w:tblGrid>
      <w:tr w:rsidR="00235588" w:rsidRPr="00235588" w:rsidTr="0079388D">
        <w:tc>
          <w:tcPr>
            <w:tcW w:w="2748"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Основные разрешённые виды использования</w:t>
            </w:r>
          </w:p>
        </w:tc>
        <w:tc>
          <w:tcPr>
            <w:tcW w:w="2552"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Условно разрешённые виды использования</w:t>
            </w:r>
          </w:p>
        </w:tc>
        <w:tc>
          <w:tcPr>
            <w:tcW w:w="4158"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Вспомогательные виды разрешённого использования</w:t>
            </w:r>
          </w:p>
        </w:tc>
      </w:tr>
      <w:tr w:rsidR="00235588" w:rsidRPr="00235588" w:rsidTr="0079388D">
        <w:tc>
          <w:tcPr>
            <w:tcW w:w="2748"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left" w:pos="0"/>
                <w:tab w:val="left" w:pos="285"/>
              </w:tabs>
              <w:ind w:left="0" w:firstLine="0"/>
              <w:rPr>
                <w:sz w:val="12"/>
              </w:rPr>
            </w:pPr>
            <w:r w:rsidRPr="00235588">
              <w:rPr>
                <w:sz w:val="12"/>
              </w:rPr>
              <w:t>3.2 Социальное обслуживание</w:t>
            </w:r>
          </w:p>
          <w:p w:rsidR="00235588" w:rsidRPr="00235588" w:rsidRDefault="00235588" w:rsidP="00227C4C">
            <w:pPr>
              <w:numPr>
                <w:ilvl w:val="0"/>
                <w:numId w:val="47"/>
              </w:numPr>
              <w:tabs>
                <w:tab w:val="left" w:pos="0"/>
                <w:tab w:val="left" w:pos="285"/>
              </w:tabs>
              <w:ind w:left="0" w:firstLine="0"/>
              <w:rPr>
                <w:sz w:val="12"/>
              </w:rPr>
            </w:pPr>
            <w:r w:rsidRPr="00235588">
              <w:rPr>
                <w:sz w:val="12"/>
              </w:rPr>
              <w:t>3.3 Бытовое обслуживание</w:t>
            </w:r>
          </w:p>
          <w:p w:rsidR="00235588" w:rsidRPr="00235588" w:rsidRDefault="00235588" w:rsidP="00227C4C">
            <w:pPr>
              <w:numPr>
                <w:ilvl w:val="0"/>
                <w:numId w:val="47"/>
              </w:numPr>
              <w:tabs>
                <w:tab w:val="left" w:pos="0"/>
                <w:tab w:val="left" w:pos="285"/>
              </w:tabs>
              <w:ind w:left="0" w:firstLine="0"/>
              <w:rPr>
                <w:sz w:val="12"/>
              </w:rPr>
            </w:pPr>
            <w:r w:rsidRPr="00235588">
              <w:rPr>
                <w:sz w:val="12"/>
              </w:rPr>
              <w:t>3.6 Культурное развитие</w:t>
            </w:r>
          </w:p>
          <w:p w:rsidR="00235588" w:rsidRPr="00235588" w:rsidRDefault="00235588" w:rsidP="00227C4C">
            <w:pPr>
              <w:numPr>
                <w:ilvl w:val="0"/>
                <w:numId w:val="47"/>
              </w:numPr>
              <w:tabs>
                <w:tab w:val="left" w:pos="0"/>
                <w:tab w:val="left" w:pos="285"/>
              </w:tabs>
              <w:ind w:left="0" w:firstLine="0"/>
              <w:rPr>
                <w:sz w:val="12"/>
              </w:rPr>
            </w:pPr>
            <w:r w:rsidRPr="00235588">
              <w:rPr>
                <w:sz w:val="12"/>
              </w:rPr>
              <w:t>3.8 Общественное управление</w:t>
            </w:r>
          </w:p>
          <w:p w:rsidR="00235588" w:rsidRPr="00235588" w:rsidRDefault="00235588" w:rsidP="00227C4C">
            <w:pPr>
              <w:numPr>
                <w:ilvl w:val="0"/>
                <w:numId w:val="47"/>
              </w:numPr>
              <w:tabs>
                <w:tab w:val="left" w:pos="0"/>
                <w:tab w:val="left" w:pos="285"/>
              </w:tabs>
              <w:ind w:left="0" w:firstLine="0"/>
              <w:rPr>
                <w:sz w:val="12"/>
              </w:rPr>
            </w:pPr>
            <w:r w:rsidRPr="00235588">
              <w:rPr>
                <w:sz w:val="12"/>
              </w:rPr>
              <w:t>3.9 Обеспечение научной деятельности</w:t>
            </w:r>
          </w:p>
          <w:p w:rsidR="00235588" w:rsidRPr="00235588" w:rsidRDefault="00235588" w:rsidP="00227C4C">
            <w:pPr>
              <w:numPr>
                <w:ilvl w:val="0"/>
                <w:numId w:val="47"/>
              </w:numPr>
              <w:tabs>
                <w:tab w:val="left" w:pos="0"/>
                <w:tab w:val="left" w:pos="285"/>
              </w:tabs>
              <w:ind w:left="0" w:firstLine="0"/>
              <w:rPr>
                <w:sz w:val="12"/>
              </w:rPr>
            </w:pPr>
            <w:r w:rsidRPr="00235588">
              <w:rPr>
                <w:sz w:val="12"/>
              </w:rPr>
              <w:t>4.0 Предпринимательство</w:t>
            </w:r>
          </w:p>
          <w:p w:rsidR="00235588" w:rsidRPr="00235588" w:rsidRDefault="00235588" w:rsidP="00227C4C">
            <w:pPr>
              <w:numPr>
                <w:ilvl w:val="0"/>
                <w:numId w:val="47"/>
              </w:numPr>
              <w:tabs>
                <w:tab w:val="left" w:pos="0"/>
                <w:tab w:val="left" w:pos="285"/>
              </w:tabs>
              <w:ind w:left="0" w:firstLine="0"/>
              <w:rPr>
                <w:sz w:val="12"/>
              </w:rPr>
            </w:pPr>
            <w:r w:rsidRPr="00235588">
              <w:rPr>
                <w:sz w:val="12"/>
              </w:rPr>
              <w:t>4.1. Деловое управление</w:t>
            </w:r>
          </w:p>
          <w:p w:rsidR="00235588" w:rsidRPr="00235588" w:rsidRDefault="00235588" w:rsidP="00227C4C">
            <w:pPr>
              <w:numPr>
                <w:ilvl w:val="0"/>
                <w:numId w:val="47"/>
              </w:numPr>
              <w:tabs>
                <w:tab w:val="left" w:pos="0"/>
                <w:tab w:val="left" w:pos="285"/>
              </w:tabs>
              <w:ind w:left="0" w:firstLine="0"/>
              <w:rPr>
                <w:sz w:val="12"/>
              </w:rPr>
            </w:pPr>
            <w:r w:rsidRPr="00235588">
              <w:rPr>
                <w:sz w:val="12"/>
              </w:rPr>
              <w:t>4.2. Объекты торговли (торговые центры, торгово-развлекательные центры (комплексы)</w:t>
            </w:r>
          </w:p>
          <w:p w:rsidR="00235588" w:rsidRPr="00235588" w:rsidRDefault="00235588" w:rsidP="00227C4C">
            <w:pPr>
              <w:numPr>
                <w:ilvl w:val="0"/>
                <w:numId w:val="47"/>
              </w:numPr>
              <w:tabs>
                <w:tab w:val="left" w:pos="0"/>
                <w:tab w:val="left" w:pos="285"/>
              </w:tabs>
              <w:ind w:left="0" w:firstLine="0"/>
              <w:rPr>
                <w:sz w:val="12"/>
              </w:rPr>
            </w:pPr>
            <w:r w:rsidRPr="00235588">
              <w:rPr>
                <w:sz w:val="12"/>
              </w:rPr>
              <w:t>4.4. Магазины</w:t>
            </w:r>
          </w:p>
          <w:p w:rsidR="00235588" w:rsidRPr="00235588" w:rsidRDefault="00235588" w:rsidP="00227C4C">
            <w:pPr>
              <w:numPr>
                <w:ilvl w:val="0"/>
                <w:numId w:val="47"/>
              </w:numPr>
              <w:tabs>
                <w:tab w:val="left" w:pos="0"/>
                <w:tab w:val="left" w:pos="285"/>
              </w:tabs>
              <w:ind w:left="0" w:firstLine="0"/>
              <w:rPr>
                <w:sz w:val="12"/>
              </w:rPr>
            </w:pPr>
            <w:r w:rsidRPr="00235588">
              <w:rPr>
                <w:sz w:val="12"/>
              </w:rPr>
              <w:t>4.5. Банковская и страховая деятельность</w:t>
            </w:r>
          </w:p>
          <w:p w:rsidR="00235588" w:rsidRPr="00235588" w:rsidRDefault="00235588" w:rsidP="00227C4C">
            <w:pPr>
              <w:numPr>
                <w:ilvl w:val="0"/>
                <w:numId w:val="47"/>
              </w:numPr>
              <w:tabs>
                <w:tab w:val="left" w:pos="0"/>
                <w:tab w:val="left" w:pos="285"/>
              </w:tabs>
              <w:ind w:left="0" w:firstLine="0"/>
              <w:rPr>
                <w:sz w:val="12"/>
              </w:rPr>
            </w:pPr>
            <w:r w:rsidRPr="00235588">
              <w:rPr>
                <w:sz w:val="12"/>
              </w:rPr>
              <w:t>4.6. Общественное питание</w:t>
            </w:r>
          </w:p>
          <w:p w:rsidR="00235588" w:rsidRPr="00235588" w:rsidRDefault="00235588" w:rsidP="00227C4C">
            <w:pPr>
              <w:numPr>
                <w:ilvl w:val="0"/>
                <w:numId w:val="47"/>
              </w:numPr>
              <w:tabs>
                <w:tab w:val="left" w:pos="0"/>
                <w:tab w:val="left" w:pos="285"/>
              </w:tabs>
              <w:ind w:left="0" w:firstLine="0"/>
              <w:rPr>
                <w:sz w:val="12"/>
              </w:rPr>
            </w:pPr>
            <w:r w:rsidRPr="00235588">
              <w:rPr>
                <w:sz w:val="12"/>
              </w:rPr>
              <w:t>4.7 Гостиничное обслуживание</w:t>
            </w:r>
          </w:p>
          <w:p w:rsidR="00235588" w:rsidRPr="00235588" w:rsidRDefault="00235588" w:rsidP="00227C4C">
            <w:pPr>
              <w:numPr>
                <w:ilvl w:val="0"/>
                <w:numId w:val="47"/>
              </w:numPr>
              <w:tabs>
                <w:tab w:val="left" w:pos="0"/>
                <w:tab w:val="left" w:pos="285"/>
              </w:tabs>
              <w:ind w:left="0" w:firstLine="0"/>
              <w:rPr>
                <w:sz w:val="12"/>
              </w:rPr>
            </w:pPr>
            <w:r w:rsidRPr="00235588">
              <w:rPr>
                <w:sz w:val="12"/>
              </w:rPr>
              <w:t>4.8. Развлечения</w:t>
            </w:r>
          </w:p>
          <w:p w:rsidR="00235588" w:rsidRPr="00235588" w:rsidRDefault="00235588" w:rsidP="00227C4C">
            <w:pPr>
              <w:numPr>
                <w:ilvl w:val="0"/>
                <w:numId w:val="47"/>
              </w:numPr>
              <w:tabs>
                <w:tab w:val="left" w:pos="0"/>
                <w:tab w:val="left" w:pos="285"/>
              </w:tabs>
              <w:ind w:left="0" w:firstLine="0"/>
              <w:rPr>
                <w:sz w:val="12"/>
              </w:rPr>
            </w:pPr>
            <w:r w:rsidRPr="00235588">
              <w:rPr>
                <w:sz w:val="12"/>
              </w:rPr>
              <w:t>5.1 Спорт</w:t>
            </w:r>
          </w:p>
        </w:tc>
        <w:tc>
          <w:tcPr>
            <w:tcW w:w="2552"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left" w:pos="0"/>
                <w:tab w:val="left" w:pos="285"/>
              </w:tabs>
              <w:ind w:left="0" w:firstLine="0"/>
              <w:rPr>
                <w:sz w:val="12"/>
              </w:rPr>
            </w:pPr>
            <w:r w:rsidRPr="00235588">
              <w:rPr>
                <w:sz w:val="12"/>
              </w:rPr>
              <w:t xml:space="preserve">3.7. Религиозное использование </w:t>
            </w:r>
          </w:p>
          <w:p w:rsidR="00235588" w:rsidRPr="00235588" w:rsidRDefault="00235588" w:rsidP="00227C4C">
            <w:pPr>
              <w:numPr>
                <w:ilvl w:val="0"/>
                <w:numId w:val="47"/>
              </w:numPr>
              <w:tabs>
                <w:tab w:val="left" w:pos="0"/>
                <w:tab w:val="left" w:pos="285"/>
              </w:tabs>
              <w:ind w:left="0" w:firstLine="0"/>
              <w:rPr>
                <w:sz w:val="12"/>
              </w:rPr>
            </w:pPr>
            <w:r w:rsidRPr="00235588">
              <w:rPr>
                <w:sz w:val="12"/>
              </w:rPr>
              <w:t>3.10.1 Амбулаторное ветеринарное обслуживание</w:t>
            </w:r>
          </w:p>
          <w:p w:rsidR="00235588" w:rsidRPr="00235588" w:rsidRDefault="00235588" w:rsidP="00227C4C">
            <w:pPr>
              <w:numPr>
                <w:ilvl w:val="0"/>
                <w:numId w:val="47"/>
              </w:numPr>
              <w:tabs>
                <w:tab w:val="left" w:pos="0"/>
                <w:tab w:val="left" w:pos="285"/>
              </w:tabs>
              <w:ind w:left="0" w:firstLine="0"/>
              <w:rPr>
                <w:sz w:val="12"/>
              </w:rPr>
            </w:pPr>
            <w:r w:rsidRPr="00235588">
              <w:rPr>
                <w:sz w:val="12"/>
              </w:rPr>
              <w:t>3.10.2. Приюты для животных</w:t>
            </w:r>
          </w:p>
        </w:tc>
        <w:tc>
          <w:tcPr>
            <w:tcW w:w="4158"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left" w:pos="0"/>
                <w:tab w:val="left" w:pos="285"/>
              </w:tabs>
              <w:ind w:left="0" w:firstLine="0"/>
              <w:rPr>
                <w:sz w:val="12"/>
              </w:rPr>
            </w:pPr>
            <w:r w:rsidRPr="00235588">
              <w:rPr>
                <w:sz w:val="12"/>
              </w:rPr>
              <w:t>3.1 Коммунальное обслуживание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насосные станции, водопроводы, линии электропередачи, трансформаторные подстанции, газопроводы, линии связи, телефонные станции, канализация, стоянки, места сбора вещей для их вторичной переработки)</w:t>
            </w:r>
          </w:p>
          <w:p w:rsidR="00235588" w:rsidRPr="00235588" w:rsidRDefault="00235588" w:rsidP="00227C4C">
            <w:pPr>
              <w:pStyle w:val="18"/>
              <w:widowControl w:val="0"/>
              <w:numPr>
                <w:ilvl w:val="0"/>
                <w:numId w:val="47"/>
              </w:numPr>
              <w:tabs>
                <w:tab w:val="left" w:pos="0"/>
                <w:tab w:val="left" w:pos="285"/>
              </w:tabs>
              <w:ind w:left="0" w:firstLine="0"/>
              <w:rPr>
                <w:rFonts w:eastAsia="Calibri"/>
                <w:sz w:val="12"/>
                <w:szCs w:val="22"/>
                <w:lang w:eastAsia="ar-SA"/>
              </w:rPr>
            </w:pPr>
            <w:r w:rsidRPr="00235588">
              <w:rPr>
                <w:rFonts w:eastAsia="Calibri"/>
                <w:sz w:val="12"/>
                <w:szCs w:val="22"/>
                <w:lang w:eastAsia="ar-SA"/>
              </w:rPr>
              <w:t xml:space="preserve">12.0 Общее пользование территории </w:t>
            </w:r>
          </w:p>
        </w:tc>
      </w:tr>
    </w:tbl>
    <w:p w:rsidR="00235588" w:rsidRPr="00235588" w:rsidRDefault="00235588" w:rsidP="00235588">
      <w:pPr>
        <w:tabs>
          <w:tab w:val="left" w:pos="900"/>
          <w:tab w:val="left" w:pos="1080"/>
        </w:tabs>
        <w:overflowPunct w:val="0"/>
        <w:ind w:firstLine="709"/>
        <w:jc w:val="both"/>
        <w:rPr>
          <w:sz w:val="12"/>
        </w:rPr>
      </w:pPr>
      <w:r w:rsidRPr="00235588">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235588" w:rsidRPr="00235588" w:rsidRDefault="00235588" w:rsidP="00235588">
      <w:pPr>
        <w:widowControl w:val="0"/>
        <w:numPr>
          <w:ilvl w:val="0"/>
          <w:numId w:val="19"/>
        </w:numPr>
        <w:tabs>
          <w:tab w:val="left" w:pos="180"/>
          <w:tab w:val="left" w:pos="720"/>
          <w:tab w:val="num" w:pos="900"/>
          <w:tab w:val="num" w:pos="1080"/>
        </w:tabs>
        <w:overflowPunct w:val="0"/>
        <w:adjustRightInd w:val="0"/>
        <w:ind w:left="0" w:firstLine="349"/>
        <w:jc w:val="both"/>
        <w:rPr>
          <w:sz w:val="12"/>
        </w:rPr>
      </w:pPr>
      <w:r w:rsidRPr="00235588">
        <w:rPr>
          <w:sz w:val="12"/>
        </w:rPr>
        <w:t>Минимальные размеры земельных участков объектов капитального строительства общественного назначения определяются в соответствии с приложением 7* СНиП 2.07.01-89* «Градостроительство. Планировка и застройка городских и сельских поселений» или в соответствии с приложением Ж в СП 42.13330.2011 «Градостроительство. Планировка и застройка городских и сельских поселений. Актуализированная редакция СНиП 2.07.01-89*».</w:t>
      </w:r>
    </w:p>
    <w:p w:rsidR="00235588" w:rsidRPr="00235588" w:rsidRDefault="00235588" w:rsidP="00235588">
      <w:pPr>
        <w:widowControl w:val="0"/>
        <w:numPr>
          <w:ilvl w:val="0"/>
          <w:numId w:val="19"/>
        </w:numPr>
        <w:tabs>
          <w:tab w:val="left" w:pos="180"/>
          <w:tab w:val="left" w:pos="720"/>
          <w:tab w:val="num" w:pos="900"/>
          <w:tab w:val="num" w:pos="1080"/>
        </w:tabs>
        <w:overflowPunct w:val="0"/>
        <w:adjustRightInd w:val="0"/>
        <w:ind w:left="0" w:firstLine="349"/>
        <w:jc w:val="both"/>
        <w:rPr>
          <w:sz w:val="12"/>
        </w:rPr>
      </w:pPr>
      <w:r w:rsidRPr="00235588">
        <w:rPr>
          <w:sz w:val="12"/>
        </w:rPr>
        <w:t>Данные минимальные размеры земельных участков установлены с учетом размещения на земельном участке объекта общественного назначения стоянок для автотранспорта посетителей, зоны подхода посетителей и хозяйственной зоны объекта.</w:t>
      </w:r>
    </w:p>
    <w:p w:rsidR="00235588" w:rsidRPr="00235588" w:rsidRDefault="00235588" w:rsidP="00235588">
      <w:pPr>
        <w:widowControl w:val="0"/>
        <w:numPr>
          <w:ilvl w:val="0"/>
          <w:numId w:val="19"/>
        </w:numPr>
        <w:tabs>
          <w:tab w:val="left" w:pos="180"/>
          <w:tab w:val="left" w:pos="720"/>
          <w:tab w:val="num" w:pos="900"/>
          <w:tab w:val="num" w:pos="1080"/>
        </w:tabs>
        <w:overflowPunct w:val="0"/>
        <w:adjustRightInd w:val="0"/>
        <w:ind w:left="0" w:firstLine="349"/>
        <w:jc w:val="both"/>
        <w:rPr>
          <w:sz w:val="12"/>
        </w:rPr>
      </w:pPr>
      <w:r w:rsidRPr="00235588">
        <w:rPr>
          <w:sz w:val="12"/>
        </w:rPr>
        <w:t xml:space="preserve">Максимальная высота зданий –  </w:t>
      </w:r>
      <w:smartTag w:uri="urn:schemas-microsoft-com:office:smarttags" w:element="metricconverter">
        <w:smartTagPr>
          <w:attr w:name="ProductID" w:val="20 метров"/>
        </w:smartTagPr>
        <w:r w:rsidRPr="00235588">
          <w:rPr>
            <w:sz w:val="12"/>
          </w:rPr>
          <w:t>20 метров</w:t>
        </w:r>
      </w:smartTag>
      <w:r w:rsidRPr="00235588">
        <w:rPr>
          <w:sz w:val="12"/>
        </w:rPr>
        <w:t xml:space="preserve"> в коньке кровли.</w:t>
      </w:r>
    </w:p>
    <w:p w:rsidR="00235588" w:rsidRPr="00235588" w:rsidRDefault="00235588" w:rsidP="00235588">
      <w:pPr>
        <w:numPr>
          <w:ilvl w:val="0"/>
          <w:numId w:val="19"/>
        </w:numPr>
        <w:tabs>
          <w:tab w:val="left" w:pos="180"/>
          <w:tab w:val="left" w:pos="720"/>
          <w:tab w:val="left" w:pos="1080"/>
        </w:tabs>
        <w:ind w:left="0" w:firstLine="709"/>
        <w:jc w:val="both"/>
        <w:rPr>
          <w:sz w:val="12"/>
        </w:rPr>
      </w:pPr>
      <w:r w:rsidRPr="00235588">
        <w:rPr>
          <w:sz w:val="12"/>
        </w:rPr>
        <w:t xml:space="preserve">Минимальный отступ от красных линий до линий регулирования застройки (до линий застройки) – </w:t>
      </w:r>
      <w:smartTag w:uri="urn:schemas-microsoft-com:office:smarttags" w:element="metricconverter">
        <w:smartTagPr>
          <w:attr w:name="ProductID" w:val="5 м"/>
        </w:smartTagPr>
        <w:r w:rsidRPr="00235588">
          <w:rPr>
            <w:sz w:val="12"/>
          </w:rPr>
          <w:t>5 м</w:t>
        </w:r>
      </w:smartTag>
      <w:r w:rsidRPr="00235588">
        <w:rPr>
          <w:sz w:val="12"/>
        </w:rPr>
        <w:t>.</w:t>
      </w:r>
    </w:p>
    <w:p w:rsidR="00235588" w:rsidRPr="00235588" w:rsidRDefault="00235588" w:rsidP="00235588">
      <w:pPr>
        <w:numPr>
          <w:ilvl w:val="0"/>
          <w:numId w:val="19"/>
        </w:numPr>
        <w:tabs>
          <w:tab w:val="left" w:pos="180"/>
          <w:tab w:val="left" w:pos="720"/>
          <w:tab w:val="num" w:pos="900"/>
          <w:tab w:val="left" w:pos="1080"/>
        </w:tabs>
        <w:ind w:left="0" w:firstLine="709"/>
        <w:jc w:val="both"/>
        <w:rPr>
          <w:sz w:val="12"/>
        </w:rPr>
      </w:pPr>
      <w:r w:rsidRPr="00235588">
        <w:rPr>
          <w:sz w:val="12"/>
        </w:rPr>
        <w:t xml:space="preserve">Минимальное расстояние от границ земельного участка лечебного учреждения со стационаром до красной линии – </w:t>
      </w:r>
      <w:smartTag w:uri="urn:schemas-microsoft-com:office:smarttags" w:element="metricconverter">
        <w:smartTagPr>
          <w:attr w:name="ProductID" w:val="30 метров"/>
        </w:smartTagPr>
        <w:r w:rsidRPr="00235588">
          <w:rPr>
            <w:sz w:val="12"/>
          </w:rPr>
          <w:t>30 метров</w:t>
        </w:r>
      </w:smartTag>
      <w:r w:rsidRPr="00235588">
        <w:rPr>
          <w:sz w:val="12"/>
        </w:rPr>
        <w:t>.</w:t>
      </w:r>
    </w:p>
    <w:p w:rsidR="00235588" w:rsidRPr="00235588" w:rsidRDefault="00235588" w:rsidP="00235588">
      <w:pPr>
        <w:numPr>
          <w:ilvl w:val="0"/>
          <w:numId w:val="19"/>
        </w:numPr>
        <w:tabs>
          <w:tab w:val="left" w:pos="180"/>
          <w:tab w:val="left" w:pos="720"/>
          <w:tab w:val="num" w:pos="900"/>
          <w:tab w:val="left" w:pos="1080"/>
        </w:tabs>
        <w:ind w:left="0" w:firstLine="709"/>
        <w:jc w:val="both"/>
        <w:rPr>
          <w:sz w:val="12"/>
        </w:rPr>
      </w:pPr>
      <w:r w:rsidRPr="00235588">
        <w:rPr>
          <w:sz w:val="12"/>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235588" w:rsidRPr="00235588" w:rsidRDefault="00235588" w:rsidP="00235588">
      <w:pPr>
        <w:numPr>
          <w:ilvl w:val="0"/>
          <w:numId w:val="19"/>
        </w:numPr>
        <w:tabs>
          <w:tab w:val="left" w:pos="180"/>
          <w:tab w:val="left" w:pos="720"/>
          <w:tab w:val="num" w:pos="900"/>
          <w:tab w:val="left" w:pos="1080"/>
        </w:tabs>
        <w:ind w:left="0" w:firstLine="709"/>
        <w:jc w:val="both"/>
        <w:rPr>
          <w:sz w:val="12"/>
        </w:rPr>
      </w:pPr>
      <w:r w:rsidRPr="00235588">
        <w:rPr>
          <w:sz w:val="12"/>
        </w:rPr>
        <w:t>Коэффициент застройки – 0,6.</w:t>
      </w:r>
    </w:p>
    <w:p w:rsidR="00235588" w:rsidRPr="00235588" w:rsidRDefault="00235588" w:rsidP="00235588">
      <w:pPr>
        <w:numPr>
          <w:ilvl w:val="0"/>
          <w:numId w:val="19"/>
        </w:numPr>
        <w:tabs>
          <w:tab w:val="left" w:pos="180"/>
          <w:tab w:val="left" w:pos="720"/>
          <w:tab w:val="num" w:pos="900"/>
          <w:tab w:val="left" w:pos="1080"/>
        </w:tabs>
        <w:ind w:left="0" w:firstLine="709"/>
        <w:jc w:val="both"/>
        <w:rPr>
          <w:sz w:val="12"/>
        </w:rPr>
      </w:pPr>
      <w:r w:rsidRPr="00235588">
        <w:rPr>
          <w:sz w:val="12"/>
        </w:rPr>
        <w:t>Коэффициент плотности застройки:</w:t>
      </w:r>
    </w:p>
    <w:p w:rsidR="00235588" w:rsidRPr="00235588" w:rsidRDefault="00235588" w:rsidP="00235588">
      <w:pPr>
        <w:widowControl w:val="0"/>
        <w:numPr>
          <w:ilvl w:val="0"/>
          <w:numId w:val="20"/>
        </w:numPr>
        <w:tabs>
          <w:tab w:val="left" w:pos="360"/>
          <w:tab w:val="left" w:pos="1080"/>
        </w:tabs>
        <w:overflowPunct w:val="0"/>
        <w:adjustRightInd w:val="0"/>
        <w:ind w:left="0" w:firstLine="709"/>
        <w:jc w:val="both"/>
        <w:rPr>
          <w:sz w:val="12"/>
        </w:rPr>
      </w:pPr>
      <w:r w:rsidRPr="00235588">
        <w:rPr>
          <w:sz w:val="12"/>
        </w:rPr>
        <w:t xml:space="preserve">минимальный – 1,0; </w:t>
      </w:r>
    </w:p>
    <w:p w:rsidR="00235588" w:rsidRPr="00235588" w:rsidRDefault="00235588" w:rsidP="00235588">
      <w:pPr>
        <w:widowControl w:val="0"/>
        <w:numPr>
          <w:ilvl w:val="0"/>
          <w:numId w:val="20"/>
        </w:numPr>
        <w:tabs>
          <w:tab w:val="left" w:pos="360"/>
          <w:tab w:val="left" w:pos="900"/>
          <w:tab w:val="left" w:pos="1080"/>
          <w:tab w:val="num" w:pos="3960"/>
        </w:tabs>
        <w:overflowPunct w:val="0"/>
        <w:adjustRightInd w:val="0"/>
        <w:ind w:left="0" w:firstLine="709"/>
        <w:jc w:val="both"/>
        <w:rPr>
          <w:sz w:val="12"/>
        </w:rPr>
      </w:pPr>
      <w:r w:rsidRPr="00235588">
        <w:rPr>
          <w:sz w:val="12"/>
        </w:rPr>
        <w:t xml:space="preserve">максимальный – 2,2. </w:t>
      </w:r>
    </w:p>
    <w:p w:rsidR="00235588" w:rsidRPr="00235588" w:rsidRDefault="00235588" w:rsidP="00235588">
      <w:pPr>
        <w:numPr>
          <w:ilvl w:val="0"/>
          <w:numId w:val="19"/>
        </w:numPr>
        <w:tabs>
          <w:tab w:val="left" w:pos="180"/>
          <w:tab w:val="left" w:pos="720"/>
          <w:tab w:val="num" w:pos="900"/>
          <w:tab w:val="left" w:pos="1080"/>
        </w:tabs>
        <w:ind w:left="0" w:firstLine="709"/>
        <w:jc w:val="both"/>
        <w:rPr>
          <w:sz w:val="12"/>
        </w:rPr>
      </w:pPr>
      <w:r w:rsidRPr="00235588">
        <w:rPr>
          <w:sz w:val="12"/>
        </w:rPr>
        <w:t>В соответствии с СанПиН 2.2.1/2.1.1.1200-03 «Санитарно-защитные зоны и санитарная классификация предприятий, сооружений и иных объектов» (Новая редакция) использование земельных участков и объектов капитального строительства, расположенных или планируемых к размещению в зонах объектов общественно-деловой застройки, должно осуществляться с учетом обеспечения санитарных разрывов и (или) санитарно-защитных зон от территории данных объектов до территории жилой застройки, иных территорий с нормируемыми показателями качества среды обитания в зависимости от класса вредности.</w:t>
      </w:r>
    </w:p>
    <w:p w:rsidR="00235588" w:rsidRPr="00235588" w:rsidRDefault="00235588" w:rsidP="00235588">
      <w:pPr>
        <w:widowControl w:val="0"/>
        <w:tabs>
          <w:tab w:val="left" w:pos="0"/>
          <w:tab w:val="left" w:pos="1080"/>
        </w:tabs>
        <w:overflowPunct w:val="0"/>
        <w:adjustRightInd w:val="0"/>
        <w:ind w:firstLine="709"/>
        <w:jc w:val="both"/>
        <w:rPr>
          <w:sz w:val="12"/>
        </w:rPr>
      </w:pPr>
      <w:r w:rsidRPr="00235588">
        <w:rPr>
          <w:sz w:val="12"/>
        </w:rPr>
        <w:t>3. Ограничения использования земельных участков и объектов капитального строительства, находящихся в зоне О1 и расположенных в границах зон с особыми условиями использования территории, устанавливаются в соответствии со статьями 54-64 настоящих Правил.</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41" w:name="_Toc486592132"/>
      <w:r w:rsidRPr="00235588">
        <w:rPr>
          <w:rFonts w:ascii="Times New Roman" w:hAnsi="Times New Roman"/>
          <w:color w:val="auto"/>
          <w:sz w:val="12"/>
        </w:rPr>
        <w:t>Статья 46. О2. Зона размещения объектов социального и коммунально-бытового назначения этажностью 1-4 надземных этажа</w:t>
      </w:r>
      <w:bookmarkEnd w:id="341"/>
    </w:p>
    <w:p w:rsidR="00235588" w:rsidRPr="00235588" w:rsidRDefault="00235588" w:rsidP="00235588">
      <w:pPr>
        <w:overflowPunct w:val="0"/>
        <w:ind w:firstLine="709"/>
        <w:jc w:val="both"/>
        <w:rPr>
          <w:sz w:val="12"/>
        </w:rPr>
      </w:pPr>
      <w:r w:rsidRPr="00235588">
        <w:rPr>
          <w:sz w:val="12"/>
        </w:rPr>
        <w:t>1. Виды разрешенного использования земельных участков и объектов капитального строительства:</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48"/>
        <w:gridCol w:w="2551"/>
        <w:gridCol w:w="4159"/>
      </w:tblGrid>
      <w:tr w:rsidR="00235588" w:rsidRPr="00235588" w:rsidTr="0079388D">
        <w:tc>
          <w:tcPr>
            <w:tcW w:w="2748"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Основные разрешённые виды использования</w:t>
            </w:r>
          </w:p>
        </w:tc>
        <w:tc>
          <w:tcPr>
            <w:tcW w:w="2551"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Условно разрешённые виды использования</w:t>
            </w:r>
          </w:p>
        </w:tc>
        <w:tc>
          <w:tcPr>
            <w:tcW w:w="4159"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Вспомогательные виды разрешённого использования</w:t>
            </w:r>
          </w:p>
        </w:tc>
      </w:tr>
      <w:tr w:rsidR="00235588" w:rsidRPr="00235588" w:rsidTr="0079388D">
        <w:tc>
          <w:tcPr>
            <w:tcW w:w="2748"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left" w:pos="0"/>
                <w:tab w:val="left" w:pos="285"/>
              </w:tabs>
              <w:ind w:left="0" w:firstLine="0"/>
              <w:rPr>
                <w:sz w:val="12"/>
              </w:rPr>
            </w:pPr>
            <w:r w:rsidRPr="00235588">
              <w:rPr>
                <w:sz w:val="12"/>
              </w:rPr>
              <w:t>3.2. Социальное обслуживание</w:t>
            </w:r>
          </w:p>
          <w:p w:rsidR="00235588" w:rsidRPr="00235588" w:rsidRDefault="00235588" w:rsidP="00227C4C">
            <w:pPr>
              <w:numPr>
                <w:ilvl w:val="0"/>
                <w:numId w:val="47"/>
              </w:numPr>
              <w:tabs>
                <w:tab w:val="left" w:pos="0"/>
                <w:tab w:val="left" w:pos="285"/>
              </w:tabs>
              <w:ind w:left="0" w:firstLine="0"/>
              <w:rPr>
                <w:sz w:val="12"/>
              </w:rPr>
            </w:pPr>
            <w:r w:rsidRPr="00235588">
              <w:rPr>
                <w:sz w:val="12"/>
              </w:rPr>
              <w:t>3.3. Бытовое обслуживание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p w:rsidR="00235588" w:rsidRPr="00235588" w:rsidRDefault="00235588" w:rsidP="00227C4C">
            <w:pPr>
              <w:numPr>
                <w:ilvl w:val="0"/>
                <w:numId w:val="47"/>
              </w:numPr>
              <w:tabs>
                <w:tab w:val="left" w:pos="0"/>
                <w:tab w:val="left" w:pos="285"/>
              </w:tabs>
              <w:ind w:left="0" w:firstLine="0"/>
              <w:rPr>
                <w:sz w:val="12"/>
              </w:rPr>
            </w:pPr>
            <w:r w:rsidRPr="00235588">
              <w:rPr>
                <w:sz w:val="12"/>
              </w:rPr>
              <w:t>3.4.Здравоохранение</w:t>
            </w:r>
          </w:p>
          <w:p w:rsidR="00235588" w:rsidRPr="00235588" w:rsidRDefault="00235588" w:rsidP="00227C4C">
            <w:pPr>
              <w:numPr>
                <w:ilvl w:val="0"/>
                <w:numId w:val="47"/>
              </w:numPr>
              <w:tabs>
                <w:tab w:val="left" w:pos="0"/>
                <w:tab w:val="left" w:pos="285"/>
              </w:tabs>
              <w:ind w:left="0" w:firstLine="0"/>
              <w:rPr>
                <w:sz w:val="12"/>
              </w:rPr>
            </w:pPr>
            <w:r w:rsidRPr="00235588">
              <w:rPr>
                <w:sz w:val="12"/>
              </w:rPr>
              <w:t>3.4.1. Амбулаторно-поликлиническое обслуживание (размещение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235588" w:rsidRPr="00235588" w:rsidRDefault="00235588" w:rsidP="00227C4C">
            <w:pPr>
              <w:numPr>
                <w:ilvl w:val="0"/>
                <w:numId w:val="47"/>
              </w:numPr>
              <w:tabs>
                <w:tab w:val="left" w:pos="0"/>
                <w:tab w:val="left" w:pos="285"/>
              </w:tabs>
              <w:ind w:left="0" w:firstLine="0"/>
              <w:rPr>
                <w:sz w:val="12"/>
              </w:rPr>
            </w:pPr>
            <w:r w:rsidRPr="00235588">
              <w:rPr>
                <w:sz w:val="12"/>
              </w:rPr>
              <w:t>3.4.2. Стационарное медицинское обслуживание (Размещение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p w:rsidR="00235588" w:rsidRPr="00235588" w:rsidRDefault="00235588" w:rsidP="00227C4C">
            <w:pPr>
              <w:numPr>
                <w:ilvl w:val="0"/>
                <w:numId w:val="47"/>
              </w:numPr>
              <w:tabs>
                <w:tab w:val="left" w:pos="0"/>
                <w:tab w:val="left" w:pos="285"/>
              </w:tabs>
              <w:ind w:left="0" w:firstLine="0"/>
              <w:rPr>
                <w:sz w:val="12"/>
              </w:rPr>
            </w:pPr>
            <w:r w:rsidRPr="00235588">
              <w:rPr>
                <w:sz w:val="12"/>
              </w:rPr>
              <w:t xml:space="preserve">3.5 Образование и просвещение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w:t>
            </w:r>
            <w:r w:rsidRPr="00235588">
              <w:rPr>
                <w:sz w:val="12"/>
              </w:rPr>
              <w:lastRenderedPageBreak/>
              <w:t>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w:t>
            </w:r>
          </w:p>
          <w:p w:rsidR="00235588" w:rsidRPr="00235588" w:rsidRDefault="00235588" w:rsidP="00227C4C">
            <w:pPr>
              <w:numPr>
                <w:ilvl w:val="0"/>
                <w:numId w:val="47"/>
              </w:numPr>
              <w:tabs>
                <w:tab w:val="left" w:pos="0"/>
                <w:tab w:val="left" w:pos="285"/>
              </w:tabs>
              <w:ind w:left="0" w:firstLine="0"/>
              <w:rPr>
                <w:sz w:val="12"/>
              </w:rPr>
            </w:pPr>
            <w:r w:rsidRPr="00235588">
              <w:rPr>
                <w:sz w:val="12"/>
              </w:rPr>
              <w:t>3.5.1. Дошкольное, начальное и среднее общее образование</w:t>
            </w:r>
          </w:p>
          <w:p w:rsidR="00235588" w:rsidRPr="00235588" w:rsidRDefault="00235588" w:rsidP="00227C4C">
            <w:pPr>
              <w:numPr>
                <w:ilvl w:val="0"/>
                <w:numId w:val="47"/>
              </w:numPr>
              <w:tabs>
                <w:tab w:val="left" w:pos="0"/>
                <w:tab w:val="left" w:pos="285"/>
              </w:tabs>
              <w:ind w:left="0" w:firstLine="0"/>
              <w:rPr>
                <w:sz w:val="12"/>
              </w:rPr>
            </w:pPr>
            <w:r w:rsidRPr="00235588">
              <w:rPr>
                <w:sz w:val="12"/>
              </w:rPr>
              <w:t>3.5.2. Среднее и высшее профессиональное образование</w:t>
            </w:r>
          </w:p>
          <w:p w:rsidR="00235588" w:rsidRPr="00235588" w:rsidRDefault="00235588" w:rsidP="00227C4C">
            <w:pPr>
              <w:numPr>
                <w:ilvl w:val="0"/>
                <w:numId w:val="47"/>
              </w:numPr>
              <w:tabs>
                <w:tab w:val="left" w:pos="0"/>
                <w:tab w:val="left" w:pos="285"/>
              </w:tabs>
              <w:ind w:left="0" w:firstLine="0"/>
              <w:rPr>
                <w:sz w:val="12"/>
              </w:rPr>
            </w:pPr>
            <w:r w:rsidRPr="00235588">
              <w:rPr>
                <w:sz w:val="12"/>
              </w:rPr>
              <w:t>3.6. Культурное развитие (объекты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235588" w:rsidRPr="00235588" w:rsidRDefault="00235588" w:rsidP="00235588">
            <w:pPr>
              <w:pStyle w:val="af6"/>
              <w:rPr>
                <w:sz w:val="12"/>
                <w:szCs w:val="22"/>
              </w:rPr>
            </w:pPr>
            <w:r w:rsidRPr="00235588">
              <w:rPr>
                <w:sz w:val="12"/>
                <w:szCs w:val="22"/>
              </w:rPr>
              <w:t>устройство площадок для празднеств и гуляний)</w:t>
            </w:r>
          </w:p>
          <w:p w:rsidR="00235588" w:rsidRPr="00235588" w:rsidRDefault="00235588" w:rsidP="00235588">
            <w:pPr>
              <w:rPr>
                <w:sz w:val="12"/>
              </w:rPr>
            </w:pPr>
          </w:p>
        </w:tc>
        <w:tc>
          <w:tcPr>
            <w:tcW w:w="2551"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left" w:pos="0"/>
                <w:tab w:val="left" w:pos="285"/>
              </w:tabs>
              <w:ind w:left="0" w:firstLine="0"/>
              <w:rPr>
                <w:sz w:val="12"/>
              </w:rPr>
            </w:pPr>
            <w:r w:rsidRPr="00235588">
              <w:rPr>
                <w:sz w:val="12"/>
              </w:rPr>
              <w:lastRenderedPageBreak/>
              <w:t>4.6. Общественное питание</w:t>
            </w:r>
          </w:p>
        </w:tc>
        <w:tc>
          <w:tcPr>
            <w:tcW w:w="4159"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left" w:pos="0"/>
                <w:tab w:val="left" w:pos="285"/>
              </w:tabs>
              <w:ind w:left="0" w:firstLine="0"/>
              <w:rPr>
                <w:sz w:val="12"/>
              </w:rPr>
            </w:pPr>
            <w:r w:rsidRPr="00235588">
              <w:rPr>
                <w:sz w:val="12"/>
              </w:rPr>
              <w:t>3.1 Коммунальное обслуживание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насосные станции, водопроводы, линии электропередачи, трансформаторные подстанции, газопроводы, линии связи, телефонные станции, канализация, стоянки)</w:t>
            </w:r>
          </w:p>
          <w:p w:rsidR="00235588" w:rsidRPr="00235588" w:rsidRDefault="00235588" w:rsidP="00227C4C">
            <w:pPr>
              <w:numPr>
                <w:ilvl w:val="0"/>
                <w:numId w:val="47"/>
              </w:numPr>
              <w:tabs>
                <w:tab w:val="left" w:pos="0"/>
                <w:tab w:val="left" w:pos="285"/>
              </w:tabs>
              <w:ind w:left="0" w:firstLine="0"/>
              <w:rPr>
                <w:sz w:val="12"/>
              </w:rPr>
            </w:pPr>
            <w:r w:rsidRPr="00235588">
              <w:rPr>
                <w:sz w:val="12"/>
              </w:rPr>
              <w:t xml:space="preserve">12.0 Общее пользование территории </w:t>
            </w:r>
          </w:p>
        </w:tc>
      </w:tr>
    </w:tbl>
    <w:p w:rsidR="00235588" w:rsidRPr="00235588" w:rsidRDefault="00235588" w:rsidP="00235588">
      <w:pPr>
        <w:tabs>
          <w:tab w:val="left" w:pos="900"/>
          <w:tab w:val="left" w:pos="1080"/>
        </w:tabs>
        <w:overflowPunct w:val="0"/>
        <w:ind w:firstLine="709"/>
        <w:jc w:val="both"/>
        <w:rPr>
          <w:sz w:val="12"/>
        </w:rPr>
      </w:pPr>
      <w:r w:rsidRPr="00235588">
        <w:rPr>
          <w:sz w:val="12"/>
        </w:rPr>
        <w:lastRenderedPageBreak/>
        <w:t>2.Предельные размеры земельных участков и параметры разрешенного строительства, реконструкции объектов капитального строительства:</w:t>
      </w:r>
    </w:p>
    <w:p w:rsidR="00235588" w:rsidRPr="00235588" w:rsidRDefault="00235588" w:rsidP="00235588">
      <w:pPr>
        <w:widowControl w:val="0"/>
        <w:numPr>
          <w:ilvl w:val="0"/>
          <w:numId w:val="21"/>
        </w:numPr>
        <w:tabs>
          <w:tab w:val="left" w:pos="180"/>
          <w:tab w:val="left" w:pos="720"/>
          <w:tab w:val="num" w:pos="900"/>
          <w:tab w:val="num" w:pos="1080"/>
        </w:tabs>
        <w:overflowPunct w:val="0"/>
        <w:adjustRightInd w:val="0"/>
        <w:ind w:left="0" w:firstLine="709"/>
        <w:jc w:val="both"/>
        <w:rPr>
          <w:sz w:val="12"/>
        </w:rPr>
      </w:pPr>
      <w:r w:rsidRPr="00235588">
        <w:rPr>
          <w:sz w:val="12"/>
        </w:rPr>
        <w:t>Минимальные размеры земельных участков объектов капитального строительства общественного назначения определяются в соответствии с приложением 7* СНиП 2.07.01-89* «Градостроительство. Планировка и застройка городских и сельских поселений» или в соответствии с приложением Ж в СП 42.13330.2011 «Градостроительство. Планировка и застройка городских и сельских поселений. Актуализированная редакция СНиП 2.07.01-89*».</w:t>
      </w:r>
    </w:p>
    <w:p w:rsidR="00235588" w:rsidRPr="00235588" w:rsidRDefault="00235588" w:rsidP="00235588">
      <w:pPr>
        <w:widowControl w:val="0"/>
        <w:numPr>
          <w:ilvl w:val="0"/>
          <w:numId w:val="21"/>
        </w:numPr>
        <w:tabs>
          <w:tab w:val="left" w:pos="180"/>
          <w:tab w:val="left" w:pos="720"/>
          <w:tab w:val="num" w:pos="900"/>
          <w:tab w:val="num" w:pos="1080"/>
        </w:tabs>
        <w:overflowPunct w:val="0"/>
        <w:adjustRightInd w:val="0"/>
        <w:ind w:left="0" w:firstLine="709"/>
        <w:jc w:val="both"/>
        <w:rPr>
          <w:sz w:val="12"/>
        </w:rPr>
      </w:pPr>
      <w:r w:rsidRPr="00235588">
        <w:rPr>
          <w:sz w:val="12"/>
        </w:rPr>
        <w:t>Данные минимальные размеры земельных участков установлены с учетом размещения на земельном участке объекта общественного назначения стоянок для автотранспорта посетителей, зоны подхода посетителей и хозяйственной зоны объекта.</w:t>
      </w:r>
    </w:p>
    <w:p w:rsidR="00235588" w:rsidRPr="00235588" w:rsidRDefault="00235588" w:rsidP="00235588">
      <w:pPr>
        <w:widowControl w:val="0"/>
        <w:numPr>
          <w:ilvl w:val="0"/>
          <w:numId w:val="21"/>
        </w:numPr>
        <w:tabs>
          <w:tab w:val="left" w:pos="180"/>
          <w:tab w:val="left" w:pos="720"/>
          <w:tab w:val="num" w:pos="900"/>
          <w:tab w:val="num" w:pos="1080"/>
        </w:tabs>
        <w:overflowPunct w:val="0"/>
        <w:adjustRightInd w:val="0"/>
        <w:ind w:left="0" w:firstLine="709"/>
        <w:jc w:val="both"/>
        <w:rPr>
          <w:sz w:val="12"/>
        </w:rPr>
      </w:pPr>
      <w:r w:rsidRPr="00235588">
        <w:rPr>
          <w:sz w:val="12"/>
        </w:rPr>
        <w:t xml:space="preserve">Максимальная высота зданий – </w:t>
      </w:r>
      <w:smartTag w:uri="urn:schemas-microsoft-com:office:smarttags" w:element="metricconverter">
        <w:smartTagPr>
          <w:attr w:name="ProductID" w:val="20 метров"/>
        </w:smartTagPr>
        <w:r w:rsidRPr="00235588">
          <w:rPr>
            <w:sz w:val="12"/>
          </w:rPr>
          <w:t>20 метров</w:t>
        </w:r>
      </w:smartTag>
      <w:r w:rsidRPr="00235588">
        <w:rPr>
          <w:sz w:val="12"/>
        </w:rPr>
        <w:t xml:space="preserve"> в коньке кровли.</w:t>
      </w:r>
    </w:p>
    <w:p w:rsidR="00235588" w:rsidRPr="00235588" w:rsidRDefault="00235588" w:rsidP="00235588">
      <w:pPr>
        <w:numPr>
          <w:ilvl w:val="0"/>
          <w:numId w:val="21"/>
        </w:numPr>
        <w:tabs>
          <w:tab w:val="num" w:pos="0"/>
          <w:tab w:val="left" w:pos="180"/>
          <w:tab w:val="left" w:pos="720"/>
          <w:tab w:val="left" w:pos="851"/>
          <w:tab w:val="left" w:pos="1080"/>
        </w:tabs>
        <w:ind w:left="0" w:firstLine="709"/>
        <w:jc w:val="both"/>
        <w:rPr>
          <w:sz w:val="12"/>
        </w:rPr>
      </w:pPr>
      <w:r w:rsidRPr="00235588">
        <w:rPr>
          <w:sz w:val="12"/>
        </w:rPr>
        <w:t xml:space="preserve">Минимальные расстояния до красных линий от стен зданий дошкольных и общеобразовательных учреждений в населенных пунктах городского типа – </w:t>
      </w:r>
      <w:smartTag w:uri="urn:schemas-microsoft-com:office:smarttags" w:element="metricconverter">
        <w:smartTagPr>
          <w:attr w:name="ProductID" w:val="25 метров"/>
        </w:smartTagPr>
        <w:smartTag w:uri="urn:schemas-microsoft-com:office:smarttags" w:element="metricconverter">
          <w:smartTagPr>
            <w:attr w:name="ProductID" w:val="25 метров"/>
          </w:smartTagPr>
          <w:r w:rsidRPr="00235588">
            <w:rPr>
              <w:sz w:val="12"/>
            </w:rPr>
            <w:t>25 метров</w:t>
          </w:r>
        </w:smartTag>
        <w:r w:rsidRPr="00235588">
          <w:rPr>
            <w:sz w:val="12"/>
          </w:rPr>
          <w:t>;</w:t>
        </w:r>
      </w:smartTag>
    </w:p>
    <w:p w:rsidR="00235588" w:rsidRPr="00235588" w:rsidRDefault="00235588" w:rsidP="00235588">
      <w:pPr>
        <w:numPr>
          <w:ilvl w:val="0"/>
          <w:numId w:val="21"/>
        </w:numPr>
        <w:tabs>
          <w:tab w:val="left" w:pos="180"/>
          <w:tab w:val="left" w:pos="720"/>
          <w:tab w:val="left" w:pos="1080"/>
        </w:tabs>
        <w:ind w:left="0" w:firstLine="709"/>
        <w:jc w:val="both"/>
        <w:rPr>
          <w:sz w:val="12"/>
        </w:rPr>
      </w:pPr>
      <w:r w:rsidRPr="00235588">
        <w:rPr>
          <w:sz w:val="12"/>
        </w:rPr>
        <w:t xml:space="preserve">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 </w:t>
      </w:r>
    </w:p>
    <w:p w:rsidR="00235588" w:rsidRPr="00235588" w:rsidRDefault="00235588" w:rsidP="00235588">
      <w:pPr>
        <w:numPr>
          <w:ilvl w:val="0"/>
          <w:numId w:val="21"/>
        </w:numPr>
        <w:tabs>
          <w:tab w:val="left" w:pos="180"/>
          <w:tab w:val="left" w:pos="720"/>
          <w:tab w:val="left" w:pos="1080"/>
        </w:tabs>
        <w:ind w:left="0" w:firstLine="709"/>
        <w:jc w:val="both"/>
        <w:rPr>
          <w:sz w:val="12"/>
        </w:rPr>
      </w:pPr>
      <w:r w:rsidRPr="00235588">
        <w:rPr>
          <w:sz w:val="12"/>
        </w:rPr>
        <w:t>Минимальные расстояния между зданиями определяются с учетом требований технических регламентов (до их вступления в силу в установленном порядке – с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 по обеспечению противопожарных разрывов и нормативной продолжительности инсоляции территорий и помещений в зданиях с учетом обеспечения бытовых разрывов.</w:t>
      </w:r>
    </w:p>
    <w:p w:rsidR="00235588" w:rsidRPr="00235588" w:rsidRDefault="00235588" w:rsidP="00235588">
      <w:pPr>
        <w:numPr>
          <w:ilvl w:val="0"/>
          <w:numId w:val="21"/>
        </w:numPr>
        <w:tabs>
          <w:tab w:val="left" w:pos="180"/>
          <w:tab w:val="left" w:pos="720"/>
          <w:tab w:val="left" w:pos="1080"/>
        </w:tabs>
        <w:ind w:left="0" w:firstLine="709"/>
        <w:jc w:val="both"/>
        <w:rPr>
          <w:sz w:val="12"/>
        </w:rPr>
      </w:pPr>
      <w:r w:rsidRPr="00235588">
        <w:rPr>
          <w:sz w:val="12"/>
        </w:rPr>
        <w:t xml:space="preserve">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w:t>
      </w:r>
      <w:hyperlink r:id="rId55" w:anchor="Par1531" w:history="1">
        <w:r w:rsidRPr="00235588">
          <w:rPr>
            <w:rStyle w:val="ab"/>
            <w:sz w:val="12"/>
          </w:rPr>
          <w:t>разделе 14</w:t>
        </w:r>
      </w:hyperlink>
      <w:r w:rsidRPr="00235588">
        <w:rPr>
          <w:sz w:val="12"/>
        </w:rPr>
        <w:t xml:space="preserve"> СП 42.13330.2011, нормами освещенности, приведенными в </w:t>
      </w:r>
      <w:hyperlink r:id="rId56" w:history="1">
        <w:r w:rsidRPr="00235588">
          <w:rPr>
            <w:rStyle w:val="ab"/>
            <w:sz w:val="12"/>
          </w:rPr>
          <w:t>СП 52.13330</w:t>
        </w:r>
      </w:hyperlink>
      <w:r w:rsidRPr="00235588">
        <w:rPr>
          <w:sz w:val="12"/>
        </w:rPr>
        <w:t xml:space="preserve">, а также в соответствии с противопожарными требованиями, приведенными в </w:t>
      </w:r>
      <w:hyperlink r:id="rId57" w:anchor="Par1648" w:history="1">
        <w:r w:rsidRPr="00235588">
          <w:rPr>
            <w:rStyle w:val="ab"/>
            <w:sz w:val="12"/>
          </w:rPr>
          <w:t>разделе 15</w:t>
        </w:r>
      </w:hyperlink>
      <w:r w:rsidRPr="00235588">
        <w:rPr>
          <w:sz w:val="12"/>
        </w:rPr>
        <w:t xml:space="preserve"> СП 42.13330.2011.</w:t>
      </w:r>
    </w:p>
    <w:p w:rsidR="00235588" w:rsidRPr="00235588" w:rsidRDefault="00235588" w:rsidP="00235588">
      <w:pPr>
        <w:numPr>
          <w:ilvl w:val="0"/>
          <w:numId w:val="21"/>
        </w:numPr>
        <w:tabs>
          <w:tab w:val="left" w:pos="180"/>
          <w:tab w:val="left" w:pos="720"/>
          <w:tab w:val="left" w:pos="1080"/>
        </w:tabs>
        <w:ind w:left="0" w:firstLine="709"/>
        <w:jc w:val="both"/>
        <w:rPr>
          <w:sz w:val="12"/>
        </w:rPr>
      </w:pPr>
      <w:r w:rsidRPr="00235588">
        <w:rPr>
          <w:sz w:val="12"/>
        </w:rPr>
        <w:t>Минимальный процент озеленения: участков детских дошкольных учреждений, школ – 50%.</w:t>
      </w:r>
    </w:p>
    <w:p w:rsidR="00235588" w:rsidRPr="00235588" w:rsidRDefault="00235588" w:rsidP="00235588">
      <w:pPr>
        <w:widowControl w:val="0"/>
        <w:tabs>
          <w:tab w:val="left" w:pos="180"/>
        </w:tabs>
        <w:overflowPunct w:val="0"/>
        <w:adjustRightInd w:val="0"/>
        <w:ind w:firstLine="709"/>
        <w:jc w:val="both"/>
        <w:rPr>
          <w:sz w:val="12"/>
        </w:rPr>
      </w:pPr>
      <w:r w:rsidRPr="00235588">
        <w:rPr>
          <w:sz w:val="12"/>
        </w:rPr>
        <w:t>4. Ограничения использования земельных участков и объектов капитального строительства, находящихся в зоне О2 и расположенных в границах зон с особыми условиями использования территории, устанавливаются в соответствии со статьями 54-64 настоящих Правил.</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42" w:name="_Toc486592133"/>
      <w:r w:rsidRPr="00235588">
        <w:rPr>
          <w:rFonts w:ascii="Times New Roman" w:hAnsi="Times New Roman"/>
          <w:color w:val="auto"/>
          <w:sz w:val="12"/>
        </w:rPr>
        <w:t>Статья 47. П2. Коммунально-складская зона</w:t>
      </w:r>
      <w:bookmarkEnd w:id="342"/>
    </w:p>
    <w:p w:rsidR="00235588" w:rsidRPr="00235588" w:rsidRDefault="00235588" w:rsidP="00235588">
      <w:pPr>
        <w:overflowPunct w:val="0"/>
        <w:ind w:firstLine="709"/>
        <w:jc w:val="both"/>
        <w:rPr>
          <w:sz w:val="12"/>
        </w:rPr>
      </w:pPr>
      <w:r w:rsidRPr="00235588">
        <w:rPr>
          <w:sz w:val="12"/>
        </w:rPr>
        <w:t>1. Виды разрешенного использования земельных участков и объектов капитального строительства:</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38"/>
        <w:gridCol w:w="3030"/>
        <w:gridCol w:w="2700"/>
      </w:tblGrid>
      <w:tr w:rsidR="00235588" w:rsidRPr="00235588" w:rsidTr="0079388D">
        <w:tc>
          <w:tcPr>
            <w:tcW w:w="3738"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Основные разрешённые виды использования</w:t>
            </w:r>
          </w:p>
        </w:tc>
        <w:tc>
          <w:tcPr>
            <w:tcW w:w="3030"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Условно разрешённые виды использования</w:t>
            </w:r>
          </w:p>
        </w:tc>
        <w:tc>
          <w:tcPr>
            <w:tcW w:w="2700"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Вспомогательные виды разрешённого использования</w:t>
            </w:r>
          </w:p>
        </w:tc>
      </w:tr>
      <w:tr w:rsidR="00235588" w:rsidRPr="00235588" w:rsidTr="0079388D">
        <w:tc>
          <w:tcPr>
            <w:tcW w:w="3738"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left" w:pos="0"/>
                <w:tab w:val="left" w:pos="240"/>
              </w:tabs>
              <w:ind w:left="0" w:firstLine="0"/>
              <w:rPr>
                <w:sz w:val="12"/>
              </w:rPr>
            </w:pPr>
            <w:r w:rsidRPr="00235588">
              <w:rPr>
                <w:sz w:val="12"/>
              </w:rPr>
              <w:t>3.1 Коммунальное обслуживание</w:t>
            </w:r>
          </w:p>
          <w:p w:rsidR="00235588" w:rsidRPr="00235588" w:rsidRDefault="00235588" w:rsidP="00227C4C">
            <w:pPr>
              <w:numPr>
                <w:ilvl w:val="0"/>
                <w:numId w:val="47"/>
              </w:numPr>
              <w:tabs>
                <w:tab w:val="left" w:pos="0"/>
                <w:tab w:val="left" w:pos="150"/>
              </w:tabs>
              <w:ind w:left="0" w:firstLine="0"/>
              <w:rPr>
                <w:sz w:val="12"/>
              </w:rPr>
            </w:pPr>
            <w:r w:rsidRPr="00235588">
              <w:rPr>
                <w:sz w:val="12"/>
              </w:rPr>
              <w:t xml:space="preserve">4.9 Обслуживание автотранспорта </w:t>
            </w:r>
          </w:p>
          <w:p w:rsidR="00235588" w:rsidRPr="00235588" w:rsidRDefault="00235588" w:rsidP="00227C4C">
            <w:pPr>
              <w:numPr>
                <w:ilvl w:val="0"/>
                <w:numId w:val="47"/>
              </w:numPr>
              <w:tabs>
                <w:tab w:val="left" w:pos="0"/>
                <w:tab w:val="left" w:pos="150"/>
              </w:tabs>
              <w:ind w:left="0" w:firstLine="0"/>
              <w:rPr>
                <w:sz w:val="12"/>
              </w:rPr>
            </w:pPr>
            <w:r w:rsidRPr="00235588">
              <w:rPr>
                <w:sz w:val="12"/>
              </w:rPr>
              <w:t>4.9.1. Объекты придорожного сервиса (размещение автозаправочных станций (бензиновых, газовых).</w:t>
            </w:r>
          </w:p>
          <w:p w:rsidR="00235588" w:rsidRPr="00235588" w:rsidRDefault="00235588" w:rsidP="00227C4C">
            <w:pPr>
              <w:numPr>
                <w:ilvl w:val="0"/>
                <w:numId w:val="47"/>
              </w:numPr>
              <w:tabs>
                <w:tab w:val="left" w:pos="0"/>
                <w:tab w:val="left" w:pos="150"/>
              </w:tabs>
              <w:ind w:left="0" w:firstLine="0"/>
              <w:rPr>
                <w:sz w:val="12"/>
              </w:rPr>
            </w:pPr>
            <w:r w:rsidRPr="00235588">
              <w:rPr>
                <w:sz w:val="12"/>
              </w:rPr>
              <w:t>6.9 Склады</w:t>
            </w:r>
          </w:p>
          <w:p w:rsidR="00235588" w:rsidRPr="00235588" w:rsidRDefault="00235588" w:rsidP="00227C4C">
            <w:pPr>
              <w:numPr>
                <w:ilvl w:val="0"/>
                <w:numId w:val="47"/>
              </w:numPr>
              <w:tabs>
                <w:tab w:val="left" w:pos="0"/>
                <w:tab w:val="left" w:pos="150"/>
              </w:tabs>
              <w:ind w:left="0" w:firstLine="0"/>
              <w:rPr>
                <w:sz w:val="12"/>
              </w:rPr>
            </w:pPr>
            <w:r w:rsidRPr="00235588">
              <w:rPr>
                <w:sz w:val="12"/>
              </w:rPr>
              <w:t>4.3. Рынки</w:t>
            </w:r>
          </w:p>
        </w:tc>
        <w:tc>
          <w:tcPr>
            <w:tcW w:w="3030"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num" w:pos="0"/>
                <w:tab w:val="left" w:pos="36"/>
                <w:tab w:val="left" w:pos="222"/>
              </w:tabs>
              <w:ind w:left="0" w:firstLine="0"/>
              <w:rPr>
                <w:sz w:val="12"/>
              </w:rPr>
            </w:pPr>
            <w:r w:rsidRPr="00235588">
              <w:rPr>
                <w:sz w:val="12"/>
              </w:rPr>
              <w:t>4.1 Деловое управление</w:t>
            </w:r>
          </w:p>
          <w:p w:rsidR="00235588" w:rsidRPr="00235588" w:rsidRDefault="00235588" w:rsidP="00227C4C">
            <w:pPr>
              <w:numPr>
                <w:ilvl w:val="0"/>
                <w:numId w:val="47"/>
              </w:numPr>
              <w:tabs>
                <w:tab w:val="num" w:pos="0"/>
                <w:tab w:val="left" w:pos="36"/>
                <w:tab w:val="left" w:pos="222"/>
              </w:tabs>
              <w:ind w:left="0" w:firstLine="0"/>
              <w:rPr>
                <w:sz w:val="12"/>
              </w:rPr>
            </w:pPr>
            <w:r w:rsidRPr="00235588">
              <w:rPr>
                <w:sz w:val="12"/>
              </w:rPr>
              <w:t>4.4 Магазины</w:t>
            </w:r>
          </w:p>
          <w:p w:rsidR="00235588" w:rsidRPr="00235588" w:rsidRDefault="00235588" w:rsidP="00235588">
            <w:pPr>
              <w:tabs>
                <w:tab w:val="left" w:pos="36"/>
                <w:tab w:val="left" w:pos="222"/>
              </w:tabs>
              <w:rPr>
                <w:sz w:val="12"/>
              </w:rPr>
            </w:pPr>
            <w:r w:rsidRPr="00235588">
              <w:rPr>
                <w:sz w:val="12"/>
              </w:rPr>
              <w:t>- 4.5 Банковская и страховая деятельность</w:t>
            </w:r>
          </w:p>
          <w:p w:rsidR="00235588" w:rsidRPr="00235588" w:rsidRDefault="00235588" w:rsidP="00235588">
            <w:pPr>
              <w:pStyle w:val="ConsPlusNormal"/>
              <w:widowControl/>
              <w:ind w:firstLine="0"/>
              <w:rPr>
                <w:rFonts w:ascii="Times New Roman" w:hAnsi="Times New Roman" w:cs="Times New Roman"/>
                <w:sz w:val="12"/>
                <w:szCs w:val="22"/>
              </w:rPr>
            </w:pPr>
            <w:r w:rsidRPr="00235588">
              <w:rPr>
                <w:rFonts w:ascii="Times New Roman" w:hAnsi="Times New Roman" w:cs="Times New Roman"/>
                <w:sz w:val="12"/>
                <w:szCs w:val="22"/>
              </w:rPr>
              <w:t>- 4.6 Общественное питание</w:t>
            </w:r>
          </w:p>
          <w:p w:rsidR="00235588" w:rsidRPr="00235588" w:rsidRDefault="00235588" w:rsidP="00235588">
            <w:pPr>
              <w:pStyle w:val="ConsPlusNormal"/>
              <w:widowControl/>
              <w:ind w:firstLine="0"/>
              <w:rPr>
                <w:rFonts w:ascii="Times New Roman" w:hAnsi="Times New Roman" w:cs="Times New Roman"/>
                <w:sz w:val="12"/>
                <w:szCs w:val="22"/>
              </w:rPr>
            </w:pPr>
            <w:r w:rsidRPr="00235588">
              <w:rPr>
                <w:rFonts w:ascii="Times New Roman" w:hAnsi="Times New Roman" w:cs="Times New Roman"/>
                <w:sz w:val="12"/>
                <w:szCs w:val="22"/>
              </w:rPr>
              <w:t>- 5.4. Причалы для маломерных судов</w:t>
            </w:r>
          </w:p>
        </w:tc>
        <w:tc>
          <w:tcPr>
            <w:tcW w:w="2700"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num" w:pos="0"/>
                <w:tab w:val="left" w:pos="36"/>
                <w:tab w:val="left" w:pos="222"/>
                <w:tab w:val="left" w:pos="540"/>
              </w:tabs>
              <w:ind w:left="0" w:firstLine="0"/>
              <w:rPr>
                <w:sz w:val="12"/>
              </w:rPr>
            </w:pPr>
            <w:r w:rsidRPr="00235588">
              <w:rPr>
                <w:sz w:val="12"/>
              </w:rPr>
              <w:t>12.0 Общее пользование территории</w:t>
            </w:r>
          </w:p>
        </w:tc>
      </w:tr>
    </w:tbl>
    <w:p w:rsidR="00235588" w:rsidRPr="00235588" w:rsidRDefault="00235588" w:rsidP="00235588">
      <w:pPr>
        <w:widowControl w:val="0"/>
        <w:tabs>
          <w:tab w:val="left" w:pos="1080"/>
          <w:tab w:val="left" w:pos="1260"/>
          <w:tab w:val="num" w:pos="1440"/>
        </w:tabs>
        <w:overflowPunct w:val="0"/>
        <w:adjustRightInd w:val="0"/>
        <w:ind w:firstLine="660"/>
        <w:jc w:val="both"/>
        <w:rPr>
          <w:sz w:val="12"/>
        </w:rPr>
      </w:pPr>
      <w:r w:rsidRPr="00235588">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235588" w:rsidRPr="00235588" w:rsidRDefault="00235588" w:rsidP="00235588">
      <w:pPr>
        <w:widowControl w:val="0"/>
        <w:tabs>
          <w:tab w:val="left" w:pos="1080"/>
          <w:tab w:val="left" w:pos="1260"/>
          <w:tab w:val="num" w:pos="1440"/>
        </w:tabs>
        <w:overflowPunct w:val="0"/>
        <w:adjustRightInd w:val="0"/>
        <w:ind w:firstLine="660"/>
        <w:jc w:val="both"/>
        <w:rPr>
          <w:sz w:val="12"/>
        </w:rPr>
      </w:pPr>
      <w:r w:rsidRPr="00235588">
        <w:rPr>
          <w:sz w:val="12"/>
        </w:rPr>
        <w:t xml:space="preserve"> 1) Размеры земельных участков, предоставляемых для обеспечения деятельности организаций и (или) эксплуатации объектов коммунального и складского назначения определяются в соответствии с утвержденными в установленном порядке нормами или проектно-технической документацией.</w:t>
      </w:r>
    </w:p>
    <w:p w:rsidR="00235588" w:rsidRPr="00235588" w:rsidRDefault="00235588" w:rsidP="00235588">
      <w:pPr>
        <w:tabs>
          <w:tab w:val="left" w:pos="900"/>
          <w:tab w:val="left" w:pos="1080"/>
        </w:tabs>
        <w:overflowPunct w:val="0"/>
        <w:ind w:firstLine="660"/>
        <w:jc w:val="both"/>
        <w:rPr>
          <w:sz w:val="12"/>
        </w:rPr>
      </w:pPr>
      <w:r w:rsidRPr="00235588">
        <w:rPr>
          <w:sz w:val="12"/>
        </w:rPr>
        <w:t>3. Ограничения использования земельных участков и объектов капитального строительства, находящихся в зоне П2 и расположенных в границах зон с особыми условиями использования территории, устанавливаются в соответствии со статьями 54-64 настоящих Правил.</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43" w:name="_Toc485139076"/>
      <w:bookmarkStart w:id="344" w:name="_Toc486592134"/>
      <w:r w:rsidRPr="00235588">
        <w:rPr>
          <w:rFonts w:ascii="Times New Roman" w:hAnsi="Times New Roman"/>
          <w:color w:val="auto"/>
          <w:sz w:val="12"/>
        </w:rPr>
        <w:t>Статья 48. П1. Производственная зона</w:t>
      </w:r>
      <w:bookmarkEnd w:id="343"/>
      <w:bookmarkEnd w:id="344"/>
    </w:p>
    <w:p w:rsidR="00235588" w:rsidRPr="00235588" w:rsidRDefault="00235588" w:rsidP="00235588">
      <w:pPr>
        <w:overflowPunct w:val="0"/>
        <w:ind w:firstLine="709"/>
        <w:jc w:val="both"/>
        <w:rPr>
          <w:sz w:val="12"/>
        </w:rPr>
      </w:pPr>
      <w:r w:rsidRPr="00235588">
        <w:rPr>
          <w:sz w:val="12"/>
        </w:rPr>
        <w:t>1. Виды разрешенного использования земельных участков и объектов капитального строительства:</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38"/>
        <w:gridCol w:w="3030"/>
        <w:gridCol w:w="2700"/>
      </w:tblGrid>
      <w:tr w:rsidR="00235588" w:rsidRPr="00235588" w:rsidTr="0079388D">
        <w:tc>
          <w:tcPr>
            <w:tcW w:w="3738"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Основные разрешённые виды использования</w:t>
            </w:r>
          </w:p>
        </w:tc>
        <w:tc>
          <w:tcPr>
            <w:tcW w:w="3030"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Условно разрешённые виды использования</w:t>
            </w:r>
          </w:p>
        </w:tc>
        <w:tc>
          <w:tcPr>
            <w:tcW w:w="2700"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Вспомогательные виды разрешённого использования</w:t>
            </w:r>
          </w:p>
        </w:tc>
      </w:tr>
      <w:tr w:rsidR="00235588" w:rsidRPr="00235588" w:rsidTr="0079388D">
        <w:tc>
          <w:tcPr>
            <w:tcW w:w="3738"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left" w:pos="0"/>
                <w:tab w:val="left" w:pos="240"/>
              </w:tabs>
              <w:ind w:left="0" w:firstLine="0"/>
              <w:rPr>
                <w:sz w:val="12"/>
              </w:rPr>
            </w:pPr>
            <w:r w:rsidRPr="00235588">
              <w:rPr>
                <w:sz w:val="12"/>
              </w:rPr>
              <w:t>3.1 Коммунальное обслуживание</w:t>
            </w:r>
          </w:p>
          <w:p w:rsidR="00235588" w:rsidRPr="00235588" w:rsidRDefault="00235588" w:rsidP="00227C4C">
            <w:pPr>
              <w:numPr>
                <w:ilvl w:val="0"/>
                <w:numId w:val="47"/>
              </w:numPr>
              <w:tabs>
                <w:tab w:val="left" w:pos="0"/>
                <w:tab w:val="left" w:pos="150"/>
              </w:tabs>
              <w:ind w:left="0" w:firstLine="0"/>
              <w:rPr>
                <w:sz w:val="12"/>
              </w:rPr>
            </w:pPr>
            <w:r w:rsidRPr="00235588">
              <w:rPr>
                <w:sz w:val="12"/>
              </w:rPr>
              <w:t xml:space="preserve">4.9 Обслуживание автотранспорта </w:t>
            </w:r>
          </w:p>
          <w:p w:rsidR="00235588" w:rsidRPr="00235588" w:rsidRDefault="00235588" w:rsidP="00227C4C">
            <w:pPr>
              <w:numPr>
                <w:ilvl w:val="0"/>
                <w:numId w:val="47"/>
              </w:numPr>
              <w:tabs>
                <w:tab w:val="left" w:pos="0"/>
                <w:tab w:val="left" w:pos="150"/>
              </w:tabs>
              <w:ind w:left="0" w:firstLine="0"/>
              <w:rPr>
                <w:sz w:val="12"/>
              </w:rPr>
            </w:pPr>
            <w:r w:rsidRPr="00235588">
              <w:rPr>
                <w:sz w:val="12"/>
              </w:rPr>
              <w:t>4.9.1. Объекты придорожного сервиса (размещение автозаправочных станций (бензиновых, газовых).</w:t>
            </w:r>
          </w:p>
          <w:p w:rsidR="00235588" w:rsidRPr="00235588" w:rsidRDefault="00235588" w:rsidP="00227C4C">
            <w:pPr>
              <w:numPr>
                <w:ilvl w:val="0"/>
                <w:numId w:val="47"/>
              </w:numPr>
              <w:tabs>
                <w:tab w:val="left" w:pos="0"/>
                <w:tab w:val="left" w:pos="150"/>
              </w:tabs>
              <w:ind w:left="0" w:firstLine="0"/>
              <w:rPr>
                <w:sz w:val="12"/>
              </w:rPr>
            </w:pPr>
            <w:r w:rsidRPr="00235588">
              <w:rPr>
                <w:sz w:val="12"/>
              </w:rPr>
              <w:t>6.4 Пищевая промышленность</w:t>
            </w:r>
          </w:p>
          <w:p w:rsidR="00235588" w:rsidRPr="00235588" w:rsidRDefault="00235588" w:rsidP="00227C4C">
            <w:pPr>
              <w:numPr>
                <w:ilvl w:val="0"/>
                <w:numId w:val="47"/>
              </w:numPr>
              <w:tabs>
                <w:tab w:val="left" w:pos="0"/>
                <w:tab w:val="left" w:pos="150"/>
              </w:tabs>
              <w:ind w:left="0" w:firstLine="0"/>
              <w:rPr>
                <w:sz w:val="12"/>
              </w:rPr>
            </w:pPr>
            <w:r w:rsidRPr="00235588">
              <w:rPr>
                <w:sz w:val="12"/>
              </w:rPr>
              <w:t>6.6 Строительная промышленность</w:t>
            </w:r>
          </w:p>
        </w:tc>
        <w:tc>
          <w:tcPr>
            <w:tcW w:w="3030"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num" w:pos="0"/>
                <w:tab w:val="left" w:pos="36"/>
                <w:tab w:val="left" w:pos="222"/>
              </w:tabs>
              <w:ind w:left="0" w:firstLine="0"/>
              <w:rPr>
                <w:sz w:val="12"/>
              </w:rPr>
            </w:pPr>
            <w:r w:rsidRPr="00235588">
              <w:rPr>
                <w:sz w:val="12"/>
              </w:rPr>
              <w:t>4.1 Деловое управление</w:t>
            </w:r>
          </w:p>
          <w:p w:rsidR="00235588" w:rsidRPr="00235588" w:rsidRDefault="00235588" w:rsidP="00227C4C">
            <w:pPr>
              <w:numPr>
                <w:ilvl w:val="0"/>
                <w:numId w:val="47"/>
              </w:numPr>
              <w:tabs>
                <w:tab w:val="num" w:pos="0"/>
                <w:tab w:val="left" w:pos="36"/>
                <w:tab w:val="left" w:pos="222"/>
              </w:tabs>
              <w:ind w:left="0" w:firstLine="0"/>
              <w:rPr>
                <w:sz w:val="12"/>
              </w:rPr>
            </w:pPr>
            <w:r w:rsidRPr="00235588">
              <w:rPr>
                <w:sz w:val="12"/>
              </w:rPr>
              <w:t>4.4 Магазины</w:t>
            </w:r>
          </w:p>
          <w:p w:rsidR="00235588" w:rsidRPr="00235588" w:rsidRDefault="00235588" w:rsidP="00227C4C">
            <w:pPr>
              <w:numPr>
                <w:ilvl w:val="0"/>
                <w:numId w:val="47"/>
              </w:numPr>
              <w:tabs>
                <w:tab w:val="num" w:pos="0"/>
                <w:tab w:val="left" w:pos="36"/>
                <w:tab w:val="left" w:pos="222"/>
              </w:tabs>
              <w:ind w:left="0" w:firstLine="0"/>
              <w:rPr>
                <w:sz w:val="12"/>
              </w:rPr>
            </w:pPr>
            <w:r w:rsidRPr="00235588">
              <w:rPr>
                <w:sz w:val="12"/>
              </w:rPr>
              <w:t>4.5 Банковская и страховая деятельность</w:t>
            </w:r>
          </w:p>
          <w:p w:rsidR="00235588" w:rsidRPr="00235588" w:rsidRDefault="00235588" w:rsidP="00227C4C">
            <w:pPr>
              <w:numPr>
                <w:ilvl w:val="0"/>
                <w:numId w:val="47"/>
              </w:numPr>
              <w:tabs>
                <w:tab w:val="num" w:pos="0"/>
                <w:tab w:val="left" w:pos="36"/>
                <w:tab w:val="left" w:pos="222"/>
              </w:tabs>
              <w:ind w:left="0" w:firstLine="0"/>
              <w:rPr>
                <w:sz w:val="12"/>
              </w:rPr>
            </w:pPr>
            <w:r w:rsidRPr="00235588">
              <w:rPr>
                <w:sz w:val="12"/>
              </w:rPr>
              <w:t>4.6 Общественное питание</w:t>
            </w:r>
          </w:p>
          <w:p w:rsidR="00235588" w:rsidRPr="00235588" w:rsidRDefault="00235588" w:rsidP="00227C4C">
            <w:pPr>
              <w:numPr>
                <w:ilvl w:val="0"/>
                <w:numId w:val="47"/>
              </w:numPr>
              <w:tabs>
                <w:tab w:val="num" w:pos="0"/>
                <w:tab w:val="left" w:pos="36"/>
                <w:tab w:val="left" w:pos="222"/>
              </w:tabs>
              <w:ind w:left="0" w:firstLine="0"/>
              <w:rPr>
                <w:sz w:val="12"/>
              </w:rPr>
            </w:pPr>
            <w:r w:rsidRPr="00235588">
              <w:rPr>
                <w:sz w:val="12"/>
              </w:rPr>
              <w:t>6.9 Склады</w:t>
            </w:r>
          </w:p>
        </w:tc>
        <w:tc>
          <w:tcPr>
            <w:tcW w:w="2700"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num" w:pos="0"/>
                <w:tab w:val="left" w:pos="36"/>
                <w:tab w:val="left" w:pos="222"/>
                <w:tab w:val="left" w:pos="540"/>
              </w:tabs>
              <w:ind w:left="0" w:firstLine="0"/>
              <w:rPr>
                <w:sz w:val="12"/>
              </w:rPr>
            </w:pPr>
            <w:r w:rsidRPr="00235588">
              <w:rPr>
                <w:sz w:val="12"/>
              </w:rPr>
              <w:t>3.1. Коммунальное обслуживание</w:t>
            </w:r>
          </w:p>
          <w:p w:rsidR="00235588" w:rsidRPr="00235588" w:rsidRDefault="00235588" w:rsidP="00227C4C">
            <w:pPr>
              <w:numPr>
                <w:ilvl w:val="0"/>
                <w:numId w:val="47"/>
              </w:numPr>
              <w:tabs>
                <w:tab w:val="num" w:pos="0"/>
                <w:tab w:val="left" w:pos="36"/>
                <w:tab w:val="left" w:pos="222"/>
                <w:tab w:val="left" w:pos="540"/>
              </w:tabs>
              <w:ind w:left="0" w:firstLine="0"/>
              <w:rPr>
                <w:sz w:val="12"/>
              </w:rPr>
            </w:pPr>
            <w:r w:rsidRPr="00235588">
              <w:rPr>
                <w:sz w:val="12"/>
              </w:rPr>
              <w:t>12.0. Общее пользование территории</w:t>
            </w:r>
          </w:p>
        </w:tc>
      </w:tr>
    </w:tbl>
    <w:p w:rsidR="00235588" w:rsidRPr="00235588" w:rsidRDefault="00235588" w:rsidP="00235588">
      <w:pPr>
        <w:tabs>
          <w:tab w:val="left" w:pos="900"/>
          <w:tab w:val="left" w:pos="1080"/>
        </w:tabs>
        <w:overflowPunct w:val="0"/>
        <w:ind w:firstLine="709"/>
        <w:jc w:val="both"/>
        <w:rPr>
          <w:sz w:val="12"/>
        </w:rPr>
      </w:pPr>
      <w:r w:rsidRPr="00235588">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235588" w:rsidRPr="00235588" w:rsidRDefault="00235588" w:rsidP="00227C4C">
      <w:pPr>
        <w:numPr>
          <w:ilvl w:val="0"/>
          <w:numId w:val="48"/>
        </w:numPr>
        <w:tabs>
          <w:tab w:val="left" w:pos="180"/>
          <w:tab w:val="left" w:pos="720"/>
          <w:tab w:val="left" w:pos="1080"/>
        </w:tabs>
        <w:ind w:left="0" w:firstLine="709"/>
        <w:jc w:val="both"/>
        <w:rPr>
          <w:sz w:val="12"/>
        </w:rPr>
      </w:pPr>
      <w:r w:rsidRPr="00235588">
        <w:rPr>
          <w:sz w:val="12"/>
        </w:rPr>
        <w:t xml:space="preserve">Минимальный отступ от красных линий до линий регулирования застройки (до линий застройки) – </w:t>
      </w:r>
      <w:smartTag w:uri="urn:schemas-microsoft-com:office:smarttags" w:element="metricconverter">
        <w:smartTagPr>
          <w:attr w:name="ProductID" w:val="5 м"/>
        </w:smartTagPr>
        <w:r w:rsidRPr="00235588">
          <w:rPr>
            <w:sz w:val="12"/>
          </w:rPr>
          <w:t>5 м</w:t>
        </w:r>
      </w:smartTag>
      <w:r w:rsidRPr="00235588">
        <w:rPr>
          <w:sz w:val="12"/>
        </w:rPr>
        <w:t xml:space="preserve">, до зданий пожарных депо – </w:t>
      </w:r>
      <w:smartTag w:uri="urn:schemas-microsoft-com:office:smarttags" w:element="metricconverter">
        <w:smartTagPr>
          <w:attr w:name="ProductID" w:val="10 метров"/>
        </w:smartTagPr>
        <w:r w:rsidRPr="00235588">
          <w:rPr>
            <w:sz w:val="12"/>
          </w:rPr>
          <w:t>10 метров</w:t>
        </w:r>
      </w:smartTag>
      <w:r w:rsidRPr="00235588">
        <w:rPr>
          <w:sz w:val="12"/>
        </w:rPr>
        <w:t>.</w:t>
      </w:r>
    </w:p>
    <w:p w:rsidR="00235588" w:rsidRPr="00235588" w:rsidRDefault="00235588" w:rsidP="00227C4C">
      <w:pPr>
        <w:numPr>
          <w:ilvl w:val="0"/>
          <w:numId w:val="48"/>
        </w:numPr>
        <w:tabs>
          <w:tab w:val="left" w:pos="180"/>
          <w:tab w:val="left" w:pos="720"/>
          <w:tab w:val="left" w:pos="1080"/>
        </w:tabs>
        <w:ind w:left="0" w:firstLine="709"/>
        <w:jc w:val="both"/>
        <w:rPr>
          <w:sz w:val="12"/>
        </w:rPr>
      </w:pPr>
      <w:r w:rsidRPr="00235588">
        <w:rPr>
          <w:sz w:val="12"/>
        </w:rPr>
        <w:t xml:space="preserve">Минимальное расстояние от границ земельного участка лечебного учреждения со стационаром до красной линии – </w:t>
      </w:r>
      <w:smartTag w:uri="urn:schemas-microsoft-com:office:smarttags" w:element="metricconverter">
        <w:smartTagPr>
          <w:attr w:name="ProductID" w:val="30 метров"/>
        </w:smartTagPr>
        <w:r w:rsidRPr="00235588">
          <w:rPr>
            <w:sz w:val="12"/>
          </w:rPr>
          <w:t>30 метров</w:t>
        </w:r>
      </w:smartTag>
      <w:r w:rsidRPr="00235588">
        <w:rPr>
          <w:sz w:val="12"/>
        </w:rPr>
        <w:t>.</w:t>
      </w:r>
    </w:p>
    <w:p w:rsidR="00235588" w:rsidRPr="00235588" w:rsidRDefault="00235588" w:rsidP="00227C4C">
      <w:pPr>
        <w:numPr>
          <w:ilvl w:val="0"/>
          <w:numId w:val="48"/>
        </w:numPr>
        <w:tabs>
          <w:tab w:val="left" w:pos="180"/>
          <w:tab w:val="left" w:pos="720"/>
          <w:tab w:val="left" w:pos="1080"/>
        </w:tabs>
        <w:ind w:left="0" w:firstLine="709"/>
        <w:jc w:val="both"/>
        <w:rPr>
          <w:sz w:val="12"/>
        </w:rPr>
      </w:pPr>
      <w:r w:rsidRPr="00235588">
        <w:rPr>
          <w:sz w:val="12"/>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235588" w:rsidRPr="00235588" w:rsidRDefault="00235588" w:rsidP="00227C4C">
      <w:pPr>
        <w:numPr>
          <w:ilvl w:val="0"/>
          <w:numId w:val="48"/>
        </w:numPr>
        <w:tabs>
          <w:tab w:val="left" w:pos="180"/>
          <w:tab w:val="left" w:pos="720"/>
          <w:tab w:val="left" w:pos="1080"/>
        </w:tabs>
        <w:ind w:left="0" w:firstLine="709"/>
        <w:jc w:val="both"/>
        <w:rPr>
          <w:sz w:val="12"/>
        </w:rPr>
      </w:pPr>
      <w:r w:rsidRPr="00235588">
        <w:rPr>
          <w:sz w:val="12"/>
        </w:rPr>
        <w:t>Коэффициент застройки – 0,6.</w:t>
      </w:r>
    </w:p>
    <w:p w:rsidR="00235588" w:rsidRPr="00235588" w:rsidRDefault="00235588" w:rsidP="00227C4C">
      <w:pPr>
        <w:numPr>
          <w:ilvl w:val="0"/>
          <w:numId w:val="48"/>
        </w:numPr>
        <w:tabs>
          <w:tab w:val="left" w:pos="180"/>
          <w:tab w:val="left" w:pos="720"/>
          <w:tab w:val="left" w:pos="1080"/>
        </w:tabs>
        <w:ind w:left="0" w:firstLine="709"/>
        <w:jc w:val="both"/>
        <w:rPr>
          <w:sz w:val="12"/>
        </w:rPr>
      </w:pPr>
      <w:r w:rsidRPr="00235588">
        <w:rPr>
          <w:sz w:val="12"/>
        </w:rPr>
        <w:t>Коэффициент плотности застройки:</w:t>
      </w:r>
    </w:p>
    <w:p w:rsidR="00235588" w:rsidRPr="00235588" w:rsidRDefault="00235588" w:rsidP="00235588">
      <w:pPr>
        <w:tabs>
          <w:tab w:val="left" w:pos="180"/>
          <w:tab w:val="left" w:pos="720"/>
          <w:tab w:val="left" w:pos="900"/>
          <w:tab w:val="left" w:pos="1080"/>
        </w:tabs>
        <w:ind w:firstLine="720"/>
        <w:jc w:val="both"/>
        <w:rPr>
          <w:sz w:val="12"/>
        </w:rPr>
      </w:pPr>
      <w:r w:rsidRPr="00235588">
        <w:rPr>
          <w:sz w:val="12"/>
        </w:rPr>
        <w:t>– минимальный – 1,0;</w:t>
      </w:r>
    </w:p>
    <w:p w:rsidR="00235588" w:rsidRPr="00235588" w:rsidRDefault="00235588" w:rsidP="00235588">
      <w:pPr>
        <w:tabs>
          <w:tab w:val="left" w:pos="180"/>
          <w:tab w:val="left" w:pos="720"/>
          <w:tab w:val="left" w:pos="900"/>
          <w:tab w:val="left" w:pos="1080"/>
        </w:tabs>
        <w:ind w:firstLine="720"/>
        <w:jc w:val="both"/>
        <w:rPr>
          <w:sz w:val="12"/>
        </w:rPr>
      </w:pPr>
      <w:r w:rsidRPr="00235588">
        <w:rPr>
          <w:sz w:val="12"/>
        </w:rPr>
        <w:t xml:space="preserve">– максимальный – 2,2. </w:t>
      </w:r>
    </w:p>
    <w:p w:rsidR="00235588" w:rsidRPr="00235588" w:rsidRDefault="00235588" w:rsidP="00227C4C">
      <w:pPr>
        <w:numPr>
          <w:ilvl w:val="0"/>
          <w:numId w:val="48"/>
        </w:numPr>
        <w:tabs>
          <w:tab w:val="left" w:pos="180"/>
          <w:tab w:val="left" w:pos="720"/>
          <w:tab w:val="left" w:pos="1080"/>
        </w:tabs>
        <w:ind w:left="0" w:firstLine="709"/>
        <w:jc w:val="both"/>
        <w:rPr>
          <w:sz w:val="12"/>
        </w:rPr>
      </w:pPr>
      <w:r w:rsidRPr="00235588">
        <w:rPr>
          <w:sz w:val="12"/>
        </w:rPr>
        <w:t>В соответствии с СанПиН 2.2.1/2.1.1.1200-03 «Санитарно-защитные зоны и санитарная классификация предприятий, сооружений и иных объектов» (Новая редакция) использование земельных участков и объектов капитального строительства расположенных или планируемых к размещению в производственных зонах объектов общественно-деловой застройки должно осуществляться с учетом обеспечения санитарных разрывов и (или) санитарно-защитных зон от территории данных объектов до территории жилой застройки, иных территорий с нормируемыми показателями качества среды обитания в зависимости от класса вредности.</w:t>
      </w:r>
    </w:p>
    <w:p w:rsidR="00235588" w:rsidRPr="00235588" w:rsidRDefault="00235588" w:rsidP="00235588">
      <w:pPr>
        <w:widowControl w:val="0"/>
        <w:tabs>
          <w:tab w:val="left" w:pos="0"/>
        </w:tabs>
        <w:overflowPunct w:val="0"/>
        <w:adjustRightInd w:val="0"/>
        <w:ind w:firstLine="709"/>
        <w:jc w:val="both"/>
        <w:rPr>
          <w:sz w:val="12"/>
        </w:rPr>
      </w:pPr>
      <w:r w:rsidRPr="00235588">
        <w:rPr>
          <w:sz w:val="12"/>
        </w:rPr>
        <w:t>3) Ограничения использования земельных участков и объектов капитального строительства, находящихся в зоне П1 и расположенных в границах зон с особыми условиями использования территории, устанавливаются в соответствии со статьями 54-64 настоящих Правил.</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45" w:name="_Toc486592135"/>
      <w:r w:rsidRPr="00235588">
        <w:rPr>
          <w:rFonts w:ascii="Times New Roman" w:hAnsi="Times New Roman"/>
          <w:color w:val="auto"/>
          <w:sz w:val="12"/>
        </w:rPr>
        <w:t>Статья 49. И. Зона инженерной инфраструктуры</w:t>
      </w:r>
      <w:bookmarkEnd w:id="345"/>
    </w:p>
    <w:p w:rsidR="00235588" w:rsidRPr="00235588" w:rsidRDefault="00235588" w:rsidP="00235588">
      <w:pPr>
        <w:overflowPunct w:val="0"/>
        <w:ind w:firstLine="709"/>
        <w:jc w:val="both"/>
        <w:rPr>
          <w:sz w:val="12"/>
        </w:rPr>
      </w:pPr>
      <w:r w:rsidRPr="00235588">
        <w:rPr>
          <w:sz w:val="12"/>
        </w:rPr>
        <w:t>1. Виды разрешенного использования земельных участков и объектов капитального строительства:</w:t>
      </w: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28"/>
        <w:gridCol w:w="2200"/>
        <w:gridCol w:w="2640"/>
      </w:tblGrid>
      <w:tr w:rsidR="00235588" w:rsidRPr="00235588" w:rsidTr="0079388D">
        <w:tc>
          <w:tcPr>
            <w:tcW w:w="4728"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Основные разрешённые виды использования</w:t>
            </w:r>
          </w:p>
        </w:tc>
        <w:tc>
          <w:tcPr>
            <w:tcW w:w="2200"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Условно разрешённые виды использования</w:t>
            </w:r>
          </w:p>
        </w:tc>
        <w:tc>
          <w:tcPr>
            <w:tcW w:w="2640"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Вспомогательные виды разрешённого использования</w:t>
            </w:r>
          </w:p>
        </w:tc>
      </w:tr>
      <w:tr w:rsidR="00235588" w:rsidRPr="00235588" w:rsidTr="0079388D">
        <w:tc>
          <w:tcPr>
            <w:tcW w:w="4728"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left" w:pos="540"/>
                <w:tab w:val="num" w:pos="900"/>
              </w:tabs>
              <w:ind w:left="0" w:firstLine="180"/>
              <w:rPr>
                <w:sz w:val="12"/>
              </w:rPr>
            </w:pPr>
            <w:r w:rsidRPr="00235588">
              <w:rPr>
                <w:sz w:val="12"/>
              </w:rPr>
              <w:t>3.1 Коммунальное обслуживание</w:t>
            </w:r>
          </w:p>
          <w:p w:rsidR="00235588" w:rsidRPr="00235588" w:rsidRDefault="00235588" w:rsidP="00227C4C">
            <w:pPr>
              <w:numPr>
                <w:ilvl w:val="0"/>
                <w:numId w:val="47"/>
              </w:numPr>
              <w:tabs>
                <w:tab w:val="left" w:pos="540"/>
                <w:tab w:val="num" w:pos="900"/>
              </w:tabs>
              <w:ind w:left="0" w:firstLine="180"/>
              <w:rPr>
                <w:sz w:val="12"/>
              </w:rPr>
            </w:pPr>
            <w:r w:rsidRPr="00235588">
              <w:rPr>
                <w:sz w:val="12"/>
              </w:rPr>
              <w:t>6.1. Недропользование (скважины водоснабжения)</w:t>
            </w:r>
          </w:p>
          <w:p w:rsidR="00235588" w:rsidRPr="00235588" w:rsidRDefault="00235588" w:rsidP="00227C4C">
            <w:pPr>
              <w:numPr>
                <w:ilvl w:val="0"/>
                <w:numId w:val="47"/>
              </w:numPr>
              <w:tabs>
                <w:tab w:val="left" w:pos="540"/>
                <w:tab w:val="num" w:pos="900"/>
              </w:tabs>
              <w:ind w:left="0" w:firstLine="180"/>
              <w:rPr>
                <w:sz w:val="12"/>
              </w:rPr>
            </w:pPr>
            <w:r w:rsidRPr="00235588">
              <w:rPr>
                <w:sz w:val="12"/>
              </w:rPr>
              <w:t>6.7 Энергетика (объекты электросетевого хозяйства, за исключением объектов связи, размещение которых предусмотрено содержанием вида разрешенного использования с кодом 3.1)</w:t>
            </w:r>
          </w:p>
          <w:p w:rsidR="00235588" w:rsidRPr="00235588" w:rsidRDefault="00235588" w:rsidP="00227C4C">
            <w:pPr>
              <w:numPr>
                <w:ilvl w:val="0"/>
                <w:numId w:val="47"/>
              </w:numPr>
              <w:tabs>
                <w:tab w:val="left" w:pos="540"/>
                <w:tab w:val="num" w:pos="900"/>
              </w:tabs>
              <w:ind w:left="0" w:firstLine="180"/>
              <w:rPr>
                <w:sz w:val="12"/>
              </w:rPr>
            </w:pPr>
            <w:r w:rsidRPr="00235588">
              <w:rPr>
                <w:sz w:val="12"/>
              </w:rPr>
              <w:t xml:space="preserve">6.8 Связь (объекты связи, радиовещания, телевидения, ,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r:id="rId58" w:anchor="p155" w:tooltip="Ссылка на текущий документ" w:history="1">
              <w:r w:rsidRPr="00235588">
                <w:rPr>
                  <w:sz w:val="12"/>
                </w:rPr>
                <w:t>кодом 3.1</w:t>
              </w:r>
            </w:hyperlink>
            <w:r w:rsidRPr="00235588">
              <w:rPr>
                <w:sz w:val="12"/>
              </w:rPr>
              <w:t>)</w:t>
            </w:r>
          </w:p>
        </w:tc>
        <w:tc>
          <w:tcPr>
            <w:tcW w:w="2200"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left" w:pos="540"/>
                <w:tab w:val="num" w:pos="900"/>
              </w:tabs>
              <w:ind w:left="0" w:firstLine="180"/>
              <w:rPr>
                <w:sz w:val="12"/>
              </w:rPr>
            </w:pPr>
            <w:r w:rsidRPr="00235588">
              <w:rPr>
                <w:sz w:val="12"/>
              </w:rPr>
              <w:t>Не установлены</w:t>
            </w:r>
          </w:p>
        </w:tc>
        <w:tc>
          <w:tcPr>
            <w:tcW w:w="2640"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left" w:pos="540"/>
                <w:tab w:val="num" w:pos="900"/>
              </w:tabs>
              <w:ind w:left="0" w:firstLine="180"/>
              <w:rPr>
                <w:sz w:val="12"/>
              </w:rPr>
            </w:pPr>
            <w:r w:rsidRPr="00235588">
              <w:rPr>
                <w:sz w:val="12"/>
              </w:rPr>
              <w:t>4.9 Обслуживание автотранспорта (размещение стоянок)</w:t>
            </w:r>
          </w:p>
          <w:p w:rsidR="00235588" w:rsidRPr="00235588" w:rsidRDefault="00235588" w:rsidP="00227C4C">
            <w:pPr>
              <w:numPr>
                <w:ilvl w:val="0"/>
                <w:numId w:val="47"/>
              </w:numPr>
              <w:tabs>
                <w:tab w:val="left" w:pos="540"/>
                <w:tab w:val="num" w:pos="900"/>
              </w:tabs>
              <w:ind w:left="0" w:firstLine="180"/>
              <w:rPr>
                <w:sz w:val="12"/>
              </w:rPr>
            </w:pPr>
            <w:r w:rsidRPr="00235588">
              <w:rPr>
                <w:sz w:val="12"/>
              </w:rPr>
              <w:t>4.9.1. Объекты придорожного сервиса (размещение автозаправочных станций)</w:t>
            </w:r>
          </w:p>
        </w:tc>
      </w:tr>
    </w:tbl>
    <w:p w:rsidR="00235588" w:rsidRPr="00235588" w:rsidRDefault="00235588" w:rsidP="00235588">
      <w:pPr>
        <w:tabs>
          <w:tab w:val="left" w:pos="1134"/>
        </w:tabs>
        <w:overflowPunct w:val="0"/>
        <w:ind w:firstLine="709"/>
        <w:jc w:val="both"/>
        <w:rPr>
          <w:sz w:val="12"/>
        </w:rPr>
      </w:pPr>
      <w:r w:rsidRPr="00235588">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235588" w:rsidRPr="00235588" w:rsidRDefault="00235588" w:rsidP="00235588">
      <w:pPr>
        <w:widowControl w:val="0"/>
        <w:numPr>
          <w:ilvl w:val="0"/>
          <w:numId w:val="22"/>
        </w:numPr>
        <w:tabs>
          <w:tab w:val="left" w:pos="1080"/>
        </w:tabs>
        <w:overflowPunct w:val="0"/>
        <w:adjustRightInd w:val="0"/>
        <w:ind w:left="0" w:firstLine="720"/>
        <w:jc w:val="both"/>
        <w:rPr>
          <w:sz w:val="12"/>
        </w:rPr>
      </w:pPr>
      <w:r w:rsidRPr="00235588">
        <w:rPr>
          <w:sz w:val="12"/>
        </w:rPr>
        <w:t>Минимальные расстояния между зданиями определяются с учетом требований технических регламентов (до их вступления в силу в установленном порядке – с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 по обеспечению противопожарных разрывов и нормативной продолжительности инсоляции территорий и помещений в зданиях с учетом обеспечения бытовых разрывов.</w:t>
      </w:r>
    </w:p>
    <w:p w:rsidR="00235588" w:rsidRPr="00235588" w:rsidRDefault="00235588" w:rsidP="00235588">
      <w:pPr>
        <w:pStyle w:val="af0"/>
        <w:spacing w:before="0" w:beforeAutospacing="0" w:after="0" w:afterAutospacing="0"/>
        <w:ind w:firstLine="709"/>
        <w:jc w:val="both"/>
        <w:rPr>
          <w:sz w:val="12"/>
        </w:rPr>
      </w:pPr>
      <w:r w:rsidRPr="00235588">
        <w:rPr>
          <w:sz w:val="12"/>
        </w:rPr>
        <w:t>3. Ограничения использования земельных участков и объектов капитального строительства, находящихся в зоне «И» и расположенных в границах зон с особыми условиями использования территории, устанавливаются в соответствии со статьями 54-64 настоящих Правил.</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color w:val="auto"/>
          <w:sz w:val="12"/>
        </w:rPr>
      </w:pPr>
      <w:bookmarkStart w:id="346" w:name="_Toc486592136"/>
      <w:r w:rsidRPr="00235588">
        <w:rPr>
          <w:rFonts w:ascii="Times New Roman" w:hAnsi="Times New Roman"/>
          <w:color w:val="auto"/>
          <w:sz w:val="12"/>
        </w:rPr>
        <w:t>Статья 50. Т. Зона транспортной инфраструктуры</w:t>
      </w:r>
      <w:bookmarkEnd w:id="346"/>
    </w:p>
    <w:p w:rsidR="00235588" w:rsidRPr="00235588" w:rsidRDefault="00235588" w:rsidP="00235588">
      <w:pPr>
        <w:overflowPunct w:val="0"/>
        <w:ind w:firstLine="709"/>
        <w:jc w:val="both"/>
        <w:rPr>
          <w:sz w:val="12"/>
        </w:rPr>
      </w:pPr>
      <w:r w:rsidRPr="00235588">
        <w:rPr>
          <w:sz w:val="12"/>
        </w:rPr>
        <w:t>1. Виды разрешенного использования земельных участков и объектов капитального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72"/>
        <w:gridCol w:w="3119"/>
        <w:gridCol w:w="3480"/>
      </w:tblGrid>
      <w:tr w:rsidR="00235588" w:rsidRPr="00235588" w:rsidTr="0079388D">
        <w:tc>
          <w:tcPr>
            <w:tcW w:w="2972"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Основные разрешённые виды использования</w:t>
            </w:r>
          </w:p>
        </w:tc>
        <w:tc>
          <w:tcPr>
            <w:tcW w:w="3119"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Условно разрешённые виды использования</w:t>
            </w:r>
          </w:p>
        </w:tc>
        <w:tc>
          <w:tcPr>
            <w:tcW w:w="3480"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rPr>
                <w:sz w:val="12"/>
              </w:rPr>
            </w:pPr>
            <w:r w:rsidRPr="00235588">
              <w:rPr>
                <w:sz w:val="12"/>
              </w:rPr>
              <w:t>Вспомогательные виды разрешённого использования</w:t>
            </w:r>
          </w:p>
        </w:tc>
      </w:tr>
      <w:tr w:rsidR="00235588" w:rsidRPr="00235588" w:rsidTr="0079388D">
        <w:trPr>
          <w:trHeight w:val="889"/>
        </w:trPr>
        <w:tc>
          <w:tcPr>
            <w:tcW w:w="2972"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num" w:pos="0"/>
                <w:tab w:val="left" w:pos="285"/>
              </w:tabs>
              <w:ind w:left="0" w:firstLine="0"/>
              <w:rPr>
                <w:sz w:val="12"/>
              </w:rPr>
            </w:pPr>
            <w:r w:rsidRPr="00235588">
              <w:rPr>
                <w:sz w:val="12"/>
              </w:rPr>
              <w:lastRenderedPageBreak/>
              <w:t>12.0 Общее пользование территории (размещение автомобильных дорог и пешеходных тротуаров в границах населённых пунктов, пешеходных переходов, площадей, набережных)</w:t>
            </w:r>
          </w:p>
          <w:p w:rsidR="00235588" w:rsidRPr="00235588" w:rsidRDefault="00235588" w:rsidP="00227C4C">
            <w:pPr>
              <w:numPr>
                <w:ilvl w:val="0"/>
                <w:numId w:val="47"/>
              </w:numPr>
              <w:tabs>
                <w:tab w:val="num" w:pos="0"/>
                <w:tab w:val="left" w:pos="285"/>
              </w:tabs>
              <w:ind w:left="0" w:firstLine="0"/>
              <w:rPr>
                <w:sz w:val="12"/>
              </w:rPr>
            </w:pPr>
            <w:r w:rsidRPr="00235588">
              <w:rPr>
                <w:sz w:val="12"/>
              </w:rPr>
              <w:t>7.2. Автомобильный транспорт</w:t>
            </w:r>
          </w:p>
          <w:p w:rsidR="00235588" w:rsidRPr="00235588" w:rsidRDefault="00235588" w:rsidP="00227C4C">
            <w:pPr>
              <w:numPr>
                <w:ilvl w:val="0"/>
                <w:numId w:val="47"/>
              </w:numPr>
              <w:tabs>
                <w:tab w:val="num" w:pos="0"/>
                <w:tab w:val="left" w:pos="285"/>
              </w:tabs>
              <w:ind w:left="0" w:firstLine="0"/>
              <w:rPr>
                <w:sz w:val="12"/>
              </w:rPr>
            </w:pPr>
            <w:r w:rsidRPr="00235588">
              <w:rPr>
                <w:sz w:val="12"/>
              </w:rPr>
              <w:t>7.4. Воздушный транспорт</w:t>
            </w:r>
          </w:p>
        </w:tc>
        <w:tc>
          <w:tcPr>
            <w:tcW w:w="3119"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num" w:pos="0"/>
                <w:tab w:val="left" w:pos="285"/>
              </w:tabs>
              <w:ind w:left="0" w:firstLine="0"/>
              <w:rPr>
                <w:sz w:val="12"/>
              </w:rPr>
            </w:pPr>
            <w:r w:rsidRPr="00235588">
              <w:rPr>
                <w:sz w:val="12"/>
              </w:rPr>
              <w:t>Не установлены</w:t>
            </w:r>
          </w:p>
        </w:tc>
        <w:tc>
          <w:tcPr>
            <w:tcW w:w="3480" w:type="dxa"/>
            <w:tcBorders>
              <w:top w:val="single" w:sz="4" w:space="0" w:color="auto"/>
              <w:left w:val="single" w:sz="4" w:space="0" w:color="auto"/>
              <w:bottom w:val="single" w:sz="4" w:space="0" w:color="auto"/>
              <w:right w:val="single" w:sz="4" w:space="0" w:color="auto"/>
            </w:tcBorders>
          </w:tcPr>
          <w:p w:rsidR="00235588" w:rsidRPr="00235588" w:rsidRDefault="00235588" w:rsidP="00227C4C">
            <w:pPr>
              <w:numPr>
                <w:ilvl w:val="0"/>
                <w:numId w:val="47"/>
              </w:numPr>
              <w:tabs>
                <w:tab w:val="num" w:pos="0"/>
                <w:tab w:val="left" w:pos="285"/>
              </w:tabs>
              <w:ind w:left="0" w:firstLine="0"/>
              <w:rPr>
                <w:sz w:val="12"/>
              </w:rPr>
            </w:pPr>
            <w:r w:rsidRPr="00235588">
              <w:rPr>
                <w:sz w:val="12"/>
              </w:rPr>
              <w:t>3.1. Коммунальное обслуживание</w:t>
            </w:r>
          </w:p>
          <w:p w:rsidR="00235588" w:rsidRPr="00235588" w:rsidRDefault="00235588" w:rsidP="00227C4C">
            <w:pPr>
              <w:numPr>
                <w:ilvl w:val="0"/>
                <w:numId w:val="47"/>
              </w:numPr>
              <w:tabs>
                <w:tab w:val="num" w:pos="0"/>
                <w:tab w:val="left" w:pos="285"/>
              </w:tabs>
              <w:ind w:left="0" w:firstLine="0"/>
              <w:rPr>
                <w:sz w:val="12"/>
              </w:rPr>
            </w:pPr>
            <w:r w:rsidRPr="00235588">
              <w:rPr>
                <w:sz w:val="12"/>
              </w:rPr>
              <w:t>4.9 Обслуживание автотранспорта (размещение стоянок)</w:t>
            </w:r>
          </w:p>
          <w:p w:rsidR="00235588" w:rsidRPr="00235588" w:rsidRDefault="00235588" w:rsidP="00235588">
            <w:pPr>
              <w:tabs>
                <w:tab w:val="left" w:pos="285"/>
              </w:tabs>
              <w:rPr>
                <w:sz w:val="12"/>
              </w:rPr>
            </w:pPr>
          </w:p>
        </w:tc>
      </w:tr>
    </w:tbl>
    <w:p w:rsidR="00235588" w:rsidRPr="00235588" w:rsidRDefault="00235588" w:rsidP="00235588">
      <w:pPr>
        <w:overflowPunct w:val="0"/>
        <w:ind w:firstLine="709"/>
        <w:jc w:val="both"/>
        <w:rPr>
          <w:sz w:val="12"/>
        </w:rPr>
      </w:pPr>
      <w:r w:rsidRPr="00235588">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235588" w:rsidRPr="00235588" w:rsidRDefault="00235588" w:rsidP="00235588">
      <w:pPr>
        <w:pStyle w:val="ConsNormal"/>
        <w:widowControl/>
        <w:numPr>
          <w:ilvl w:val="0"/>
          <w:numId w:val="23"/>
        </w:numPr>
        <w:tabs>
          <w:tab w:val="left" w:pos="1080"/>
        </w:tabs>
        <w:ind w:left="0" w:right="0"/>
        <w:jc w:val="both"/>
        <w:rPr>
          <w:rFonts w:ascii="Times New Roman" w:hAnsi="Times New Roman"/>
          <w:sz w:val="12"/>
          <w:szCs w:val="24"/>
        </w:rPr>
      </w:pPr>
      <w:r w:rsidRPr="00235588">
        <w:rPr>
          <w:rFonts w:ascii="Times New Roman" w:hAnsi="Times New Roman"/>
          <w:sz w:val="12"/>
          <w:szCs w:val="24"/>
        </w:rPr>
        <w:t>Ширина улиц и дорог в красных линиях определяется проектами планировки территорий населенного пункта с учетом системы улично-дорожной сети, предусмотренной решениями генерального плана населенного пункта и сложившейся застройки.</w:t>
      </w:r>
    </w:p>
    <w:p w:rsidR="00235588" w:rsidRPr="00235588" w:rsidRDefault="00235588" w:rsidP="00235588">
      <w:pPr>
        <w:pStyle w:val="ConsNormal"/>
        <w:tabs>
          <w:tab w:val="left" w:pos="1080"/>
        </w:tabs>
        <w:ind w:right="0" w:firstLine="0"/>
        <w:jc w:val="both"/>
        <w:rPr>
          <w:rFonts w:ascii="Times New Roman" w:hAnsi="Times New Roman"/>
          <w:sz w:val="12"/>
          <w:szCs w:val="24"/>
        </w:rPr>
      </w:pPr>
      <w:r w:rsidRPr="00235588">
        <w:rPr>
          <w:rFonts w:ascii="Times New Roman" w:hAnsi="Times New Roman"/>
          <w:sz w:val="12"/>
          <w:szCs w:val="24"/>
        </w:rPr>
        <w:t>Минимальная ширина жилых улиц:</w:t>
      </w:r>
    </w:p>
    <w:p w:rsidR="00235588" w:rsidRPr="00235588" w:rsidRDefault="00235588" w:rsidP="00235588">
      <w:pPr>
        <w:pStyle w:val="ConsNormal"/>
        <w:ind w:right="0" w:firstLine="349"/>
        <w:jc w:val="both"/>
        <w:rPr>
          <w:rFonts w:ascii="Times New Roman" w:hAnsi="Times New Roman"/>
          <w:sz w:val="12"/>
          <w:szCs w:val="24"/>
        </w:rPr>
      </w:pPr>
      <w:r w:rsidRPr="00235588">
        <w:rPr>
          <w:rFonts w:ascii="Times New Roman" w:hAnsi="Times New Roman"/>
          <w:sz w:val="12"/>
          <w:szCs w:val="24"/>
        </w:rPr>
        <w:t>основных жилых улиц – 20-</w:t>
      </w:r>
      <w:smartTag w:uri="urn:schemas-microsoft-com:office:smarttags" w:element="metricconverter">
        <w:smartTagPr>
          <w:attr w:name="ProductID" w:val="30 м"/>
        </w:smartTagPr>
        <w:r w:rsidRPr="00235588">
          <w:rPr>
            <w:rFonts w:ascii="Times New Roman" w:hAnsi="Times New Roman"/>
            <w:sz w:val="12"/>
            <w:szCs w:val="24"/>
          </w:rPr>
          <w:t>30 м</w:t>
        </w:r>
      </w:smartTag>
      <w:r w:rsidRPr="00235588">
        <w:rPr>
          <w:rFonts w:ascii="Times New Roman" w:hAnsi="Times New Roman"/>
          <w:sz w:val="12"/>
          <w:szCs w:val="24"/>
        </w:rPr>
        <w:t>;</w:t>
      </w:r>
    </w:p>
    <w:p w:rsidR="00235588" w:rsidRPr="00235588" w:rsidRDefault="00235588" w:rsidP="00235588">
      <w:pPr>
        <w:pStyle w:val="ConsNormal"/>
        <w:ind w:right="0" w:firstLine="349"/>
        <w:jc w:val="both"/>
        <w:rPr>
          <w:rFonts w:ascii="Times New Roman" w:hAnsi="Times New Roman"/>
          <w:sz w:val="12"/>
          <w:szCs w:val="24"/>
        </w:rPr>
      </w:pPr>
      <w:r w:rsidRPr="00235588">
        <w:rPr>
          <w:rFonts w:ascii="Times New Roman" w:hAnsi="Times New Roman"/>
          <w:sz w:val="12"/>
          <w:szCs w:val="24"/>
        </w:rPr>
        <w:t>второстепенных жилых улиц – 15-</w:t>
      </w:r>
      <w:smartTag w:uri="urn:schemas-microsoft-com:office:smarttags" w:element="metricconverter">
        <w:smartTagPr>
          <w:attr w:name="ProductID" w:val="25 м"/>
        </w:smartTagPr>
        <w:r w:rsidRPr="00235588">
          <w:rPr>
            <w:rFonts w:ascii="Times New Roman" w:hAnsi="Times New Roman"/>
            <w:sz w:val="12"/>
            <w:szCs w:val="24"/>
          </w:rPr>
          <w:t>25 м</w:t>
        </w:r>
      </w:smartTag>
      <w:r w:rsidRPr="00235588">
        <w:rPr>
          <w:rFonts w:ascii="Times New Roman" w:hAnsi="Times New Roman"/>
          <w:sz w:val="12"/>
          <w:szCs w:val="24"/>
        </w:rPr>
        <w:t>;</w:t>
      </w:r>
    </w:p>
    <w:p w:rsidR="00235588" w:rsidRPr="00235588" w:rsidRDefault="00235588" w:rsidP="00235588">
      <w:pPr>
        <w:pStyle w:val="ConsNormal"/>
        <w:ind w:right="0" w:firstLine="349"/>
        <w:jc w:val="both"/>
        <w:rPr>
          <w:rFonts w:ascii="Times New Roman" w:hAnsi="Times New Roman"/>
          <w:sz w:val="12"/>
          <w:szCs w:val="24"/>
        </w:rPr>
      </w:pPr>
      <w:r w:rsidRPr="00235588">
        <w:rPr>
          <w:rFonts w:ascii="Times New Roman" w:hAnsi="Times New Roman"/>
          <w:sz w:val="12"/>
          <w:szCs w:val="24"/>
        </w:rPr>
        <w:t>проездов – 5-</w:t>
      </w:r>
      <w:smartTag w:uri="urn:schemas-microsoft-com:office:smarttags" w:element="metricconverter">
        <w:smartTagPr>
          <w:attr w:name="ProductID" w:val="10 м"/>
        </w:smartTagPr>
        <w:r w:rsidRPr="00235588">
          <w:rPr>
            <w:rFonts w:ascii="Times New Roman" w:hAnsi="Times New Roman"/>
            <w:sz w:val="12"/>
            <w:szCs w:val="24"/>
          </w:rPr>
          <w:t>10 м</w:t>
        </w:r>
      </w:smartTag>
      <w:r w:rsidRPr="00235588">
        <w:rPr>
          <w:rFonts w:ascii="Times New Roman" w:hAnsi="Times New Roman"/>
          <w:sz w:val="12"/>
          <w:szCs w:val="24"/>
        </w:rPr>
        <w:t>.</w:t>
      </w:r>
    </w:p>
    <w:p w:rsidR="00235588" w:rsidRPr="00235588" w:rsidRDefault="00235588" w:rsidP="00235588">
      <w:pPr>
        <w:numPr>
          <w:ilvl w:val="0"/>
          <w:numId w:val="23"/>
        </w:numPr>
        <w:tabs>
          <w:tab w:val="clear" w:pos="360"/>
          <w:tab w:val="num" w:pos="0"/>
          <w:tab w:val="left" w:pos="284"/>
          <w:tab w:val="left" w:pos="426"/>
          <w:tab w:val="left" w:pos="709"/>
        </w:tabs>
        <w:suppressAutoHyphens/>
        <w:snapToGrid w:val="0"/>
        <w:ind w:left="0" w:firstLine="709"/>
        <w:jc w:val="both"/>
        <w:rPr>
          <w:sz w:val="12"/>
        </w:rPr>
      </w:pPr>
      <w:r w:rsidRPr="00235588">
        <w:rPr>
          <w:sz w:val="12"/>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на тротуарах в местах их примыкания к полотну дорог и проездов.</w:t>
      </w:r>
    </w:p>
    <w:p w:rsidR="00235588" w:rsidRPr="00235588" w:rsidRDefault="00235588" w:rsidP="00235588">
      <w:pPr>
        <w:overflowPunct w:val="0"/>
        <w:ind w:firstLine="709"/>
        <w:jc w:val="both"/>
        <w:rPr>
          <w:sz w:val="12"/>
        </w:rPr>
      </w:pPr>
      <w:r w:rsidRPr="00235588">
        <w:rPr>
          <w:sz w:val="12"/>
        </w:rPr>
        <w:t>3. Ограничения использования земельных участков и объектов капитального строительства, находящихся в зоне Т и расположенных в границах зон с особыми условиями использования территории, устанавливаются в соответствии со статьями 54-64 настоящих Правил.</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47" w:name="_Toc486592137"/>
      <w:r w:rsidRPr="00235588">
        <w:rPr>
          <w:rFonts w:ascii="Times New Roman" w:hAnsi="Times New Roman"/>
          <w:color w:val="auto"/>
          <w:sz w:val="12"/>
        </w:rPr>
        <w:t>Статья 51. Р. Зона рекреационного назначения</w:t>
      </w:r>
      <w:bookmarkEnd w:id="347"/>
    </w:p>
    <w:p w:rsidR="00235588" w:rsidRPr="00235588" w:rsidRDefault="00235588" w:rsidP="00235588">
      <w:pPr>
        <w:overflowPunct w:val="0"/>
        <w:ind w:firstLine="709"/>
        <w:jc w:val="both"/>
        <w:rPr>
          <w:sz w:val="12"/>
        </w:rPr>
      </w:pPr>
      <w:r w:rsidRPr="00235588">
        <w:rPr>
          <w:sz w:val="12"/>
        </w:rPr>
        <w:t>1. Виды разрешенного использования земельных участков и объектов капитального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72"/>
        <w:gridCol w:w="3119"/>
        <w:gridCol w:w="3480"/>
      </w:tblGrid>
      <w:tr w:rsidR="00235588" w:rsidRPr="00235588" w:rsidTr="0079388D">
        <w:tc>
          <w:tcPr>
            <w:tcW w:w="2972"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Основные разрешённые виды использования</w:t>
            </w:r>
          </w:p>
        </w:tc>
        <w:tc>
          <w:tcPr>
            <w:tcW w:w="3119"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Условно разрешённые виды использования</w:t>
            </w:r>
          </w:p>
        </w:tc>
        <w:tc>
          <w:tcPr>
            <w:tcW w:w="3480"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jc w:val="center"/>
              <w:rPr>
                <w:sz w:val="12"/>
              </w:rPr>
            </w:pPr>
            <w:r w:rsidRPr="00235588">
              <w:rPr>
                <w:sz w:val="12"/>
              </w:rPr>
              <w:t>Вспомогательные виды разрешённого использования</w:t>
            </w:r>
          </w:p>
        </w:tc>
      </w:tr>
      <w:tr w:rsidR="00235588" w:rsidRPr="00235588" w:rsidTr="0079388D">
        <w:trPr>
          <w:trHeight w:val="889"/>
        </w:trPr>
        <w:tc>
          <w:tcPr>
            <w:tcW w:w="2972"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pStyle w:val="af6"/>
              <w:rPr>
                <w:sz w:val="12"/>
                <w:szCs w:val="22"/>
              </w:rPr>
            </w:pPr>
            <w:r w:rsidRPr="00235588">
              <w:rPr>
                <w:sz w:val="12"/>
                <w:szCs w:val="22"/>
              </w:rPr>
              <w:t>- 5.0 Отдых (рекреация) - Обустройство мест для занятия спортом, физической культурой, пешими прогулками, отдыха и туризма, наблюдения за природой, пикников;</w:t>
            </w:r>
          </w:p>
          <w:p w:rsidR="00235588" w:rsidRPr="00235588" w:rsidRDefault="00235588" w:rsidP="00235588">
            <w:pPr>
              <w:pStyle w:val="af6"/>
              <w:rPr>
                <w:sz w:val="12"/>
                <w:szCs w:val="22"/>
              </w:rPr>
            </w:pPr>
            <w:r w:rsidRPr="00235588">
              <w:rPr>
                <w:sz w:val="12"/>
                <w:szCs w:val="22"/>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235588" w:rsidRPr="00235588" w:rsidRDefault="00235588" w:rsidP="00227C4C">
            <w:pPr>
              <w:numPr>
                <w:ilvl w:val="0"/>
                <w:numId w:val="47"/>
              </w:numPr>
              <w:tabs>
                <w:tab w:val="num" w:pos="0"/>
                <w:tab w:val="left" w:pos="210"/>
              </w:tabs>
              <w:ind w:left="0" w:firstLine="0"/>
              <w:rPr>
                <w:sz w:val="12"/>
              </w:rPr>
            </w:pPr>
            <w:r w:rsidRPr="00235588">
              <w:rPr>
                <w:sz w:val="12"/>
              </w:rPr>
              <w:t xml:space="preserve">12.0 Общее пользование территории (размещение парков, скверов, бульваров, набережных и других мест, постоянно открытых для посещения без взимания платы) </w:t>
            </w:r>
          </w:p>
          <w:p w:rsidR="00235588" w:rsidRPr="00235588" w:rsidRDefault="00235588" w:rsidP="00227C4C">
            <w:pPr>
              <w:numPr>
                <w:ilvl w:val="0"/>
                <w:numId w:val="47"/>
              </w:numPr>
              <w:tabs>
                <w:tab w:val="num" w:pos="0"/>
                <w:tab w:val="left" w:pos="210"/>
              </w:tabs>
              <w:ind w:left="0" w:firstLine="0"/>
              <w:rPr>
                <w:sz w:val="12"/>
              </w:rPr>
            </w:pPr>
            <w:r w:rsidRPr="00235588">
              <w:rPr>
                <w:sz w:val="12"/>
              </w:rPr>
              <w:t>9.1 Охрана природных территорий</w:t>
            </w:r>
          </w:p>
        </w:tc>
        <w:tc>
          <w:tcPr>
            <w:tcW w:w="3119"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pStyle w:val="ConsPlusNormal"/>
              <w:widowControl/>
              <w:ind w:firstLine="0"/>
              <w:rPr>
                <w:rFonts w:ascii="Times New Roman" w:hAnsi="Times New Roman" w:cs="Times New Roman"/>
                <w:sz w:val="12"/>
                <w:szCs w:val="22"/>
              </w:rPr>
            </w:pPr>
            <w:r w:rsidRPr="00235588">
              <w:rPr>
                <w:rFonts w:ascii="Times New Roman" w:hAnsi="Times New Roman" w:cs="Times New Roman"/>
                <w:sz w:val="12"/>
                <w:szCs w:val="22"/>
              </w:rPr>
              <w:t xml:space="preserve">- 4.4 Магазины (до </w:t>
            </w:r>
            <w:smartTag w:uri="urn:schemas-microsoft-com:office:smarttags" w:element="metricconverter">
              <w:smartTagPr>
                <w:attr w:name="ProductID" w:val="100 м2"/>
              </w:smartTagPr>
              <w:r w:rsidRPr="00235588">
                <w:rPr>
                  <w:rFonts w:ascii="Times New Roman" w:hAnsi="Times New Roman" w:cs="Times New Roman"/>
                  <w:sz w:val="12"/>
                  <w:szCs w:val="22"/>
                </w:rPr>
                <w:t>100 м</w:t>
              </w:r>
              <w:r w:rsidRPr="00235588">
                <w:rPr>
                  <w:rFonts w:ascii="Times New Roman" w:hAnsi="Times New Roman" w:cs="Times New Roman"/>
                  <w:sz w:val="12"/>
                  <w:szCs w:val="22"/>
                  <w:vertAlign w:val="superscript"/>
                </w:rPr>
                <w:t>2</w:t>
              </w:r>
            </w:smartTag>
            <w:r w:rsidRPr="00235588">
              <w:rPr>
                <w:rFonts w:ascii="Times New Roman" w:hAnsi="Times New Roman" w:cs="Times New Roman"/>
                <w:sz w:val="12"/>
                <w:szCs w:val="22"/>
              </w:rPr>
              <w:t>)</w:t>
            </w:r>
          </w:p>
          <w:p w:rsidR="00235588" w:rsidRPr="00235588" w:rsidRDefault="00235588" w:rsidP="00227C4C">
            <w:pPr>
              <w:numPr>
                <w:ilvl w:val="0"/>
                <w:numId w:val="47"/>
              </w:numPr>
              <w:tabs>
                <w:tab w:val="num" w:pos="0"/>
                <w:tab w:val="left" w:pos="210"/>
              </w:tabs>
              <w:ind w:left="0" w:firstLine="0"/>
              <w:rPr>
                <w:sz w:val="12"/>
              </w:rPr>
            </w:pPr>
            <w:r w:rsidRPr="00235588">
              <w:rPr>
                <w:sz w:val="12"/>
              </w:rPr>
              <w:t xml:space="preserve"> 4.6 Общественное питание (кафе, закусочные), организация площадок для сезонной торговли</w:t>
            </w:r>
          </w:p>
          <w:p w:rsidR="00235588" w:rsidRPr="00235588" w:rsidRDefault="00235588" w:rsidP="00235588">
            <w:pPr>
              <w:rPr>
                <w:sz w:val="12"/>
              </w:rPr>
            </w:pPr>
            <w:r w:rsidRPr="00235588">
              <w:rPr>
                <w:sz w:val="12"/>
              </w:rPr>
              <w:t>- 5.1. Спорт (устройство площадок для занятия спортом и физкультурой (беговые дорожки, спортивные сооружения, теннисные корты, поля для спортивной игры, в том числе водным (причалы и сооружения, необходимые для водных видов спорта и хранения соответствующего инвентаря).</w:t>
            </w:r>
          </w:p>
        </w:tc>
        <w:tc>
          <w:tcPr>
            <w:tcW w:w="3480" w:type="dxa"/>
            <w:tcBorders>
              <w:top w:val="single" w:sz="4" w:space="0" w:color="auto"/>
              <w:left w:val="single" w:sz="4" w:space="0" w:color="auto"/>
              <w:bottom w:val="single" w:sz="4" w:space="0" w:color="auto"/>
              <w:right w:val="single" w:sz="4" w:space="0" w:color="auto"/>
            </w:tcBorders>
          </w:tcPr>
          <w:p w:rsidR="00235588" w:rsidRPr="00235588" w:rsidRDefault="00235588" w:rsidP="00235588">
            <w:pPr>
              <w:pStyle w:val="18"/>
              <w:widowControl w:val="0"/>
              <w:ind w:left="0"/>
              <w:rPr>
                <w:sz w:val="12"/>
                <w:szCs w:val="22"/>
              </w:rPr>
            </w:pPr>
            <w:r w:rsidRPr="00235588">
              <w:rPr>
                <w:sz w:val="12"/>
                <w:szCs w:val="22"/>
              </w:rPr>
              <w:t>4.9 Обслуживание автотранспорта (размещение стоянок)</w:t>
            </w:r>
          </w:p>
          <w:p w:rsidR="00235588" w:rsidRPr="00235588" w:rsidRDefault="00235588" w:rsidP="00235588">
            <w:pPr>
              <w:pStyle w:val="18"/>
              <w:widowControl w:val="0"/>
              <w:ind w:left="0"/>
              <w:rPr>
                <w:rFonts w:eastAsia="Calibri"/>
                <w:sz w:val="12"/>
                <w:szCs w:val="22"/>
                <w:lang w:eastAsia="ar-SA"/>
              </w:rPr>
            </w:pPr>
            <w:r w:rsidRPr="00235588">
              <w:rPr>
                <w:sz w:val="12"/>
                <w:szCs w:val="22"/>
              </w:rPr>
              <w:t>5.4. Причалы для маломерных судов (размещение сооружений, предназначенных для причаливания, хранения и обслуживания яхт, катеров, лодок и других маломерных судов).</w:t>
            </w:r>
          </w:p>
          <w:p w:rsidR="00235588" w:rsidRPr="00235588" w:rsidRDefault="00235588" w:rsidP="00235588">
            <w:pPr>
              <w:rPr>
                <w:sz w:val="12"/>
              </w:rPr>
            </w:pPr>
          </w:p>
        </w:tc>
      </w:tr>
    </w:tbl>
    <w:p w:rsidR="00235588" w:rsidRPr="00235588" w:rsidRDefault="00235588" w:rsidP="00235588">
      <w:pPr>
        <w:overflowPunct w:val="0"/>
        <w:ind w:firstLine="709"/>
        <w:jc w:val="both"/>
        <w:rPr>
          <w:sz w:val="12"/>
        </w:rPr>
      </w:pPr>
      <w:r w:rsidRPr="00235588">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235588" w:rsidRPr="00235588" w:rsidRDefault="00235588" w:rsidP="00235588">
      <w:pPr>
        <w:widowControl w:val="0"/>
        <w:numPr>
          <w:ilvl w:val="0"/>
          <w:numId w:val="33"/>
        </w:numPr>
        <w:tabs>
          <w:tab w:val="left" w:pos="1080"/>
        </w:tabs>
        <w:overflowPunct w:val="0"/>
        <w:adjustRightInd w:val="0"/>
        <w:ind w:left="0" w:firstLine="709"/>
        <w:jc w:val="both"/>
        <w:rPr>
          <w:sz w:val="12"/>
        </w:rPr>
      </w:pPr>
      <w:r w:rsidRPr="00235588">
        <w:rPr>
          <w:sz w:val="12"/>
        </w:rPr>
        <w:t xml:space="preserve">Минимальная площадь озеленения населённого пункта – из расчёта </w:t>
      </w:r>
      <w:smartTag w:uri="urn:schemas-microsoft-com:office:smarttags" w:element="metricconverter">
        <w:smartTagPr>
          <w:attr w:name="ProductID" w:val="12 м2"/>
        </w:smartTagPr>
        <w:r w:rsidRPr="00235588">
          <w:rPr>
            <w:sz w:val="12"/>
          </w:rPr>
          <w:t>12 м</w:t>
        </w:r>
        <w:r w:rsidRPr="00235588">
          <w:rPr>
            <w:sz w:val="12"/>
            <w:vertAlign w:val="superscript"/>
          </w:rPr>
          <w:t>2</w:t>
        </w:r>
      </w:smartTag>
      <w:r w:rsidRPr="00235588">
        <w:rPr>
          <w:sz w:val="12"/>
        </w:rPr>
        <w:t xml:space="preserve"> на 1 человека.</w:t>
      </w:r>
    </w:p>
    <w:p w:rsidR="00235588" w:rsidRPr="00235588" w:rsidRDefault="00235588" w:rsidP="00235588">
      <w:pPr>
        <w:widowControl w:val="0"/>
        <w:numPr>
          <w:ilvl w:val="0"/>
          <w:numId w:val="33"/>
        </w:numPr>
        <w:tabs>
          <w:tab w:val="left" w:pos="1080"/>
        </w:tabs>
        <w:overflowPunct w:val="0"/>
        <w:adjustRightInd w:val="0"/>
        <w:ind w:left="0" w:firstLine="709"/>
        <w:jc w:val="both"/>
        <w:rPr>
          <w:sz w:val="12"/>
        </w:rPr>
      </w:pPr>
      <w:r w:rsidRPr="00235588">
        <w:rPr>
          <w:sz w:val="12"/>
        </w:rPr>
        <w:t xml:space="preserve">Минимальная площадь скверов – </w:t>
      </w:r>
      <w:smartTag w:uri="urn:schemas-microsoft-com:office:smarttags" w:element="metricconverter">
        <w:smartTagPr>
          <w:attr w:name="ProductID" w:val="0,5 га"/>
        </w:smartTagPr>
        <w:r w:rsidRPr="00235588">
          <w:rPr>
            <w:sz w:val="12"/>
          </w:rPr>
          <w:t>0,5 га</w:t>
        </w:r>
      </w:smartTag>
      <w:r w:rsidRPr="00235588">
        <w:rPr>
          <w:sz w:val="12"/>
        </w:rPr>
        <w:t>.</w:t>
      </w:r>
    </w:p>
    <w:p w:rsidR="00235588" w:rsidRPr="00235588" w:rsidRDefault="00235588" w:rsidP="00235588">
      <w:pPr>
        <w:widowControl w:val="0"/>
        <w:numPr>
          <w:ilvl w:val="0"/>
          <w:numId w:val="33"/>
        </w:numPr>
        <w:tabs>
          <w:tab w:val="left" w:pos="1080"/>
        </w:tabs>
        <w:overflowPunct w:val="0"/>
        <w:adjustRightInd w:val="0"/>
        <w:ind w:left="0" w:firstLine="709"/>
        <w:jc w:val="both"/>
        <w:rPr>
          <w:sz w:val="12"/>
        </w:rPr>
      </w:pPr>
      <w:r w:rsidRPr="00235588">
        <w:rPr>
          <w:sz w:val="12"/>
        </w:rPr>
        <w:t>Параметры баланса территории (применительно к элементам планировочной структуры):</w:t>
      </w:r>
    </w:p>
    <w:p w:rsidR="00235588" w:rsidRPr="00235588" w:rsidRDefault="00235588" w:rsidP="00227C4C">
      <w:pPr>
        <w:pStyle w:val="af0"/>
        <w:numPr>
          <w:ilvl w:val="0"/>
          <w:numId w:val="49"/>
        </w:numPr>
        <w:spacing w:before="0" w:beforeAutospacing="0" w:after="0" w:afterAutospacing="0"/>
        <w:ind w:left="0"/>
        <w:jc w:val="both"/>
        <w:rPr>
          <w:sz w:val="12"/>
        </w:rPr>
      </w:pPr>
      <w:r w:rsidRPr="00235588">
        <w:rPr>
          <w:sz w:val="12"/>
        </w:rPr>
        <w:t>минимальный процент озеленения – 65%;</w:t>
      </w:r>
    </w:p>
    <w:p w:rsidR="00235588" w:rsidRPr="00235588" w:rsidRDefault="00235588" w:rsidP="00227C4C">
      <w:pPr>
        <w:pStyle w:val="af0"/>
        <w:numPr>
          <w:ilvl w:val="0"/>
          <w:numId w:val="49"/>
        </w:numPr>
        <w:spacing w:before="0" w:beforeAutospacing="0" w:after="0" w:afterAutospacing="0"/>
        <w:ind w:left="0"/>
        <w:jc w:val="both"/>
        <w:rPr>
          <w:sz w:val="12"/>
        </w:rPr>
      </w:pPr>
      <w:r w:rsidRPr="00235588">
        <w:rPr>
          <w:sz w:val="12"/>
        </w:rPr>
        <w:t>максимальный процент застройки (здания, строения, сооружения) – 25%.</w:t>
      </w:r>
    </w:p>
    <w:p w:rsidR="00235588" w:rsidRPr="00235588" w:rsidRDefault="00235588" w:rsidP="00235588">
      <w:pPr>
        <w:overflowPunct w:val="0"/>
        <w:ind w:firstLine="709"/>
        <w:jc w:val="both"/>
        <w:rPr>
          <w:sz w:val="12"/>
        </w:rPr>
      </w:pPr>
      <w:r w:rsidRPr="00235588">
        <w:rPr>
          <w:sz w:val="12"/>
        </w:rPr>
        <w:t>3. Ограничения использования земельных участков и объектов капитального строительства, находящихся в зоне Р и расположенных в границах зон с особыми условиями использования территории, устанавливаются в соответствии со статьями 54-64 настоящих Правил.</w:t>
      </w:r>
    </w:p>
    <w:p w:rsidR="00235588" w:rsidRPr="00235588" w:rsidRDefault="00235588" w:rsidP="00235588">
      <w:pPr>
        <w:pStyle w:val="3"/>
        <w:keepLines w:val="0"/>
        <w:widowControl w:val="0"/>
        <w:numPr>
          <w:ilvl w:val="2"/>
          <w:numId w:val="1"/>
        </w:numPr>
        <w:tabs>
          <w:tab w:val="clear" w:pos="720"/>
          <w:tab w:val="num" w:pos="0"/>
        </w:tabs>
        <w:suppressAutoHyphens/>
        <w:spacing w:before="0"/>
        <w:ind w:left="0" w:firstLine="0"/>
        <w:jc w:val="center"/>
        <w:rPr>
          <w:rFonts w:ascii="Times New Roman" w:hAnsi="Times New Roman"/>
          <w:i/>
          <w:iCs/>
          <w:color w:val="auto"/>
          <w:sz w:val="12"/>
        </w:rPr>
      </w:pPr>
      <w:bookmarkStart w:id="348" w:name="_Toc486592138"/>
      <w:r w:rsidRPr="00235588">
        <w:rPr>
          <w:rFonts w:ascii="Times New Roman" w:hAnsi="Times New Roman"/>
          <w:color w:val="auto"/>
          <w:sz w:val="12"/>
        </w:rPr>
        <w:t>Статья 52. Сх2. Зона, занятая объектами сельскохозяйственного назначения</w:t>
      </w:r>
      <w:bookmarkEnd w:id="348"/>
      <w:r w:rsidRPr="00235588">
        <w:rPr>
          <w:rFonts w:ascii="Times New Roman" w:hAnsi="Times New Roman"/>
          <w:color w:val="auto"/>
          <w:sz w:val="12"/>
        </w:rPr>
        <w:t xml:space="preserve"> </w:t>
      </w:r>
    </w:p>
    <w:p w:rsidR="00235588" w:rsidRPr="00235588" w:rsidRDefault="00235588" w:rsidP="00235588">
      <w:pPr>
        <w:widowControl w:val="0"/>
        <w:numPr>
          <w:ilvl w:val="0"/>
          <w:numId w:val="35"/>
        </w:numPr>
        <w:tabs>
          <w:tab w:val="clear" w:pos="720"/>
          <w:tab w:val="left" w:pos="1080"/>
          <w:tab w:val="left" w:pos="1260"/>
        </w:tabs>
        <w:overflowPunct w:val="0"/>
        <w:adjustRightInd w:val="0"/>
        <w:ind w:left="0" w:firstLine="720"/>
        <w:jc w:val="both"/>
        <w:rPr>
          <w:b/>
          <w:sz w:val="12"/>
          <w:lang w:eastAsia="en-US"/>
        </w:rPr>
      </w:pPr>
      <w:r w:rsidRPr="00235588">
        <w:rPr>
          <w:sz w:val="12"/>
        </w:rPr>
        <w:t>Виды разрешённого использования земельных участков и объектов капитального строительства:</w:t>
      </w:r>
      <w:r w:rsidRPr="00235588">
        <w:rPr>
          <w:b/>
          <w:sz w:val="12"/>
          <w:lang w:eastAsia="en-US"/>
        </w:rPr>
        <w:t xml:space="preserve"> </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9"/>
        <w:gridCol w:w="2518"/>
        <w:gridCol w:w="4141"/>
      </w:tblGrid>
      <w:tr w:rsidR="00235588" w:rsidRPr="00235588" w:rsidTr="0079388D">
        <w:trPr>
          <w:trHeight w:val="686"/>
        </w:trPr>
        <w:tc>
          <w:tcPr>
            <w:tcW w:w="1483" w:type="pct"/>
            <w:tcBorders>
              <w:bottom w:val="single" w:sz="4" w:space="0" w:color="auto"/>
            </w:tcBorders>
          </w:tcPr>
          <w:p w:rsidR="00235588" w:rsidRPr="00235588" w:rsidRDefault="00235588" w:rsidP="00235588">
            <w:pPr>
              <w:jc w:val="center"/>
              <w:rPr>
                <w:sz w:val="12"/>
              </w:rPr>
            </w:pPr>
            <w:r w:rsidRPr="00235588">
              <w:rPr>
                <w:sz w:val="12"/>
              </w:rPr>
              <w:t>Основные виды разрешённого</w:t>
            </w:r>
          </w:p>
          <w:p w:rsidR="00235588" w:rsidRPr="00235588" w:rsidRDefault="00235588" w:rsidP="00235588">
            <w:pPr>
              <w:jc w:val="center"/>
              <w:rPr>
                <w:sz w:val="12"/>
              </w:rPr>
            </w:pPr>
            <w:r w:rsidRPr="00235588">
              <w:rPr>
                <w:sz w:val="12"/>
              </w:rPr>
              <w:t>использования</w:t>
            </w:r>
          </w:p>
        </w:tc>
        <w:tc>
          <w:tcPr>
            <w:tcW w:w="1330" w:type="pct"/>
            <w:tcBorders>
              <w:bottom w:val="single" w:sz="4" w:space="0" w:color="auto"/>
            </w:tcBorders>
          </w:tcPr>
          <w:p w:rsidR="00235588" w:rsidRPr="00235588" w:rsidRDefault="00235588" w:rsidP="00235588">
            <w:pPr>
              <w:jc w:val="center"/>
              <w:rPr>
                <w:sz w:val="12"/>
              </w:rPr>
            </w:pPr>
            <w:r w:rsidRPr="00235588">
              <w:rPr>
                <w:sz w:val="12"/>
              </w:rPr>
              <w:t>Условно разрешённые</w:t>
            </w:r>
          </w:p>
          <w:p w:rsidR="00235588" w:rsidRPr="00235588" w:rsidRDefault="00235588" w:rsidP="00235588">
            <w:pPr>
              <w:jc w:val="center"/>
              <w:rPr>
                <w:sz w:val="12"/>
              </w:rPr>
            </w:pPr>
            <w:r w:rsidRPr="00235588">
              <w:rPr>
                <w:sz w:val="12"/>
              </w:rPr>
              <w:t>виды использования</w:t>
            </w:r>
          </w:p>
        </w:tc>
        <w:tc>
          <w:tcPr>
            <w:tcW w:w="2186" w:type="pct"/>
            <w:tcBorders>
              <w:bottom w:val="single" w:sz="4" w:space="0" w:color="auto"/>
            </w:tcBorders>
          </w:tcPr>
          <w:p w:rsidR="00235588" w:rsidRPr="00235588" w:rsidRDefault="00235588" w:rsidP="00235588">
            <w:pPr>
              <w:jc w:val="center"/>
              <w:rPr>
                <w:sz w:val="12"/>
              </w:rPr>
            </w:pPr>
            <w:r w:rsidRPr="00235588">
              <w:rPr>
                <w:sz w:val="12"/>
              </w:rPr>
              <w:t xml:space="preserve">Вспомогательные виды </w:t>
            </w:r>
          </w:p>
          <w:p w:rsidR="00235588" w:rsidRPr="00235588" w:rsidRDefault="00235588" w:rsidP="00235588">
            <w:pPr>
              <w:jc w:val="center"/>
              <w:rPr>
                <w:sz w:val="12"/>
              </w:rPr>
            </w:pPr>
            <w:r w:rsidRPr="00235588">
              <w:rPr>
                <w:sz w:val="12"/>
              </w:rPr>
              <w:t>и</w:t>
            </w:r>
            <w:r w:rsidRPr="00235588">
              <w:rPr>
                <w:sz w:val="12"/>
              </w:rPr>
              <w:t>с</w:t>
            </w:r>
            <w:r w:rsidRPr="00235588">
              <w:rPr>
                <w:sz w:val="12"/>
              </w:rPr>
              <w:t xml:space="preserve">пользования </w:t>
            </w:r>
          </w:p>
        </w:tc>
      </w:tr>
      <w:tr w:rsidR="00235588" w:rsidRPr="00235588" w:rsidTr="0079388D">
        <w:trPr>
          <w:trHeight w:val="169"/>
        </w:trPr>
        <w:tc>
          <w:tcPr>
            <w:tcW w:w="1483" w:type="pct"/>
            <w:tcBorders>
              <w:bottom w:val="single" w:sz="4" w:space="0" w:color="auto"/>
            </w:tcBorders>
          </w:tcPr>
          <w:p w:rsidR="00235588" w:rsidRPr="00235588" w:rsidRDefault="00235588" w:rsidP="00235588">
            <w:pPr>
              <w:pStyle w:val="NoSpacing"/>
              <w:numPr>
                <w:ilvl w:val="0"/>
                <w:numId w:val="34"/>
              </w:numPr>
              <w:tabs>
                <w:tab w:val="clear" w:pos="540"/>
                <w:tab w:val="num" w:pos="0"/>
                <w:tab w:val="left" w:pos="300"/>
              </w:tabs>
              <w:ind w:left="0" w:firstLine="0"/>
              <w:rPr>
                <w:sz w:val="12"/>
              </w:rPr>
            </w:pPr>
            <w:r w:rsidRPr="00235588">
              <w:rPr>
                <w:sz w:val="12"/>
              </w:rPr>
              <w:t>1.7 Животноводство</w:t>
            </w:r>
          </w:p>
          <w:p w:rsidR="00235588" w:rsidRPr="00235588" w:rsidRDefault="00235588" w:rsidP="00235588">
            <w:pPr>
              <w:pStyle w:val="NoSpacing"/>
              <w:numPr>
                <w:ilvl w:val="0"/>
                <w:numId w:val="34"/>
              </w:numPr>
              <w:tabs>
                <w:tab w:val="clear" w:pos="540"/>
                <w:tab w:val="num" w:pos="0"/>
                <w:tab w:val="left" w:pos="300"/>
              </w:tabs>
              <w:ind w:left="0" w:firstLine="0"/>
              <w:rPr>
                <w:sz w:val="12"/>
              </w:rPr>
            </w:pPr>
            <w:r w:rsidRPr="00235588">
              <w:rPr>
                <w:sz w:val="12"/>
              </w:rPr>
              <w:t>1.8. Скотоводство</w:t>
            </w:r>
          </w:p>
          <w:p w:rsidR="00235588" w:rsidRPr="00235588" w:rsidRDefault="00235588" w:rsidP="00235588">
            <w:pPr>
              <w:pStyle w:val="NoSpacing"/>
              <w:numPr>
                <w:ilvl w:val="0"/>
                <w:numId w:val="34"/>
              </w:numPr>
              <w:tabs>
                <w:tab w:val="clear" w:pos="540"/>
                <w:tab w:val="num" w:pos="0"/>
                <w:tab w:val="left" w:pos="300"/>
              </w:tabs>
              <w:ind w:left="0" w:firstLine="0"/>
              <w:rPr>
                <w:sz w:val="12"/>
              </w:rPr>
            </w:pPr>
            <w:r w:rsidRPr="00235588">
              <w:rPr>
                <w:sz w:val="12"/>
              </w:rPr>
              <w:t>1.15 Хранение и переработка сельскохозяйственной продукции</w:t>
            </w:r>
          </w:p>
          <w:p w:rsidR="00235588" w:rsidRPr="00235588" w:rsidRDefault="00235588" w:rsidP="00235588">
            <w:pPr>
              <w:pStyle w:val="NoSpacing"/>
              <w:numPr>
                <w:ilvl w:val="0"/>
                <w:numId w:val="34"/>
              </w:numPr>
              <w:tabs>
                <w:tab w:val="clear" w:pos="540"/>
                <w:tab w:val="num" w:pos="0"/>
                <w:tab w:val="left" w:pos="300"/>
              </w:tabs>
              <w:ind w:left="0" w:firstLine="0"/>
              <w:rPr>
                <w:sz w:val="12"/>
              </w:rPr>
            </w:pPr>
            <w:r w:rsidRPr="00235588">
              <w:rPr>
                <w:sz w:val="12"/>
              </w:rPr>
              <w:t>1.18 Обеспечение сельскохозяйственного производства</w:t>
            </w:r>
          </w:p>
          <w:p w:rsidR="00235588" w:rsidRPr="00235588" w:rsidRDefault="00235588" w:rsidP="00235588">
            <w:pPr>
              <w:pStyle w:val="NoSpacing"/>
              <w:numPr>
                <w:ilvl w:val="0"/>
                <w:numId w:val="34"/>
              </w:numPr>
              <w:tabs>
                <w:tab w:val="clear" w:pos="540"/>
                <w:tab w:val="num" w:pos="0"/>
                <w:tab w:val="left" w:pos="300"/>
              </w:tabs>
              <w:ind w:left="0" w:firstLine="0"/>
              <w:rPr>
                <w:sz w:val="12"/>
              </w:rPr>
            </w:pPr>
            <w:r w:rsidRPr="00235588">
              <w:rPr>
                <w:sz w:val="12"/>
              </w:rPr>
              <w:t>6.4.Пищевая промышленность (размещение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w:t>
            </w:r>
          </w:p>
        </w:tc>
        <w:tc>
          <w:tcPr>
            <w:tcW w:w="1330" w:type="pct"/>
            <w:tcBorders>
              <w:bottom w:val="single" w:sz="4" w:space="0" w:color="auto"/>
            </w:tcBorders>
          </w:tcPr>
          <w:p w:rsidR="00235588" w:rsidRPr="00235588" w:rsidRDefault="00235588" w:rsidP="00235588">
            <w:pPr>
              <w:pStyle w:val="NoSpacing"/>
              <w:tabs>
                <w:tab w:val="left" w:pos="300"/>
              </w:tabs>
              <w:rPr>
                <w:sz w:val="12"/>
              </w:rPr>
            </w:pPr>
            <w:r w:rsidRPr="00235588">
              <w:rPr>
                <w:sz w:val="12"/>
              </w:rPr>
              <w:t>- Не установлено</w:t>
            </w:r>
          </w:p>
        </w:tc>
        <w:tc>
          <w:tcPr>
            <w:tcW w:w="2186" w:type="pct"/>
            <w:tcBorders>
              <w:bottom w:val="single" w:sz="4" w:space="0" w:color="auto"/>
            </w:tcBorders>
          </w:tcPr>
          <w:p w:rsidR="00235588" w:rsidRPr="00235588" w:rsidRDefault="00235588" w:rsidP="00235588">
            <w:pPr>
              <w:pStyle w:val="NoSpacing"/>
              <w:numPr>
                <w:ilvl w:val="0"/>
                <w:numId w:val="34"/>
              </w:numPr>
              <w:tabs>
                <w:tab w:val="clear" w:pos="540"/>
                <w:tab w:val="num" w:pos="0"/>
                <w:tab w:val="left" w:pos="300"/>
              </w:tabs>
              <w:ind w:left="0" w:firstLine="0"/>
              <w:rPr>
                <w:sz w:val="12"/>
              </w:rPr>
            </w:pPr>
            <w:r w:rsidRPr="00235588">
              <w:rPr>
                <w:sz w:val="12"/>
              </w:rPr>
              <w:t>3.1 Коммунальное обслуживание (котельные, водозаборы, очистные сооружения, насосные станции, водопроводы, линии электропередачи, трансформаторные подстанции, газопроводы, линии связи,  канализация, стоянки)</w:t>
            </w:r>
          </w:p>
          <w:p w:rsidR="00235588" w:rsidRPr="00235588" w:rsidRDefault="00235588" w:rsidP="00235588">
            <w:pPr>
              <w:pStyle w:val="NoSpacing"/>
              <w:numPr>
                <w:ilvl w:val="0"/>
                <w:numId w:val="34"/>
              </w:numPr>
              <w:tabs>
                <w:tab w:val="clear" w:pos="540"/>
                <w:tab w:val="num" w:pos="0"/>
                <w:tab w:val="left" w:pos="300"/>
              </w:tabs>
              <w:ind w:left="0" w:firstLine="0"/>
              <w:rPr>
                <w:sz w:val="12"/>
              </w:rPr>
            </w:pPr>
            <w:r w:rsidRPr="00235588">
              <w:rPr>
                <w:sz w:val="12"/>
              </w:rPr>
              <w:t xml:space="preserve">7.2 Автомобильный транспорт (Размещение автомобильных дорог вне границ населенного пункта) </w:t>
            </w:r>
          </w:p>
        </w:tc>
      </w:tr>
      <w:tr w:rsidR="00235588" w:rsidRPr="00235588" w:rsidTr="0079388D">
        <w:trPr>
          <w:trHeight w:val="169"/>
        </w:trPr>
        <w:tc>
          <w:tcPr>
            <w:tcW w:w="5000" w:type="pct"/>
            <w:gridSpan w:val="3"/>
            <w:tcBorders>
              <w:top w:val="single" w:sz="4" w:space="0" w:color="auto"/>
              <w:left w:val="nil"/>
              <w:bottom w:val="nil"/>
              <w:right w:val="nil"/>
            </w:tcBorders>
          </w:tcPr>
          <w:p w:rsidR="00235588" w:rsidRPr="00235588" w:rsidRDefault="00235588" w:rsidP="00235588">
            <w:pPr>
              <w:tabs>
                <w:tab w:val="left" w:pos="1980"/>
              </w:tabs>
              <w:jc w:val="both"/>
              <w:rPr>
                <w:sz w:val="12"/>
              </w:rPr>
            </w:pPr>
          </w:p>
        </w:tc>
      </w:tr>
    </w:tbl>
    <w:p w:rsidR="00235588" w:rsidRPr="00235588" w:rsidRDefault="00235588" w:rsidP="00235588">
      <w:pPr>
        <w:widowControl w:val="0"/>
        <w:numPr>
          <w:ilvl w:val="0"/>
          <w:numId w:val="35"/>
        </w:numPr>
        <w:tabs>
          <w:tab w:val="clear" w:pos="720"/>
          <w:tab w:val="left" w:pos="1080"/>
          <w:tab w:val="left" w:pos="1260"/>
        </w:tabs>
        <w:overflowPunct w:val="0"/>
        <w:adjustRightInd w:val="0"/>
        <w:ind w:left="0" w:firstLine="720"/>
        <w:jc w:val="both"/>
        <w:rPr>
          <w:sz w:val="12"/>
        </w:rPr>
      </w:pPr>
      <w:r w:rsidRPr="00235588">
        <w:rPr>
          <w:sz w:val="12"/>
        </w:rPr>
        <w:t>Предельные размеры земельных участков и параметры разрешённого строительства, реконструкции объектов капитального строительства:</w:t>
      </w:r>
    </w:p>
    <w:p w:rsidR="00235588" w:rsidRPr="00235588" w:rsidRDefault="00235588" w:rsidP="00235588">
      <w:pPr>
        <w:pStyle w:val="ConsNormal"/>
        <w:widowControl/>
        <w:numPr>
          <w:ilvl w:val="0"/>
          <w:numId w:val="36"/>
        </w:numPr>
        <w:tabs>
          <w:tab w:val="left" w:pos="1080"/>
        </w:tabs>
        <w:ind w:left="0" w:right="0" w:firstLine="720"/>
        <w:jc w:val="both"/>
        <w:rPr>
          <w:rFonts w:ascii="Times New Roman" w:hAnsi="Times New Roman"/>
          <w:sz w:val="12"/>
          <w:szCs w:val="24"/>
        </w:rPr>
      </w:pPr>
      <w:r w:rsidRPr="00235588">
        <w:rPr>
          <w:rFonts w:ascii="Times New Roman" w:hAnsi="Times New Roman"/>
          <w:sz w:val="12"/>
          <w:szCs w:val="24"/>
        </w:rPr>
        <w:t>Минимальные размеры земельных участков:</w:t>
      </w:r>
    </w:p>
    <w:p w:rsidR="00235588" w:rsidRPr="00235588" w:rsidRDefault="00235588" w:rsidP="00227C4C">
      <w:pPr>
        <w:pStyle w:val="af0"/>
        <w:numPr>
          <w:ilvl w:val="0"/>
          <w:numId w:val="49"/>
        </w:numPr>
        <w:spacing w:before="0" w:beforeAutospacing="0" w:after="0" w:afterAutospacing="0"/>
        <w:ind w:left="0"/>
        <w:jc w:val="both"/>
        <w:rPr>
          <w:sz w:val="12"/>
        </w:rPr>
      </w:pPr>
      <w:r w:rsidRPr="00235588">
        <w:rPr>
          <w:sz w:val="12"/>
        </w:rPr>
        <w:t xml:space="preserve">для ведения огородничества, животноводства - </w:t>
      </w:r>
      <w:smartTag w:uri="urn:schemas-microsoft-com:office:smarttags" w:element="metricconverter">
        <w:smartTagPr>
          <w:attr w:name="ProductID" w:val="0,02 га"/>
        </w:smartTagPr>
        <w:r w:rsidRPr="00235588">
          <w:rPr>
            <w:sz w:val="12"/>
          </w:rPr>
          <w:t>0,02 га</w:t>
        </w:r>
      </w:smartTag>
      <w:r w:rsidRPr="00235588">
        <w:rPr>
          <w:sz w:val="12"/>
        </w:rPr>
        <w:t>;</w:t>
      </w:r>
    </w:p>
    <w:p w:rsidR="00235588" w:rsidRPr="00235588" w:rsidRDefault="00235588" w:rsidP="00227C4C">
      <w:pPr>
        <w:pStyle w:val="af0"/>
        <w:numPr>
          <w:ilvl w:val="0"/>
          <w:numId w:val="49"/>
        </w:numPr>
        <w:spacing w:before="0" w:beforeAutospacing="0" w:after="0" w:afterAutospacing="0"/>
        <w:ind w:left="0"/>
        <w:jc w:val="both"/>
        <w:rPr>
          <w:sz w:val="12"/>
        </w:rPr>
      </w:pPr>
      <w:r w:rsidRPr="00235588">
        <w:rPr>
          <w:sz w:val="12"/>
        </w:rPr>
        <w:t>крестьянского (фермерского) хозяйства - в размере земельной доли, установленной органами муниципального образования при приватизации сельскохозяйственных организаций.</w:t>
      </w:r>
    </w:p>
    <w:p w:rsidR="00235588" w:rsidRPr="00235588" w:rsidRDefault="00235588" w:rsidP="00235588">
      <w:pPr>
        <w:pStyle w:val="ConsNormal"/>
        <w:widowControl/>
        <w:numPr>
          <w:ilvl w:val="0"/>
          <w:numId w:val="36"/>
        </w:numPr>
        <w:tabs>
          <w:tab w:val="clear" w:pos="360"/>
          <w:tab w:val="num" w:pos="0"/>
          <w:tab w:val="left" w:pos="1080"/>
        </w:tabs>
        <w:ind w:left="0" w:right="0" w:firstLine="720"/>
        <w:jc w:val="both"/>
        <w:rPr>
          <w:rFonts w:ascii="Times New Roman" w:hAnsi="Times New Roman"/>
          <w:sz w:val="12"/>
          <w:szCs w:val="24"/>
        </w:rPr>
      </w:pPr>
      <w:r w:rsidRPr="00235588">
        <w:rPr>
          <w:rFonts w:ascii="Times New Roman" w:hAnsi="Times New Roman"/>
          <w:sz w:val="12"/>
          <w:szCs w:val="24"/>
        </w:rPr>
        <w:t>Максимальные размеры земельных участков:</w:t>
      </w:r>
    </w:p>
    <w:p w:rsidR="00235588" w:rsidRPr="00235588" w:rsidRDefault="00235588" w:rsidP="00227C4C">
      <w:pPr>
        <w:pStyle w:val="af0"/>
        <w:numPr>
          <w:ilvl w:val="0"/>
          <w:numId w:val="49"/>
        </w:numPr>
        <w:spacing w:before="0" w:beforeAutospacing="0" w:after="0" w:afterAutospacing="0"/>
        <w:ind w:left="0"/>
        <w:jc w:val="both"/>
        <w:rPr>
          <w:sz w:val="12"/>
        </w:rPr>
      </w:pPr>
      <w:r w:rsidRPr="00235588">
        <w:rPr>
          <w:sz w:val="12"/>
        </w:rPr>
        <w:t xml:space="preserve">для ведения животноводства - 0, </w:t>
      </w:r>
      <w:smartTag w:uri="urn:schemas-microsoft-com:office:smarttags" w:element="metricconverter">
        <w:smartTagPr>
          <w:attr w:name="ProductID" w:val="2 га"/>
        </w:smartTagPr>
        <w:r w:rsidRPr="00235588">
          <w:rPr>
            <w:sz w:val="12"/>
          </w:rPr>
          <w:t>2 га</w:t>
        </w:r>
      </w:smartTag>
      <w:r w:rsidRPr="00235588">
        <w:rPr>
          <w:sz w:val="12"/>
        </w:rPr>
        <w:t>;</w:t>
      </w:r>
    </w:p>
    <w:p w:rsidR="00235588" w:rsidRPr="00235588" w:rsidRDefault="00235588" w:rsidP="00227C4C">
      <w:pPr>
        <w:pStyle w:val="af0"/>
        <w:numPr>
          <w:ilvl w:val="0"/>
          <w:numId w:val="49"/>
        </w:numPr>
        <w:spacing w:before="0" w:beforeAutospacing="0" w:after="0" w:afterAutospacing="0"/>
        <w:ind w:left="0"/>
        <w:jc w:val="both"/>
        <w:rPr>
          <w:sz w:val="12"/>
        </w:rPr>
      </w:pPr>
      <w:r w:rsidRPr="00235588">
        <w:rPr>
          <w:sz w:val="12"/>
        </w:rPr>
        <w:t xml:space="preserve">крестьянского (фермерского) хозяйства </w:t>
      </w:r>
      <w:smartTag w:uri="urn:schemas-microsoft-com:office:smarttags" w:element="metricconverter">
        <w:smartTagPr>
          <w:attr w:name="ProductID" w:val="-50 га"/>
        </w:smartTagPr>
        <w:r w:rsidRPr="00235588">
          <w:rPr>
            <w:sz w:val="12"/>
          </w:rPr>
          <w:t>-50 га</w:t>
        </w:r>
      </w:smartTag>
      <w:r w:rsidRPr="00235588">
        <w:rPr>
          <w:sz w:val="12"/>
        </w:rPr>
        <w:t>.</w:t>
      </w:r>
    </w:p>
    <w:p w:rsidR="00235588" w:rsidRPr="00235588" w:rsidRDefault="00235588" w:rsidP="00235588">
      <w:pPr>
        <w:pStyle w:val="ConsNormal"/>
        <w:widowControl/>
        <w:numPr>
          <w:ilvl w:val="0"/>
          <w:numId w:val="36"/>
        </w:numPr>
        <w:tabs>
          <w:tab w:val="clear" w:pos="360"/>
          <w:tab w:val="num" w:pos="0"/>
          <w:tab w:val="left" w:pos="1080"/>
        </w:tabs>
        <w:ind w:left="0" w:right="0" w:firstLine="720"/>
        <w:jc w:val="both"/>
        <w:rPr>
          <w:rFonts w:ascii="Times New Roman" w:hAnsi="Times New Roman"/>
          <w:sz w:val="12"/>
          <w:szCs w:val="24"/>
        </w:rPr>
      </w:pPr>
      <w:r w:rsidRPr="00235588">
        <w:rPr>
          <w:rFonts w:ascii="Times New Roman" w:hAnsi="Times New Roman"/>
          <w:sz w:val="12"/>
          <w:szCs w:val="24"/>
        </w:rPr>
        <w:t>Максимальный размер общей площади земельных участков (полевых), которые могут находиться одновременно на праве собственности и (или) ином праве у граждан, ведущих личное подсобное хозяйство, составляет 2,5 гектара.</w:t>
      </w:r>
    </w:p>
    <w:p w:rsidR="00235588" w:rsidRPr="00235588" w:rsidRDefault="00235588" w:rsidP="00235588">
      <w:pPr>
        <w:overflowPunct w:val="0"/>
        <w:ind w:firstLine="709"/>
        <w:jc w:val="both"/>
        <w:rPr>
          <w:sz w:val="12"/>
        </w:rPr>
      </w:pPr>
      <w:r w:rsidRPr="00235588">
        <w:rPr>
          <w:sz w:val="12"/>
        </w:rPr>
        <w:t>Ограничения использования земельных участков и объектов капитального строительства, находящихся в зоне Сх2 и расположенных в границах зон с особыми условиями использования территории, устанавливаются в соответствии со статьями 54-64 настоящих Правил.</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49" w:name="_Toc486592139"/>
      <w:r w:rsidRPr="00235588">
        <w:rPr>
          <w:rFonts w:ascii="Times New Roman" w:hAnsi="Times New Roman"/>
          <w:color w:val="auto"/>
          <w:sz w:val="12"/>
        </w:rPr>
        <w:t>Статья 53. СП2. Зона специального назначения, связанная размещением отходов</w:t>
      </w:r>
      <w:bookmarkEnd w:id="349"/>
    </w:p>
    <w:p w:rsidR="00235588" w:rsidRPr="00235588" w:rsidRDefault="00235588" w:rsidP="00235588">
      <w:pPr>
        <w:overflowPunct w:val="0"/>
        <w:ind w:firstLine="709"/>
        <w:jc w:val="both"/>
        <w:rPr>
          <w:sz w:val="12"/>
        </w:rPr>
      </w:pPr>
      <w:r w:rsidRPr="00235588">
        <w:rPr>
          <w:sz w:val="12"/>
        </w:rPr>
        <w:t>Виды разрешённого использования земельных участков и объектов капитального строительства:</w:t>
      </w:r>
      <w:r w:rsidRPr="00235588">
        <w:rPr>
          <w:sz w:val="12"/>
        </w:rPr>
        <w:tab/>
      </w:r>
    </w:p>
    <w:tbl>
      <w:tblPr>
        <w:tblW w:w="9671" w:type="dxa"/>
        <w:tblInd w:w="180" w:type="dxa"/>
        <w:tblLayout w:type="fixed"/>
        <w:tblCellMar>
          <w:left w:w="180" w:type="dxa"/>
          <w:right w:w="180" w:type="dxa"/>
        </w:tblCellMar>
        <w:tblLook w:val="0000"/>
      </w:tblPr>
      <w:tblGrid>
        <w:gridCol w:w="3520"/>
        <w:gridCol w:w="2771"/>
        <w:gridCol w:w="3380"/>
      </w:tblGrid>
      <w:tr w:rsidR="00235588" w:rsidRPr="00235588" w:rsidTr="0079388D">
        <w:trPr>
          <w:trHeight w:val="711"/>
        </w:trPr>
        <w:tc>
          <w:tcPr>
            <w:tcW w:w="3520" w:type="dxa"/>
            <w:tcBorders>
              <w:top w:val="single" w:sz="8" w:space="0" w:color="auto"/>
              <w:left w:val="single" w:sz="8" w:space="0" w:color="auto"/>
              <w:bottom w:val="single" w:sz="8" w:space="0" w:color="auto"/>
              <w:right w:val="nil"/>
            </w:tcBorders>
          </w:tcPr>
          <w:p w:rsidR="00235588" w:rsidRPr="00235588" w:rsidRDefault="00235588" w:rsidP="00235588">
            <w:pPr>
              <w:tabs>
                <w:tab w:val="num" w:pos="-180"/>
                <w:tab w:val="num" w:pos="180"/>
                <w:tab w:val="left" w:pos="1260"/>
              </w:tabs>
              <w:jc w:val="center"/>
              <w:rPr>
                <w:sz w:val="12"/>
              </w:rPr>
            </w:pPr>
            <w:r w:rsidRPr="00235588">
              <w:rPr>
                <w:sz w:val="12"/>
              </w:rPr>
              <w:t>Основные виды разрешенного</w:t>
            </w:r>
          </w:p>
          <w:p w:rsidR="00235588" w:rsidRPr="00235588" w:rsidRDefault="00235588" w:rsidP="00235588">
            <w:pPr>
              <w:tabs>
                <w:tab w:val="num" w:pos="-180"/>
                <w:tab w:val="num" w:pos="180"/>
                <w:tab w:val="left" w:pos="1260"/>
              </w:tabs>
              <w:jc w:val="center"/>
              <w:rPr>
                <w:sz w:val="12"/>
              </w:rPr>
            </w:pPr>
            <w:r w:rsidRPr="00235588">
              <w:rPr>
                <w:sz w:val="12"/>
              </w:rPr>
              <w:t>использования</w:t>
            </w:r>
          </w:p>
        </w:tc>
        <w:tc>
          <w:tcPr>
            <w:tcW w:w="2771" w:type="dxa"/>
            <w:tcBorders>
              <w:top w:val="single" w:sz="8" w:space="0" w:color="auto"/>
              <w:left w:val="single" w:sz="8" w:space="0" w:color="auto"/>
              <w:bottom w:val="single" w:sz="8" w:space="0" w:color="auto"/>
              <w:right w:val="nil"/>
            </w:tcBorders>
          </w:tcPr>
          <w:p w:rsidR="00235588" w:rsidRPr="00235588" w:rsidRDefault="00235588" w:rsidP="00235588">
            <w:pPr>
              <w:tabs>
                <w:tab w:val="num" w:pos="-180"/>
                <w:tab w:val="num" w:pos="180"/>
                <w:tab w:val="left" w:pos="1260"/>
              </w:tabs>
              <w:jc w:val="center"/>
              <w:rPr>
                <w:sz w:val="12"/>
              </w:rPr>
            </w:pPr>
            <w:r w:rsidRPr="00235588">
              <w:rPr>
                <w:sz w:val="12"/>
              </w:rPr>
              <w:t>Условно разрешенные</w:t>
            </w:r>
          </w:p>
          <w:p w:rsidR="00235588" w:rsidRPr="00235588" w:rsidRDefault="00235588" w:rsidP="00235588">
            <w:pPr>
              <w:tabs>
                <w:tab w:val="num" w:pos="-180"/>
                <w:tab w:val="num" w:pos="180"/>
                <w:tab w:val="left" w:pos="1260"/>
              </w:tabs>
              <w:jc w:val="center"/>
              <w:rPr>
                <w:sz w:val="12"/>
              </w:rPr>
            </w:pPr>
            <w:r w:rsidRPr="00235588">
              <w:rPr>
                <w:sz w:val="12"/>
              </w:rPr>
              <w:t>виды использования</w:t>
            </w:r>
          </w:p>
        </w:tc>
        <w:tc>
          <w:tcPr>
            <w:tcW w:w="3380" w:type="dxa"/>
            <w:tcBorders>
              <w:top w:val="single" w:sz="8" w:space="0" w:color="auto"/>
              <w:left w:val="single" w:sz="8" w:space="0" w:color="auto"/>
              <w:bottom w:val="single" w:sz="8" w:space="0" w:color="auto"/>
              <w:right w:val="single" w:sz="8" w:space="0" w:color="auto"/>
            </w:tcBorders>
          </w:tcPr>
          <w:p w:rsidR="00235588" w:rsidRPr="00235588" w:rsidRDefault="00235588" w:rsidP="00235588">
            <w:pPr>
              <w:tabs>
                <w:tab w:val="num" w:pos="-180"/>
                <w:tab w:val="num" w:pos="180"/>
                <w:tab w:val="left" w:pos="1260"/>
              </w:tabs>
              <w:jc w:val="center"/>
              <w:rPr>
                <w:sz w:val="12"/>
              </w:rPr>
            </w:pPr>
            <w:r w:rsidRPr="00235588">
              <w:rPr>
                <w:sz w:val="12"/>
              </w:rPr>
              <w:t>Вспомогательные виды</w:t>
            </w:r>
          </w:p>
          <w:p w:rsidR="00235588" w:rsidRPr="00235588" w:rsidRDefault="00235588" w:rsidP="00235588">
            <w:pPr>
              <w:tabs>
                <w:tab w:val="num" w:pos="-180"/>
                <w:tab w:val="num" w:pos="180"/>
                <w:tab w:val="left" w:pos="1260"/>
              </w:tabs>
              <w:jc w:val="center"/>
              <w:rPr>
                <w:sz w:val="12"/>
              </w:rPr>
            </w:pPr>
            <w:r w:rsidRPr="00235588">
              <w:rPr>
                <w:sz w:val="12"/>
              </w:rPr>
              <w:t>использования</w:t>
            </w:r>
          </w:p>
        </w:tc>
      </w:tr>
      <w:tr w:rsidR="00235588" w:rsidRPr="00235588" w:rsidTr="0079388D">
        <w:trPr>
          <w:trHeight w:val="769"/>
        </w:trPr>
        <w:tc>
          <w:tcPr>
            <w:tcW w:w="3520" w:type="dxa"/>
            <w:tcBorders>
              <w:top w:val="single" w:sz="8" w:space="0" w:color="auto"/>
              <w:left w:val="single" w:sz="8" w:space="0" w:color="auto"/>
              <w:bottom w:val="single" w:sz="8" w:space="0" w:color="auto"/>
              <w:right w:val="nil"/>
            </w:tcBorders>
          </w:tcPr>
          <w:p w:rsidR="00235588" w:rsidRPr="00235588" w:rsidRDefault="00235588" w:rsidP="00227C4C">
            <w:pPr>
              <w:numPr>
                <w:ilvl w:val="0"/>
                <w:numId w:val="51"/>
              </w:numPr>
              <w:tabs>
                <w:tab w:val="num" w:pos="-180"/>
                <w:tab w:val="num" w:pos="0"/>
                <w:tab w:val="num" w:pos="180"/>
                <w:tab w:val="left" w:pos="310"/>
                <w:tab w:val="num" w:pos="360"/>
                <w:tab w:val="num" w:pos="1070"/>
                <w:tab w:val="left" w:pos="1260"/>
                <w:tab w:val="left" w:pos="1980"/>
              </w:tabs>
              <w:ind w:left="0" w:firstLine="0"/>
              <w:rPr>
                <w:sz w:val="12"/>
              </w:rPr>
            </w:pPr>
            <w:r w:rsidRPr="00235588">
              <w:rPr>
                <w:sz w:val="12"/>
              </w:rPr>
              <w:t>12.2 Специальная деятельность (Размещение, хранение, захоронение, утилизация, накопление, обработка, обезвреживание отходов производства и потребления, а также размещение объектов размещения отходов, захоронения, хранения, обезвреживания таких отходов (полигонов по захоронению и сортировке бытового мусора и отходов, мест сбора вещей для их вторичной переработки).</w:t>
            </w:r>
          </w:p>
        </w:tc>
        <w:tc>
          <w:tcPr>
            <w:tcW w:w="2771" w:type="dxa"/>
            <w:tcBorders>
              <w:top w:val="single" w:sz="8" w:space="0" w:color="auto"/>
              <w:left w:val="single" w:sz="8" w:space="0" w:color="auto"/>
              <w:bottom w:val="single" w:sz="8" w:space="0" w:color="auto"/>
              <w:right w:val="nil"/>
            </w:tcBorders>
          </w:tcPr>
          <w:p w:rsidR="00235588" w:rsidRPr="00235588" w:rsidRDefault="00235588" w:rsidP="00227C4C">
            <w:pPr>
              <w:numPr>
                <w:ilvl w:val="0"/>
                <w:numId w:val="51"/>
              </w:numPr>
              <w:tabs>
                <w:tab w:val="num" w:pos="-360"/>
                <w:tab w:val="num" w:pos="-180"/>
                <w:tab w:val="num" w:pos="0"/>
                <w:tab w:val="num" w:pos="180"/>
                <w:tab w:val="left" w:pos="310"/>
                <w:tab w:val="num" w:pos="360"/>
                <w:tab w:val="num" w:pos="1070"/>
                <w:tab w:val="left" w:pos="1260"/>
                <w:tab w:val="left" w:pos="1980"/>
              </w:tabs>
              <w:ind w:left="0" w:firstLine="0"/>
              <w:rPr>
                <w:sz w:val="12"/>
              </w:rPr>
            </w:pPr>
            <w:r w:rsidRPr="00235588">
              <w:rPr>
                <w:sz w:val="12"/>
              </w:rPr>
              <w:t>Не установлены</w:t>
            </w:r>
          </w:p>
        </w:tc>
        <w:tc>
          <w:tcPr>
            <w:tcW w:w="3380" w:type="dxa"/>
            <w:tcBorders>
              <w:top w:val="single" w:sz="8" w:space="0" w:color="auto"/>
              <w:left w:val="single" w:sz="8" w:space="0" w:color="auto"/>
              <w:bottom w:val="single" w:sz="8" w:space="0" w:color="auto"/>
              <w:right w:val="single" w:sz="8" w:space="0" w:color="auto"/>
            </w:tcBorders>
          </w:tcPr>
          <w:p w:rsidR="00235588" w:rsidRPr="00235588" w:rsidRDefault="00235588" w:rsidP="00227C4C">
            <w:pPr>
              <w:numPr>
                <w:ilvl w:val="0"/>
                <w:numId w:val="51"/>
              </w:numPr>
              <w:tabs>
                <w:tab w:val="num" w:pos="-360"/>
                <w:tab w:val="num" w:pos="-180"/>
                <w:tab w:val="num" w:pos="0"/>
                <w:tab w:val="num" w:pos="180"/>
                <w:tab w:val="left" w:pos="310"/>
                <w:tab w:val="num" w:pos="360"/>
                <w:tab w:val="num" w:pos="1070"/>
                <w:tab w:val="left" w:pos="1260"/>
                <w:tab w:val="left" w:pos="1980"/>
              </w:tabs>
              <w:ind w:left="0" w:firstLine="0"/>
              <w:rPr>
                <w:sz w:val="12"/>
              </w:rPr>
            </w:pPr>
            <w:r w:rsidRPr="00235588">
              <w:rPr>
                <w:sz w:val="12"/>
              </w:rPr>
              <w:t>Не установлены</w:t>
            </w:r>
          </w:p>
        </w:tc>
      </w:tr>
    </w:tbl>
    <w:p w:rsidR="00235588" w:rsidRPr="00235588" w:rsidRDefault="00235588" w:rsidP="00227C4C">
      <w:pPr>
        <w:widowControl w:val="0"/>
        <w:numPr>
          <w:ilvl w:val="0"/>
          <w:numId w:val="52"/>
        </w:numPr>
        <w:tabs>
          <w:tab w:val="clear" w:pos="720"/>
          <w:tab w:val="num" w:pos="-180"/>
          <w:tab w:val="left" w:pos="180"/>
          <w:tab w:val="left" w:pos="1100"/>
          <w:tab w:val="left" w:pos="1260"/>
        </w:tabs>
        <w:overflowPunct w:val="0"/>
        <w:adjustRightInd w:val="0"/>
        <w:ind w:left="0" w:firstLine="660"/>
        <w:jc w:val="both"/>
        <w:rPr>
          <w:sz w:val="12"/>
        </w:rPr>
      </w:pPr>
      <w:r w:rsidRPr="00235588">
        <w:rPr>
          <w:sz w:val="12"/>
        </w:rPr>
        <w:t>Предельные размеры земельных участков и параметры разрешённого строительства, реконструкции объектов капитального строительства определяются в соответствии с утвержденными в установленном порядке нормами или проектно-технической документацией.</w:t>
      </w:r>
    </w:p>
    <w:p w:rsidR="00235588" w:rsidRPr="00235588" w:rsidRDefault="00235588" w:rsidP="00227C4C">
      <w:pPr>
        <w:widowControl w:val="0"/>
        <w:numPr>
          <w:ilvl w:val="0"/>
          <w:numId w:val="52"/>
        </w:numPr>
        <w:tabs>
          <w:tab w:val="clear" w:pos="720"/>
          <w:tab w:val="num" w:pos="-180"/>
          <w:tab w:val="left" w:pos="180"/>
          <w:tab w:val="left" w:pos="1100"/>
          <w:tab w:val="left" w:pos="1260"/>
        </w:tabs>
        <w:overflowPunct w:val="0"/>
        <w:adjustRightInd w:val="0"/>
        <w:ind w:left="0" w:firstLine="660"/>
        <w:jc w:val="both"/>
        <w:rPr>
          <w:sz w:val="12"/>
        </w:rPr>
      </w:pPr>
      <w:r w:rsidRPr="00235588">
        <w:rPr>
          <w:sz w:val="12"/>
        </w:rPr>
        <w:t>Ограничения использования земельных участков и объектов капитального строительства, находящихся в зоне СП2 и расположенных в границах зон с особыми условиями использования территории, устанавливаются в соответствии со статьями 54-64 настоящих Правил.</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r w:rsidRPr="00235588">
        <w:rPr>
          <w:rFonts w:ascii="Times New Roman" w:hAnsi="Times New Roman"/>
          <w:color w:val="auto"/>
          <w:kern w:val="2"/>
          <w:sz w:val="12"/>
        </w:rPr>
        <w:br w:type="page"/>
      </w:r>
      <w:bookmarkStart w:id="350" w:name="_Toc486592140"/>
      <w:r w:rsidRPr="00235588">
        <w:rPr>
          <w:rFonts w:ascii="Times New Roman" w:hAnsi="Times New Roman"/>
          <w:color w:val="auto"/>
          <w:kern w:val="2"/>
          <w:sz w:val="12"/>
        </w:rPr>
        <w:lastRenderedPageBreak/>
        <w:t>ГЛАВА 11.</w:t>
      </w:r>
      <w:r w:rsidRPr="00235588">
        <w:rPr>
          <w:rFonts w:ascii="Times New Roman" w:hAnsi="Times New Roman"/>
          <w:color w:val="auto"/>
          <w:sz w:val="12"/>
        </w:rPr>
        <w:t xml:space="preserve"> Ограничения на использование земельных участков и объектов капитального строительства</w:t>
      </w:r>
      <w:bookmarkEnd w:id="350"/>
    </w:p>
    <w:p w:rsidR="00235588" w:rsidRPr="00235588" w:rsidRDefault="00235588" w:rsidP="00235588">
      <w:pPr>
        <w:pStyle w:val="3"/>
        <w:keepLines w:val="0"/>
        <w:widowControl w:val="0"/>
        <w:numPr>
          <w:ilvl w:val="2"/>
          <w:numId w:val="1"/>
        </w:numPr>
        <w:tabs>
          <w:tab w:val="clear" w:pos="720"/>
          <w:tab w:val="left" w:pos="0"/>
        </w:tabs>
        <w:suppressAutoHyphens/>
        <w:spacing w:before="0"/>
        <w:ind w:left="0" w:firstLine="0"/>
        <w:jc w:val="center"/>
        <w:rPr>
          <w:rFonts w:ascii="Times New Roman" w:eastAsia="Times New Roman" w:hAnsi="Times New Roman"/>
          <w:color w:val="auto"/>
          <w:sz w:val="12"/>
        </w:rPr>
      </w:pPr>
      <w:bookmarkStart w:id="351" w:name="_Toc486592141"/>
      <w:r w:rsidRPr="00235588">
        <w:rPr>
          <w:rFonts w:ascii="Times New Roman" w:eastAsia="Times New Roman" w:hAnsi="Times New Roman"/>
          <w:color w:val="auto"/>
          <w:sz w:val="12"/>
        </w:rPr>
        <w:t>Статья 54. Общие положения</w:t>
      </w:r>
      <w:bookmarkEnd w:id="351"/>
    </w:p>
    <w:p w:rsidR="00235588" w:rsidRPr="00235588" w:rsidRDefault="00235588" w:rsidP="00235588">
      <w:pPr>
        <w:tabs>
          <w:tab w:val="left" w:pos="900"/>
        </w:tabs>
        <w:ind w:firstLine="709"/>
        <w:jc w:val="both"/>
        <w:rPr>
          <w:sz w:val="12"/>
        </w:rPr>
      </w:pPr>
      <w:r w:rsidRPr="00235588">
        <w:rPr>
          <w:sz w:val="12"/>
        </w:rPr>
        <w:t>1.</w:t>
      </w:r>
      <w:r w:rsidRPr="00235588">
        <w:rPr>
          <w:sz w:val="12"/>
        </w:rPr>
        <w:tab/>
        <w:t>Ограничения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Российской Федерации.</w:t>
      </w:r>
    </w:p>
    <w:p w:rsidR="00235588" w:rsidRPr="00235588" w:rsidRDefault="00235588" w:rsidP="00235588">
      <w:pPr>
        <w:ind w:firstLine="709"/>
        <w:jc w:val="both"/>
        <w:rPr>
          <w:sz w:val="12"/>
        </w:rPr>
      </w:pPr>
      <w:r w:rsidRPr="00235588">
        <w:rPr>
          <w:sz w:val="12"/>
        </w:rPr>
        <w:t>Указанные ограничения могут относиться к видам разрешённого использования земельных участков и объектов капитального строительства, к предельным размерам земельных участков, к предельным параметрам разрешённого строительства, реконструкции объектов капитального строительства.</w:t>
      </w:r>
    </w:p>
    <w:p w:rsidR="00235588" w:rsidRPr="00235588" w:rsidRDefault="00235588" w:rsidP="00235588">
      <w:pPr>
        <w:tabs>
          <w:tab w:val="left" w:pos="900"/>
        </w:tabs>
        <w:ind w:firstLine="709"/>
        <w:jc w:val="both"/>
        <w:rPr>
          <w:sz w:val="12"/>
        </w:rPr>
      </w:pPr>
      <w:r w:rsidRPr="00235588">
        <w:rPr>
          <w:sz w:val="12"/>
        </w:rPr>
        <w:t>2.</w:t>
      </w:r>
      <w:r w:rsidRPr="00235588">
        <w:rPr>
          <w:sz w:val="12"/>
        </w:rPr>
        <w:tab/>
        <w:t>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rsidR="00235588" w:rsidRPr="00235588" w:rsidRDefault="00235588" w:rsidP="00235588">
      <w:pPr>
        <w:tabs>
          <w:tab w:val="left" w:pos="900"/>
        </w:tabs>
        <w:ind w:firstLine="709"/>
        <w:jc w:val="both"/>
        <w:rPr>
          <w:sz w:val="12"/>
        </w:rPr>
      </w:pPr>
      <w:r w:rsidRPr="00235588">
        <w:rPr>
          <w:sz w:val="12"/>
        </w:rPr>
        <w:t>3.</w:t>
      </w:r>
      <w:r w:rsidRPr="00235588">
        <w:rPr>
          <w:sz w:val="12"/>
        </w:rPr>
        <w:tab/>
        <w:t>В случае если указанные ограничения исключают один или несколько видов разрешённого использования земельных участков и / или объектов капитального строительства из числа предусмотренных градостроительным регламентом для соответствующей территориальной зоны или дополняют их, то в границах пересечения такой территориальной зоны с зоной с особыми условиями использования территории применяется соответственно ограниченный или расширенный перечень видов разрешённого использования земельных участков и/или объектов капитального строительства.</w:t>
      </w:r>
    </w:p>
    <w:p w:rsidR="00235588" w:rsidRPr="00235588" w:rsidRDefault="00235588" w:rsidP="00235588">
      <w:pPr>
        <w:tabs>
          <w:tab w:val="left" w:pos="900"/>
        </w:tabs>
        <w:ind w:firstLine="709"/>
        <w:jc w:val="both"/>
        <w:rPr>
          <w:sz w:val="12"/>
        </w:rPr>
      </w:pPr>
      <w:r w:rsidRPr="00235588">
        <w:rPr>
          <w:sz w:val="12"/>
        </w:rPr>
        <w:t>4.</w:t>
      </w:r>
      <w:r w:rsidRPr="00235588">
        <w:rPr>
          <w:sz w:val="12"/>
        </w:rPr>
        <w:tab/>
        <w:t>В случае если указанные ограничения устанавливают значения предельных размеров земельных участков и/или предельных параметров разрешённого строительства, реконструкции объектов капитального строительства отличные от предусмотренных градостроительным регламентом для соответствующей территориальной зоны, то в границах пересечения такой территориальной зоны с зоной с особыми условиями использования территории применяются наименьшие значения в части максимальных и наибольшие значения в части минимальных размеров земельных участков и параметров разрешённого строительства, реконструкции объектов капитального строительства.</w:t>
      </w:r>
    </w:p>
    <w:p w:rsidR="00235588" w:rsidRPr="00235588" w:rsidRDefault="00235588" w:rsidP="00235588">
      <w:pPr>
        <w:tabs>
          <w:tab w:val="left" w:pos="900"/>
        </w:tabs>
        <w:ind w:firstLine="709"/>
        <w:jc w:val="both"/>
        <w:rPr>
          <w:sz w:val="12"/>
        </w:rPr>
      </w:pPr>
      <w:r w:rsidRPr="00235588">
        <w:rPr>
          <w:sz w:val="12"/>
        </w:rPr>
        <w:t>5.</w:t>
      </w:r>
      <w:r w:rsidRPr="00235588">
        <w:rPr>
          <w:sz w:val="12"/>
        </w:rPr>
        <w:tab/>
        <w:t>В случае если указанные ограничения дополняют перечень предельных параметров разрешённого строительства, реконструкции объектов капитального строительства, установленные применительно к конкретной территориальной зоне, то в границах пересечения такой территориальной зоны с зоной с особыми условиями использования территории применяется расширенный перечень предельных параметров разрешённого строительства, реконструкции объектов капитального строительства.</w:t>
      </w:r>
    </w:p>
    <w:p w:rsidR="00235588" w:rsidRPr="00235588" w:rsidRDefault="00235588" w:rsidP="00235588">
      <w:pPr>
        <w:tabs>
          <w:tab w:val="left" w:pos="900"/>
        </w:tabs>
        <w:ind w:firstLine="709"/>
        <w:jc w:val="both"/>
        <w:rPr>
          <w:sz w:val="12"/>
        </w:rPr>
      </w:pPr>
      <w:r w:rsidRPr="00235588">
        <w:rPr>
          <w:sz w:val="12"/>
        </w:rPr>
        <w:t>6.</w:t>
      </w:r>
      <w:r w:rsidRPr="00235588">
        <w:rPr>
          <w:sz w:val="12"/>
        </w:rPr>
        <w:tab/>
        <w:t>В случае если указанные ограничения устанавливают, в соответствии с законодательством, перечень согласующих организаций, то в границах пересечения такой территориальной зоны с зоной с особыми условиями использования территории установленные виды разрешённого использования, предельные размеры и предельные параметры земельных участков и объектов капитального строительства применяются с учётом необходимых исключений, дополнений и иных изменений, изложенных в заключениях согласующих организаций.</w:t>
      </w:r>
    </w:p>
    <w:p w:rsidR="00235588" w:rsidRPr="00235588" w:rsidRDefault="00235588" w:rsidP="00235588">
      <w:pPr>
        <w:tabs>
          <w:tab w:val="left" w:pos="900"/>
        </w:tabs>
        <w:ind w:firstLine="709"/>
        <w:jc w:val="both"/>
        <w:rPr>
          <w:sz w:val="12"/>
        </w:rPr>
      </w:pPr>
      <w:r w:rsidRPr="00235588">
        <w:rPr>
          <w:sz w:val="12"/>
        </w:rPr>
        <w:t>7.</w:t>
      </w:r>
      <w:r w:rsidRPr="00235588">
        <w:rPr>
          <w:sz w:val="12"/>
        </w:rPr>
        <w:tab/>
        <w:t>Границы зон с особыми условиями использования территории могут не совпадать с границами территориальных зон и пересекать границы земельных участков.</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52" w:name="_Toc486592142"/>
      <w:r w:rsidRPr="00235588">
        <w:rPr>
          <w:rFonts w:ascii="Times New Roman" w:hAnsi="Times New Roman"/>
          <w:color w:val="auto"/>
          <w:sz w:val="12"/>
        </w:rPr>
        <w:t>Статья 55. Ограничения использования земельных участков и объектов капитального строительства на территории водоохранных зон, прибрежных защитных полос, береговых полос</w:t>
      </w:r>
      <w:bookmarkEnd w:id="352"/>
    </w:p>
    <w:p w:rsidR="00235588" w:rsidRPr="00235588" w:rsidRDefault="00235588" w:rsidP="00235588">
      <w:pPr>
        <w:numPr>
          <w:ilvl w:val="0"/>
          <w:numId w:val="37"/>
        </w:numPr>
        <w:tabs>
          <w:tab w:val="clear" w:pos="360"/>
          <w:tab w:val="num" w:pos="720"/>
          <w:tab w:val="left" w:pos="1080"/>
        </w:tabs>
        <w:suppressAutoHyphens/>
        <w:ind w:left="0" w:firstLine="720"/>
        <w:jc w:val="both"/>
        <w:rPr>
          <w:sz w:val="12"/>
        </w:rPr>
      </w:pPr>
      <w:r w:rsidRPr="00235588">
        <w:rPr>
          <w:sz w:val="12"/>
        </w:rPr>
        <w:t>Ограничения использования земельных участков и объектов капитального строительства на территории водоохранных зон устанавливаются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235588" w:rsidRPr="00235588" w:rsidRDefault="00235588" w:rsidP="00235588">
      <w:pPr>
        <w:numPr>
          <w:ilvl w:val="0"/>
          <w:numId w:val="37"/>
        </w:numPr>
        <w:tabs>
          <w:tab w:val="clear" w:pos="360"/>
          <w:tab w:val="num" w:pos="720"/>
          <w:tab w:val="left" w:pos="1080"/>
        </w:tabs>
        <w:suppressAutoHyphens/>
        <w:ind w:left="0" w:firstLine="720"/>
        <w:jc w:val="both"/>
        <w:rPr>
          <w:sz w:val="12"/>
        </w:rPr>
      </w:pPr>
      <w:r w:rsidRPr="00235588">
        <w:rPr>
          <w:sz w:val="12"/>
        </w:rPr>
        <w:t>Ограничения использования земельных участков и объектов капитального строительства на территории водоохранных зон определяются специальными режимами осуществления хозяйственной и иной деятельности, установленными статьёй 65 Водного кодекса Российской Федерации.</w:t>
      </w:r>
    </w:p>
    <w:p w:rsidR="00235588" w:rsidRPr="00235588" w:rsidRDefault="00235588" w:rsidP="00235588">
      <w:pPr>
        <w:numPr>
          <w:ilvl w:val="0"/>
          <w:numId w:val="37"/>
        </w:numPr>
        <w:tabs>
          <w:tab w:val="clear" w:pos="360"/>
          <w:tab w:val="num" w:pos="720"/>
          <w:tab w:val="left" w:pos="1080"/>
        </w:tabs>
        <w:suppressAutoHyphens/>
        <w:ind w:left="0" w:firstLine="720"/>
        <w:jc w:val="both"/>
        <w:rPr>
          <w:sz w:val="12"/>
        </w:rPr>
      </w:pPr>
      <w:r w:rsidRPr="00235588">
        <w:rPr>
          <w:sz w:val="12"/>
        </w:rPr>
        <w:t>В соответствии со специальным режимом на территории водоохранных зон, границы которых отображены на Карте градостроительного зонирования, запрещается:</w:t>
      </w:r>
    </w:p>
    <w:p w:rsidR="00235588" w:rsidRPr="00235588" w:rsidRDefault="00235588" w:rsidP="00235588">
      <w:pPr>
        <w:ind w:firstLine="709"/>
        <w:jc w:val="both"/>
        <w:rPr>
          <w:sz w:val="12"/>
        </w:rPr>
      </w:pPr>
      <w:r w:rsidRPr="00235588">
        <w:rPr>
          <w:sz w:val="12"/>
        </w:rPr>
        <w:t>1) использование сточных вод для удобрения почв;</w:t>
      </w:r>
    </w:p>
    <w:p w:rsidR="00235588" w:rsidRPr="00235588" w:rsidRDefault="00235588" w:rsidP="00235588">
      <w:pPr>
        <w:ind w:firstLine="709"/>
        <w:jc w:val="both"/>
        <w:rPr>
          <w:sz w:val="12"/>
        </w:rPr>
      </w:pPr>
      <w:r w:rsidRPr="00235588">
        <w:rPr>
          <w:sz w:val="12"/>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235588" w:rsidRPr="00235588" w:rsidRDefault="00235588" w:rsidP="00235588">
      <w:pPr>
        <w:ind w:firstLine="709"/>
        <w:jc w:val="both"/>
        <w:rPr>
          <w:sz w:val="12"/>
        </w:rPr>
      </w:pPr>
      <w:r w:rsidRPr="00235588">
        <w:rPr>
          <w:sz w:val="12"/>
        </w:rPr>
        <w:t>3) осуществление авиационных мер по борьбе с вредными организмами;</w:t>
      </w:r>
    </w:p>
    <w:p w:rsidR="00235588" w:rsidRPr="00235588" w:rsidRDefault="00235588" w:rsidP="00235588">
      <w:pPr>
        <w:ind w:firstLine="709"/>
        <w:jc w:val="both"/>
        <w:rPr>
          <w:sz w:val="12"/>
        </w:rPr>
      </w:pPr>
      <w:r w:rsidRPr="00235588">
        <w:rPr>
          <w:sz w:val="12"/>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235588" w:rsidRPr="00235588" w:rsidRDefault="00235588" w:rsidP="00235588">
      <w:pPr>
        <w:widowControl w:val="0"/>
        <w:autoSpaceDE w:val="0"/>
        <w:autoSpaceDN w:val="0"/>
        <w:adjustRightInd w:val="0"/>
        <w:ind w:firstLine="709"/>
        <w:jc w:val="both"/>
        <w:rPr>
          <w:sz w:val="12"/>
        </w:rPr>
      </w:pPr>
      <w:r w:rsidRPr="00235588">
        <w:rPr>
          <w:sz w:val="12"/>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235588" w:rsidRPr="00235588" w:rsidRDefault="00235588" w:rsidP="00235588">
      <w:pPr>
        <w:widowControl w:val="0"/>
        <w:autoSpaceDE w:val="0"/>
        <w:autoSpaceDN w:val="0"/>
        <w:adjustRightInd w:val="0"/>
        <w:ind w:firstLine="709"/>
        <w:jc w:val="both"/>
        <w:rPr>
          <w:sz w:val="12"/>
        </w:rPr>
      </w:pPr>
      <w:r w:rsidRPr="00235588">
        <w:rPr>
          <w:sz w:val="12"/>
        </w:rPr>
        <w:t>6) размещение специализированных хранилищ пестицидов и агрохимикатов, применение пестицидов и агрохимикатов;</w:t>
      </w:r>
    </w:p>
    <w:p w:rsidR="00235588" w:rsidRPr="00235588" w:rsidRDefault="00235588" w:rsidP="00235588">
      <w:pPr>
        <w:widowControl w:val="0"/>
        <w:autoSpaceDE w:val="0"/>
        <w:autoSpaceDN w:val="0"/>
        <w:adjustRightInd w:val="0"/>
        <w:ind w:firstLine="709"/>
        <w:jc w:val="both"/>
        <w:rPr>
          <w:sz w:val="12"/>
        </w:rPr>
      </w:pPr>
      <w:r w:rsidRPr="00235588">
        <w:rPr>
          <w:sz w:val="12"/>
        </w:rPr>
        <w:t>7) сброс сточных, в том числе дренажных, вод;</w:t>
      </w:r>
    </w:p>
    <w:p w:rsidR="00235588" w:rsidRPr="00235588" w:rsidRDefault="00235588" w:rsidP="00235588">
      <w:pPr>
        <w:widowControl w:val="0"/>
        <w:autoSpaceDE w:val="0"/>
        <w:autoSpaceDN w:val="0"/>
        <w:adjustRightInd w:val="0"/>
        <w:ind w:firstLine="709"/>
        <w:jc w:val="both"/>
        <w:rPr>
          <w:sz w:val="12"/>
        </w:rPr>
      </w:pPr>
      <w:r w:rsidRPr="00235588">
        <w:rPr>
          <w:sz w:val="12"/>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59" w:history="1">
        <w:r w:rsidRPr="00235588">
          <w:rPr>
            <w:sz w:val="12"/>
          </w:rPr>
          <w:t>статьей 19.1</w:t>
        </w:r>
      </w:hyperlink>
      <w:r w:rsidRPr="00235588">
        <w:rPr>
          <w:sz w:val="12"/>
        </w:rPr>
        <w:t xml:space="preserve"> Закона Российской Федерации от 21 февраля 1992 года N 2395-1 "О недрах").</w:t>
      </w:r>
    </w:p>
    <w:p w:rsidR="00235588" w:rsidRPr="00235588" w:rsidRDefault="00235588" w:rsidP="00235588">
      <w:pPr>
        <w:numPr>
          <w:ilvl w:val="0"/>
          <w:numId w:val="37"/>
        </w:numPr>
        <w:tabs>
          <w:tab w:val="clear" w:pos="360"/>
          <w:tab w:val="num" w:pos="720"/>
          <w:tab w:val="left" w:pos="1080"/>
        </w:tabs>
        <w:suppressAutoHyphens/>
        <w:ind w:left="0" w:firstLine="720"/>
        <w:jc w:val="both"/>
        <w:rPr>
          <w:sz w:val="12"/>
        </w:rPr>
      </w:pPr>
      <w:r w:rsidRPr="00235588">
        <w:rPr>
          <w:sz w:val="12"/>
        </w:rPr>
        <w:t>В границах прибрежных защитных полос наряду с ограничениями, установленными частью 3 настоящей статьи запрещается:</w:t>
      </w:r>
    </w:p>
    <w:p w:rsidR="00235588" w:rsidRPr="00235588" w:rsidRDefault="00235588" w:rsidP="00235588">
      <w:pPr>
        <w:ind w:firstLine="709"/>
        <w:jc w:val="both"/>
        <w:rPr>
          <w:sz w:val="12"/>
        </w:rPr>
      </w:pPr>
      <w:r w:rsidRPr="00235588">
        <w:rPr>
          <w:sz w:val="12"/>
        </w:rPr>
        <w:t>1) распашка земель;</w:t>
      </w:r>
    </w:p>
    <w:p w:rsidR="00235588" w:rsidRPr="00235588" w:rsidRDefault="00235588" w:rsidP="00235588">
      <w:pPr>
        <w:ind w:firstLine="709"/>
        <w:jc w:val="both"/>
        <w:rPr>
          <w:sz w:val="12"/>
        </w:rPr>
      </w:pPr>
      <w:r w:rsidRPr="00235588">
        <w:rPr>
          <w:sz w:val="12"/>
        </w:rPr>
        <w:t>2) размещение отвалов размываемых грунтов;</w:t>
      </w:r>
    </w:p>
    <w:p w:rsidR="00235588" w:rsidRPr="00235588" w:rsidRDefault="00235588" w:rsidP="00235588">
      <w:pPr>
        <w:ind w:firstLine="709"/>
        <w:jc w:val="both"/>
        <w:rPr>
          <w:sz w:val="12"/>
        </w:rPr>
      </w:pPr>
      <w:r w:rsidRPr="00235588">
        <w:rPr>
          <w:sz w:val="12"/>
        </w:rPr>
        <w:t>3) выпас сельскохозяйственных животных и организация для них летних лагерей, ванн.</w:t>
      </w:r>
    </w:p>
    <w:p w:rsidR="00235588" w:rsidRPr="00235588" w:rsidRDefault="00235588" w:rsidP="00235588">
      <w:pPr>
        <w:tabs>
          <w:tab w:val="left" w:pos="1080"/>
        </w:tabs>
        <w:ind w:firstLine="709"/>
        <w:jc w:val="both"/>
        <w:rPr>
          <w:sz w:val="12"/>
        </w:rPr>
      </w:pPr>
      <w:r w:rsidRPr="00235588">
        <w:rPr>
          <w:sz w:val="12"/>
        </w:rPr>
        <w:t>5. В границах водоохранных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заиления и засорения и истощения вод в соответствии с водным законодательством и законодательством в области охраны окружающей среды.</w:t>
      </w:r>
    </w:p>
    <w:p w:rsidR="00235588" w:rsidRPr="00235588" w:rsidRDefault="00235588" w:rsidP="00235588">
      <w:pPr>
        <w:pStyle w:val="ConsNormal"/>
        <w:tabs>
          <w:tab w:val="left" w:pos="993"/>
        </w:tabs>
        <w:ind w:right="0" w:firstLine="709"/>
        <w:jc w:val="both"/>
        <w:rPr>
          <w:rFonts w:ascii="Times New Roman" w:hAnsi="Times New Roman"/>
          <w:sz w:val="12"/>
          <w:szCs w:val="24"/>
        </w:rPr>
      </w:pPr>
      <w:r w:rsidRPr="00235588">
        <w:rPr>
          <w:rFonts w:ascii="Times New Roman" w:hAnsi="Times New Roman"/>
          <w:sz w:val="12"/>
          <w:szCs w:val="24"/>
        </w:rPr>
        <w:t>6.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235588" w:rsidRPr="00235588" w:rsidRDefault="00235588" w:rsidP="00235588">
      <w:pPr>
        <w:widowControl w:val="0"/>
        <w:autoSpaceDE w:val="0"/>
        <w:autoSpaceDN w:val="0"/>
        <w:adjustRightInd w:val="0"/>
        <w:ind w:firstLine="709"/>
        <w:jc w:val="both"/>
        <w:rPr>
          <w:sz w:val="12"/>
        </w:rPr>
      </w:pPr>
      <w:r w:rsidRPr="00235588">
        <w:rPr>
          <w:sz w:val="12"/>
        </w:rPr>
        <w:t>1) централизованные системы водоотведения (канализации), централизованные ливневые системы водоотведения;</w:t>
      </w:r>
    </w:p>
    <w:p w:rsidR="00235588" w:rsidRPr="00235588" w:rsidRDefault="00235588" w:rsidP="00235588">
      <w:pPr>
        <w:widowControl w:val="0"/>
        <w:autoSpaceDE w:val="0"/>
        <w:autoSpaceDN w:val="0"/>
        <w:adjustRightInd w:val="0"/>
        <w:ind w:firstLine="709"/>
        <w:jc w:val="both"/>
        <w:rPr>
          <w:sz w:val="12"/>
        </w:rPr>
      </w:pPr>
      <w:r w:rsidRPr="00235588">
        <w:rPr>
          <w:sz w:val="12"/>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235588" w:rsidRPr="00235588" w:rsidRDefault="00235588" w:rsidP="00235588">
      <w:pPr>
        <w:widowControl w:val="0"/>
        <w:autoSpaceDE w:val="0"/>
        <w:autoSpaceDN w:val="0"/>
        <w:adjustRightInd w:val="0"/>
        <w:ind w:firstLine="709"/>
        <w:jc w:val="both"/>
        <w:rPr>
          <w:sz w:val="12"/>
        </w:rPr>
      </w:pPr>
      <w:r w:rsidRPr="00235588">
        <w:rPr>
          <w:sz w:val="12"/>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235588" w:rsidRPr="00235588" w:rsidRDefault="00235588" w:rsidP="00235588">
      <w:pPr>
        <w:widowControl w:val="0"/>
        <w:autoSpaceDE w:val="0"/>
        <w:autoSpaceDN w:val="0"/>
        <w:adjustRightInd w:val="0"/>
        <w:ind w:firstLine="709"/>
        <w:jc w:val="both"/>
        <w:rPr>
          <w:sz w:val="12"/>
        </w:rPr>
      </w:pPr>
      <w:r w:rsidRPr="00235588">
        <w:rPr>
          <w:sz w:val="12"/>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235588" w:rsidRPr="00235588" w:rsidRDefault="00235588" w:rsidP="00235588">
      <w:pPr>
        <w:widowControl w:val="0"/>
        <w:autoSpaceDE w:val="0"/>
        <w:autoSpaceDN w:val="0"/>
        <w:adjustRightInd w:val="0"/>
        <w:ind w:firstLine="709"/>
        <w:jc w:val="both"/>
        <w:rPr>
          <w:sz w:val="12"/>
        </w:rPr>
      </w:pPr>
      <w:r w:rsidRPr="00235588">
        <w:rPr>
          <w:sz w:val="12"/>
        </w:rPr>
        <w:t xml:space="preserve">7. 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w:anchor="Par942" w:history="1">
        <w:r w:rsidRPr="00235588">
          <w:rPr>
            <w:sz w:val="12"/>
          </w:rPr>
          <w:t>пункте 1 части 5</w:t>
        </w:r>
      </w:hyperlink>
      <w:r w:rsidRPr="00235588">
        <w:rPr>
          <w:sz w:val="12"/>
        </w:rPr>
        <w:t xml:space="preserve">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235588" w:rsidRPr="00235588" w:rsidRDefault="00235588" w:rsidP="00235588">
      <w:pPr>
        <w:widowControl w:val="0"/>
        <w:autoSpaceDE w:val="0"/>
        <w:autoSpaceDN w:val="0"/>
        <w:adjustRightInd w:val="0"/>
        <w:ind w:firstLine="709"/>
        <w:jc w:val="both"/>
        <w:rPr>
          <w:sz w:val="12"/>
          <w:szCs w:val="26"/>
        </w:rPr>
      </w:pPr>
      <w:r w:rsidRPr="00235588">
        <w:rPr>
          <w:sz w:val="12"/>
        </w:rPr>
        <w:t xml:space="preserve">8. </w:t>
      </w:r>
      <w:r w:rsidRPr="00235588">
        <w:rPr>
          <w:sz w:val="12"/>
          <w:szCs w:val="26"/>
        </w:rPr>
        <w:t xml:space="preserve">Ширина береговой полосы от водных объектов в </w:t>
      </w:r>
      <w:r w:rsidRPr="00235588">
        <w:rPr>
          <w:sz w:val="12"/>
        </w:rPr>
        <w:t>с. Оксино</w:t>
      </w:r>
      <w:r w:rsidRPr="00235588">
        <w:rPr>
          <w:sz w:val="12"/>
          <w:szCs w:val="26"/>
        </w:rPr>
        <w:t xml:space="preserve"> (река Сула) составляет </w:t>
      </w:r>
      <w:smartTag w:uri="urn:schemas-microsoft-com:office:smarttags" w:element="metricconverter">
        <w:smartTagPr>
          <w:attr w:name="ProductID" w:val="20 метров"/>
        </w:smartTagPr>
        <w:r w:rsidRPr="00235588">
          <w:rPr>
            <w:sz w:val="12"/>
            <w:szCs w:val="26"/>
            <w:shd w:val="clear" w:color="auto" w:fill="FFFFFF"/>
          </w:rPr>
          <w:t>20 метров</w:t>
        </w:r>
      </w:smartTag>
      <w:r w:rsidRPr="00235588">
        <w:rPr>
          <w:sz w:val="12"/>
          <w:szCs w:val="26"/>
          <w:shd w:val="clear" w:color="auto" w:fill="FFFFFF"/>
        </w:rPr>
        <w:t xml:space="preserve"> от края воды вглубь берега в пределах внутренних водных путей (расположенных за пределами населённых пунктов), используемая безвозмездно для работ, связанных с судоходством и сплавом и </w:t>
      </w:r>
      <w:r w:rsidRPr="00235588">
        <w:rPr>
          <w:sz w:val="12"/>
        </w:rPr>
        <w:t>предназначается для общего пользования</w:t>
      </w:r>
      <w:r w:rsidRPr="00235588">
        <w:rPr>
          <w:sz w:val="12"/>
          <w:szCs w:val="26"/>
          <w:shd w:val="clear" w:color="auto" w:fill="FFFFFF"/>
        </w:rPr>
        <w:t xml:space="preserve">. </w:t>
      </w:r>
    </w:p>
    <w:p w:rsidR="00235588" w:rsidRPr="00235588" w:rsidRDefault="00235588" w:rsidP="00235588">
      <w:pPr>
        <w:autoSpaceDE w:val="0"/>
        <w:autoSpaceDN w:val="0"/>
        <w:adjustRightInd w:val="0"/>
        <w:ind w:firstLine="720"/>
        <w:jc w:val="both"/>
        <w:rPr>
          <w:sz w:val="12"/>
          <w:szCs w:val="26"/>
        </w:rPr>
      </w:pPr>
      <w:r w:rsidRPr="00235588">
        <w:rPr>
          <w:sz w:val="12"/>
          <w:szCs w:val="26"/>
        </w:rPr>
        <w:t>Параметры и режим использования территории береговой полосы определяется в соответствии с «Кодексом внутреннего водного транспорта Российской Федерации» от 07.03.2001 N 24-ФЗ (принят ГД ФС РФ 07.02.2001) (ред. от 27.12.2009); «Земельный кодекс Российской Федерации» от 25.10.2001 N 136-ФЗ (принят ГД ФС РФ 28.09.2001) (ред. от 20.03.2011); Постановлением Правительства РФ от 06.02.2003 N 71 «Об утверждении Положения об особых условиях пользования береговой полосой внутренних водных путей Российской Федерации».</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53" w:name="_Toc486592143"/>
      <w:r w:rsidRPr="00235588">
        <w:rPr>
          <w:rFonts w:ascii="Times New Roman" w:hAnsi="Times New Roman"/>
          <w:color w:val="auto"/>
          <w:sz w:val="12"/>
        </w:rPr>
        <w:t>Статья 56. Ограничения использования земельных участков и объектов капитального строительства на территории санитарно-защитных зон и санитарных разрывов, в том числе в границах зоны воздействия авиационного шума</w:t>
      </w:r>
      <w:bookmarkEnd w:id="353"/>
    </w:p>
    <w:p w:rsidR="00235588" w:rsidRPr="00235588" w:rsidRDefault="00235588" w:rsidP="00235588">
      <w:pPr>
        <w:numPr>
          <w:ilvl w:val="0"/>
          <w:numId w:val="24"/>
        </w:numPr>
        <w:tabs>
          <w:tab w:val="clear" w:pos="360"/>
          <w:tab w:val="left" w:pos="1080"/>
        </w:tabs>
        <w:suppressAutoHyphens/>
        <w:ind w:left="0" w:firstLine="709"/>
        <w:jc w:val="both"/>
        <w:rPr>
          <w:sz w:val="12"/>
        </w:rPr>
      </w:pPr>
      <w:r w:rsidRPr="00235588">
        <w:rPr>
          <w:sz w:val="12"/>
        </w:rPr>
        <w:t>В целях обеспечения безопасности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санитарно-защитная зона.</w:t>
      </w:r>
    </w:p>
    <w:p w:rsidR="00235588" w:rsidRPr="00235588" w:rsidRDefault="00235588" w:rsidP="00235588">
      <w:pPr>
        <w:numPr>
          <w:ilvl w:val="0"/>
          <w:numId w:val="24"/>
        </w:numPr>
        <w:tabs>
          <w:tab w:val="clear" w:pos="360"/>
          <w:tab w:val="left" w:pos="1080"/>
        </w:tabs>
        <w:suppressAutoHyphens/>
        <w:ind w:left="0" w:firstLine="709"/>
        <w:jc w:val="both"/>
        <w:rPr>
          <w:sz w:val="12"/>
        </w:rPr>
      </w:pPr>
      <w:r w:rsidRPr="00235588">
        <w:rPr>
          <w:sz w:val="12"/>
        </w:rPr>
        <w:t>Организация санитарно-защитных зон для предприятий и объектов, в том числе установление ограничений использования земельных участков и объектов капитального строительства, осуществляется в соответствии с требованиями СанПиН 2.2.1/2.1.1.1200-03 «Санитарно-защитные зоны и санитарная классификация предприятий, сооружений и иных объектов».</w:t>
      </w:r>
    </w:p>
    <w:p w:rsidR="00235588" w:rsidRPr="00235588" w:rsidRDefault="00235588" w:rsidP="00235588">
      <w:pPr>
        <w:numPr>
          <w:ilvl w:val="0"/>
          <w:numId w:val="24"/>
        </w:numPr>
        <w:tabs>
          <w:tab w:val="clear" w:pos="360"/>
          <w:tab w:val="left" w:pos="1080"/>
        </w:tabs>
        <w:suppressAutoHyphens/>
        <w:ind w:left="0" w:firstLine="709"/>
        <w:jc w:val="both"/>
        <w:rPr>
          <w:sz w:val="12"/>
        </w:rPr>
      </w:pPr>
      <w:r w:rsidRPr="00235588">
        <w:rPr>
          <w:sz w:val="12"/>
        </w:rPr>
        <w:t>Для промышленных объектов и производств, сооружений, являющихся источниками воздействия на среду обитания и здоровье человека, в зависимости от мощности, условий эксплуатации, характера и количества выделяемых в окружающую среду загрязняющих веществ, создаваемого шума, вибрации и других вредных физических факторов, а также с учетом предусматриваемых мер по уменьшению неблагоприятного влияния их на среду обитания и здоровье человека в соответствии с санитарной классификацией промышленных объектов и производств устанавливаются следующие ориентировочные размеры санитарно-защитных зон:</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 промышленные объекты и производства первого класса опасности - </w:t>
      </w:r>
      <w:smartTag w:uri="urn:schemas-microsoft-com:office:smarttags" w:element="metricconverter">
        <w:smartTagPr>
          <w:attr w:name="ProductID" w:val="1000 м"/>
        </w:smartTagPr>
        <w:r w:rsidRPr="00235588">
          <w:rPr>
            <w:rFonts w:ascii="Times New Roman" w:hAnsi="Times New Roman" w:cs="Times New Roman"/>
            <w:sz w:val="12"/>
            <w:szCs w:val="24"/>
          </w:rPr>
          <w:t>1000 м</w:t>
        </w:r>
      </w:smartTag>
      <w:r w:rsidRPr="00235588">
        <w:rPr>
          <w:rFonts w:ascii="Times New Roman" w:hAnsi="Times New Roman" w:cs="Times New Roman"/>
          <w:sz w:val="12"/>
          <w:szCs w:val="24"/>
        </w:rPr>
        <w:t>;</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 промышленные объекты и производства второго класса опасности - </w:t>
      </w:r>
      <w:smartTag w:uri="urn:schemas-microsoft-com:office:smarttags" w:element="metricconverter">
        <w:smartTagPr>
          <w:attr w:name="ProductID" w:val="500 м"/>
        </w:smartTagPr>
        <w:r w:rsidRPr="00235588">
          <w:rPr>
            <w:rFonts w:ascii="Times New Roman" w:hAnsi="Times New Roman" w:cs="Times New Roman"/>
            <w:sz w:val="12"/>
            <w:szCs w:val="24"/>
          </w:rPr>
          <w:t>500 м</w:t>
        </w:r>
      </w:smartTag>
      <w:r w:rsidRPr="00235588">
        <w:rPr>
          <w:rFonts w:ascii="Times New Roman" w:hAnsi="Times New Roman" w:cs="Times New Roman"/>
          <w:sz w:val="12"/>
          <w:szCs w:val="24"/>
        </w:rPr>
        <w:t>;</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 промышленные объекты и производства третьего класса опасности - </w:t>
      </w:r>
      <w:smartTag w:uri="urn:schemas-microsoft-com:office:smarttags" w:element="metricconverter">
        <w:smartTagPr>
          <w:attr w:name="ProductID" w:val="300 м"/>
        </w:smartTagPr>
        <w:r w:rsidRPr="00235588">
          <w:rPr>
            <w:rFonts w:ascii="Times New Roman" w:hAnsi="Times New Roman" w:cs="Times New Roman"/>
            <w:sz w:val="12"/>
            <w:szCs w:val="24"/>
          </w:rPr>
          <w:t>300 м</w:t>
        </w:r>
      </w:smartTag>
      <w:r w:rsidRPr="00235588">
        <w:rPr>
          <w:rFonts w:ascii="Times New Roman" w:hAnsi="Times New Roman" w:cs="Times New Roman"/>
          <w:sz w:val="12"/>
          <w:szCs w:val="24"/>
        </w:rPr>
        <w:t>;</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 промышленные объекты и производства четвертого класса опасности - </w:t>
      </w:r>
      <w:smartTag w:uri="urn:schemas-microsoft-com:office:smarttags" w:element="metricconverter">
        <w:smartTagPr>
          <w:attr w:name="ProductID" w:val="100 м"/>
        </w:smartTagPr>
        <w:r w:rsidRPr="00235588">
          <w:rPr>
            <w:rFonts w:ascii="Times New Roman" w:hAnsi="Times New Roman" w:cs="Times New Roman"/>
            <w:sz w:val="12"/>
            <w:szCs w:val="24"/>
          </w:rPr>
          <w:t>100 м</w:t>
        </w:r>
      </w:smartTag>
      <w:r w:rsidRPr="00235588">
        <w:rPr>
          <w:rFonts w:ascii="Times New Roman" w:hAnsi="Times New Roman" w:cs="Times New Roman"/>
          <w:sz w:val="12"/>
          <w:szCs w:val="24"/>
        </w:rPr>
        <w:t>;</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 промышленные объекты и производства пятого класса опасности - </w:t>
      </w:r>
      <w:smartTag w:uri="urn:schemas-microsoft-com:office:smarttags" w:element="metricconverter">
        <w:smartTagPr>
          <w:attr w:name="ProductID" w:val="50 м"/>
        </w:smartTagPr>
        <w:r w:rsidRPr="00235588">
          <w:rPr>
            <w:rFonts w:ascii="Times New Roman" w:hAnsi="Times New Roman" w:cs="Times New Roman"/>
            <w:sz w:val="12"/>
            <w:szCs w:val="24"/>
          </w:rPr>
          <w:t>50 м</w:t>
        </w:r>
      </w:smartTag>
      <w:r w:rsidRPr="00235588">
        <w:rPr>
          <w:rFonts w:ascii="Times New Roman" w:hAnsi="Times New Roman" w:cs="Times New Roman"/>
          <w:sz w:val="12"/>
          <w:szCs w:val="24"/>
        </w:rPr>
        <w:t>.</w:t>
      </w:r>
    </w:p>
    <w:p w:rsidR="00235588" w:rsidRPr="00235588" w:rsidRDefault="00235588" w:rsidP="00235588">
      <w:pPr>
        <w:numPr>
          <w:ilvl w:val="0"/>
          <w:numId w:val="24"/>
        </w:numPr>
        <w:tabs>
          <w:tab w:val="clear" w:pos="360"/>
          <w:tab w:val="left" w:pos="1080"/>
        </w:tabs>
        <w:suppressAutoHyphens/>
        <w:ind w:left="0" w:firstLine="709"/>
        <w:jc w:val="both"/>
        <w:rPr>
          <w:sz w:val="12"/>
        </w:rPr>
      </w:pPr>
      <w:r w:rsidRPr="00235588">
        <w:rPr>
          <w:sz w:val="12"/>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235588" w:rsidRPr="00235588" w:rsidRDefault="00235588" w:rsidP="00235588">
      <w:pPr>
        <w:numPr>
          <w:ilvl w:val="0"/>
          <w:numId w:val="24"/>
        </w:numPr>
        <w:tabs>
          <w:tab w:val="clear" w:pos="360"/>
          <w:tab w:val="left" w:pos="1080"/>
        </w:tabs>
        <w:suppressAutoHyphens/>
        <w:ind w:left="0" w:firstLine="709"/>
        <w:jc w:val="both"/>
        <w:rPr>
          <w:sz w:val="12"/>
        </w:rPr>
      </w:pPr>
      <w:r w:rsidRPr="00235588">
        <w:rPr>
          <w:sz w:val="12"/>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235588" w:rsidRPr="00235588" w:rsidRDefault="00235588" w:rsidP="00235588">
      <w:pPr>
        <w:numPr>
          <w:ilvl w:val="0"/>
          <w:numId w:val="24"/>
        </w:numPr>
        <w:tabs>
          <w:tab w:val="clear" w:pos="360"/>
          <w:tab w:val="left" w:pos="1080"/>
        </w:tabs>
        <w:suppressAutoHyphens/>
        <w:ind w:left="0" w:firstLine="709"/>
        <w:jc w:val="both"/>
        <w:rPr>
          <w:sz w:val="12"/>
        </w:rPr>
      </w:pPr>
      <w:r w:rsidRPr="00235588">
        <w:rPr>
          <w:sz w:val="12"/>
        </w:rPr>
        <w:t>Допускается размещать в границах санитарно-защитной зоны промышленного объекта или производства:</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lastRenderedPageBreak/>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235588" w:rsidRPr="00235588" w:rsidRDefault="00235588" w:rsidP="00235588">
      <w:pPr>
        <w:numPr>
          <w:ilvl w:val="0"/>
          <w:numId w:val="24"/>
        </w:numPr>
        <w:tabs>
          <w:tab w:val="clear" w:pos="360"/>
          <w:tab w:val="left" w:pos="1080"/>
        </w:tabs>
        <w:suppressAutoHyphens/>
        <w:ind w:left="0" w:firstLine="709"/>
        <w:jc w:val="both"/>
        <w:rPr>
          <w:sz w:val="12"/>
        </w:rPr>
      </w:pPr>
      <w:r w:rsidRPr="00235588">
        <w:rPr>
          <w:sz w:val="12"/>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235588" w:rsidRPr="00235588" w:rsidRDefault="00235588" w:rsidP="00235588">
      <w:pPr>
        <w:numPr>
          <w:ilvl w:val="0"/>
          <w:numId w:val="24"/>
        </w:numPr>
        <w:tabs>
          <w:tab w:val="clear" w:pos="360"/>
          <w:tab w:val="left" w:pos="1080"/>
        </w:tabs>
        <w:suppressAutoHyphens/>
        <w:ind w:left="0" w:firstLine="709"/>
        <w:jc w:val="both"/>
        <w:rPr>
          <w:sz w:val="12"/>
        </w:rPr>
      </w:pPr>
      <w:r w:rsidRPr="00235588">
        <w:rPr>
          <w:sz w:val="12"/>
        </w:rPr>
        <w:t>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 Положения частей 4-7 настоящей статьи применяются с учётом требований, установленных настоящей частью.</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54" w:name="_Toc486592144"/>
      <w:r w:rsidRPr="00235588">
        <w:rPr>
          <w:rFonts w:ascii="Times New Roman" w:hAnsi="Times New Roman"/>
          <w:color w:val="auto"/>
          <w:sz w:val="12"/>
        </w:rPr>
        <w:t>Статья 57. Ограничения использования земельных участков и объектов капитального строительства на приаэродромной территории</w:t>
      </w:r>
      <w:bookmarkEnd w:id="354"/>
    </w:p>
    <w:p w:rsidR="00235588" w:rsidRPr="00235588" w:rsidRDefault="00235588" w:rsidP="00235588">
      <w:pPr>
        <w:tabs>
          <w:tab w:val="left" w:pos="709"/>
        </w:tabs>
        <w:ind w:firstLine="709"/>
        <w:jc w:val="both"/>
        <w:rPr>
          <w:sz w:val="12"/>
        </w:rPr>
      </w:pPr>
      <w:r w:rsidRPr="00235588">
        <w:rPr>
          <w:sz w:val="12"/>
        </w:rPr>
        <w:t xml:space="preserve">Ограничения использования земельных участков и объектов капитального строительства на территории полосы воздушного подхода к аэродрому установлены Постановлением Правительства РФ от 11 марта 2010 года № 138 «Об утверждении Федеральных правил использования воздушного пространства Российской Федерации». </w:t>
      </w:r>
    </w:p>
    <w:p w:rsidR="00235588" w:rsidRPr="00235588" w:rsidRDefault="00235588" w:rsidP="00235588">
      <w:pPr>
        <w:tabs>
          <w:tab w:val="left" w:pos="709"/>
        </w:tabs>
        <w:ind w:firstLine="709"/>
        <w:jc w:val="both"/>
        <w:rPr>
          <w:sz w:val="12"/>
        </w:rPr>
      </w:pPr>
    </w:p>
    <w:p w:rsidR="00235588" w:rsidRPr="00235588" w:rsidRDefault="00235588" w:rsidP="00235588">
      <w:pPr>
        <w:tabs>
          <w:tab w:val="left" w:pos="709"/>
        </w:tabs>
        <w:ind w:firstLine="709"/>
        <w:jc w:val="both"/>
        <w:rPr>
          <w:sz w:val="12"/>
        </w:rPr>
      </w:pPr>
      <w:r w:rsidRPr="00235588">
        <w:rPr>
          <w:sz w:val="12"/>
        </w:rPr>
        <w:t xml:space="preserve">Приаэродромная территория определяется по внешней границе проекции полос воздушных подходов на земную или водную поверхность, а вне полос воздушных подходов – окружностью радиусом </w:t>
      </w:r>
      <w:smartTag w:uri="urn:schemas-microsoft-com:office:smarttags" w:element="metricconverter">
        <w:smartTagPr>
          <w:attr w:name="ProductID" w:val="30 км"/>
        </w:smartTagPr>
        <w:r w:rsidRPr="00235588">
          <w:rPr>
            <w:sz w:val="12"/>
          </w:rPr>
          <w:t>30 км</w:t>
        </w:r>
      </w:smartTag>
      <w:r w:rsidRPr="00235588">
        <w:rPr>
          <w:sz w:val="12"/>
        </w:rPr>
        <w:t xml:space="preserve"> от контрольной точки аэродрома и прилегает к аэродрому.</w:t>
      </w:r>
    </w:p>
    <w:p w:rsidR="00235588" w:rsidRPr="00235588" w:rsidRDefault="00235588" w:rsidP="00235588">
      <w:pPr>
        <w:tabs>
          <w:tab w:val="left" w:pos="709"/>
        </w:tabs>
        <w:ind w:firstLine="709"/>
        <w:jc w:val="both"/>
        <w:rPr>
          <w:sz w:val="12"/>
        </w:rPr>
      </w:pPr>
      <w:r w:rsidRPr="00235588">
        <w:rPr>
          <w:sz w:val="12"/>
        </w:rPr>
        <w:t>В границах приаэродромной территории запрещается проектирование, строительство и развитие городских и сельских поселений, а также строительство и реконструкция промышленных, сельскохозяйственных объектов, объектов капитального и индивидуального жилищного строительства и иных объектов без согласования со старшим авиационным начальником аэродрома.</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55" w:name="_Toc486592145"/>
      <w:r w:rsidRPr="00235588">
        <w:rPr>
          <w:rFonts w:ascii="Times New Roman" w:hAnsi="Times New Roman"/>
          <w:color w:val="auto"/>
          <w:sz w:val="12"/>
        </w:rPr>
        <w:t>Статья 58. Ограничения использования земельных участков и объектов капитального строительства на территории полосы воздушного подхода к аэродрому</w:t>
      </w:r>
      <w:bookmarkEnd w:id="355"/>
    </w:p>
    <w:p w:rsidR="00235588" w:rsidRPr="00235588" w:rsidRDefault="00235588" w:rsidP="00235588">
      <w:pPr>
        <w:tabs>
          <w:tab w:val="left" w:pos="709"/>
        </w:tabs>
        <w:ind w:firstLine="709"/>
        <w:jc w:val="both"/>
        <w:rPr>
          <w:sz w:val="12"/>
        </w:rPr>
      </w:pPr>
      <w:r w:rsidRPr="00235588">
        <w:rPr>
          <w:sz w:val="12"/>
        </w:rPr>
        <w:t xml:space="preserve">Ограничения использования земельных участков и объектов капитального строительства на территории полосы воздушного подхода к аэродрому установлены Постановлением Правительства РФ от 11 марта 2010 года № 138 «Об утверждении Федеральных правил использования воздушного пространства Российской Федерации». </w:t>
      </w:r>
    </w:p>
    <w:p w:rsidR="00235588" w:rsidRPr="00235588" w:rsidRDefault="00235588" w:rsidP="00235588">
      <w:pPr>
        <w:tabs>
          <w:tab w:val="left" w:pos="709"/>
        </w:tabs>
        <w:ind w:firstLine="709"/>
        <w:jc w:val="both"/>
        <w:rPr>
          <w:sz w:val="12"/>
        </w:rPr>
      </w:pPr>
      <w:r w:rsidRPr="00235588">
        <w:rPr>
          <w:sz w:val="12"/>
        </w:rPr>
        <w:t>На аэродроме устанавливается полоса воздушных подходов (воздушное пространство в установленных границах), примыкающая к торцу взлетно-посадочной полосы и расположенная в направлении ее оси, в которой воздушные суда производят набор высоты после взлета и снижение при заходе на посадку. Границы полос воздушных подходов устанавливаются в порядке, определенном Министерством транспорта Российской Федерации, Министерством обороны Российской Федерации, Министерством промышленности и торговли Российской Федерации соответственно для гражданской, государственной и экспериментальной авиации</w:t>
      </w:r>
    </w:p>
    <w:p w:rsidR="00235588" w:rsidRPr="00235588" w:rsidRDefault="00235588" w:rsidP="00235588">
      <w:pPr>
        <w:tabs>
          <w:tab w:val="left" w:pos="709"/>
        </w:tabs>
        <w:ind w:firstLine="709"/>
        <w:jc w:val="both"/>
        <w:rPr>
          <w:sz w:val="12"/>
        </w:rPr>
      </w:pPr>
      <w:r w:rsidRPr="00235588">
        <w:rPr>
          <w:sz w:val="12"/>
        </w:rPr>
        <w:t>В границах проекции полос воздушных подходов на земную или водную поверхность запрещается производство салютов и фейерверков.</w:t>
      </w:r>
    </w:p>
    <w:p w:rsidR="00235588" w:rsidRPr="00235588" w:rsidRDefault="00235588" w:rsidP="00235588">
      <w:pPr>
        <w:tabs>
          <w:tab w:val="left" w:pos="709"/>
        </w:tabs>
        <w:ind w:firstLine="709"/>
        <w:jc w:val="both"/>
        <w:rPr>
          <w:sz w:val="12"/>
        </w:rPr>
      </w:pPr>
      <w:r w:rsidRPr="00235588">
        <w:rPr>
          <w:sz w:val="12"/>
        </w:rPr>
        <w:t>Запрещается применение лазеров и изделий на основе лазеров в направлении осуществляющих руление, взлет, посадку и полет воздушных судов.</w:t>
      </w:r>
    </w:p>
    <w:p w:rsidR="00235588" w:rsidRPr="00235588" w:rsidRDefault="00235588" w:rsidP="00235588">
      <w:pPr>
        <w:tabs>
          <w:tab w:val="left" w:pos="709"/>
        </w:tabs>
        <w:ind w:firstLine="709"/>
        <w:jc w:val="both"/>
        <w:rPr>
          <w:sz w:val="12"/>
        </w:rPr>
      </w:pPr>
      <w:r w:rsidRPr="00235588">
        <w:rPr>
          <w:sz w:val="12"/>
        </w:rPr>
        <w:t>Запрещается размещать объекты выбросов (размещения) отходов, животноводческие фермы, скотобойни и другие объекты, способствующие привлечению и массовому скоплению птиц.</w:t>
      </w:r>
    </w:p>
    <w:p w:rsidR="00235588" w:rsidRPr="00235588" w:rsidRDefault="00235588" w:rsidP="00235588">
      <w:pPr>
        <w:tabs>
          <w:tab w:val="left" w:pos="709"/>
        </w:tabs>
        <w:ind w:firstLine="709"/>
        <w:jc w:val="both"/>
        <w:rPr>
          <w:sz w:val="12"/>
        </w:rPr>
      </w:pPr>
      <w:r w:rsidRPr="00235588">
        <w:rPr>
          <w:sz w:val="12"/>
        </w:rPr>
        <w:t>Запрещается проектирование, строительство и развитие городских и сельских поселений, а также строительство и реконструкция промышленных, сельскохозяйственных объектов, объектов капитального и индивидуального жилищного строительства и иных объектов без согласования со старшим авиационным начальником аэродрома.</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56" w:name="_Toc486592146"/>
      <w:r w:rsidRPr="00235588">
        <w:rPr>
          <w:rFonts w:ascii="Times New Roman" w:hAnsi="Times New Roman"/>
          <w:color w:val="auto"/>
          <w:sz w:val="12"/>
        </w:rPr>
        <w:t>Статья 59. Ограничения использования земельных участков и объектов капитального строительства на территории района аэродрома</w:t>
      </w:r>
      <w:bookmarkEnd w:id="356"/>
    </w:p>
    <w:p w:rsidR="00235588" w:rsidRPr="00235588" w:rsidRDefault="00235588" w:rsidP="00235588">
      <w:pPr>
        <w:tabs>
          <w:tab w:val="left" w:pos="709"/>
        </w:tabs>
        <w:ind w:firstLine="709"/>
        <w:jc w:val="both"/>
        <w:rPr>
          <w:sz w:val="12"/>
        </w:rPr>
      </w:pPr>
      <w:r w:rsidRPr="00235588">
        <w:rPr>
          <w:sz w:val="12"/>
        </w:rPr>
        <w:t xml:space="preserve">Ограничения использования земельных участков и объектов капитального строительства на территории полосы воздушного подхода к аэродрому установлены Постановлением Правительства РФ от 11 марта 2010 года № 138 «Об утверждении Федеральных правил использования воздушного пространства Российской Федерации». </w:t>
      </w:r>
    </w:p>
    <w:p w:rsidR="00235588" w:rsidRPr="00235588" w:rsidRDefault="00235588" w:rsidP="00235588">
      <w:pPr>
        <w:tabs>
          <w:tab w:val="left" w:pos="709"/>
        </w:tabs>
        <w:ind w:firstLine="709"/>
        <w:jc w:val="both"/>
        <w:rPr>
          <w:sz w:val="12"/>
        </w:rPr>
      </w:pPr>
      <w:r w:rsidRPr="00235588">
        <w:rPr>
          <w:sz w:val="12"/>
        </w:rPr>
        <w:t xml:space="preserve">Размер зоны определяется Министерством транспорта Российской Федерации, прилегает к аэродрому (вертодрому). Для аэродрома размер данной зоны составляет </w:t>
      </w:r>
      <w:smartTag w:uri="urn:schemas-microsoft-com:office:smarttags" w:element="metricconverter">
        <w:smartTagPr>
          <w:attr w:name="ProductID" w:val="10 км"/>
        </w:smartTagPr>
        <w:r w:rsidRPr="00235588">
          <w:rPr>
            <w:sz w:val="12"/>
          </w:rPr>
          <w:t>10 км</w:t>
        </w:r>
      </w:smartTag>
      <w:r w:rsidRPr="00235588">
        <w:rPr>
          <w:sz w:val="12"/>
        </w:rPr>
        <w:t xml:space="preserve"> от КТА аэропорта (посадочной площадки).</w:t>
      </w:r>
    </w:p>
    <w:p w:rsidR="00235588" w:rsidRPr="00235588" w:rsidRDefault="00235588" w:rsidP="00235588">
      <w:pPr>
        <w:tabs>
          <w:tab w:val="left" w:pos="709"/>
        </w:tabs>
        <w:ind w:firstLine="709"/>
        <w:jc w:val="both"/>
        <w:rPr>
          <w:sz w:val="12"/>
        </w:rPr>
      </w:pPr>
      <w:r w:rsidRPr="00235588">
        <w:rPr>
          <w:sz w:val="12"/>
        </w:rPr>
        <w:t>Запрещается строительство без согласования старшего авиационного начальника аэродрома (вертодрома, посадочной площадки):</w:t>
      </w:r>
    </w:p>
    <w:p w:rsidR="00235588" w:rsidRPr="00235588" w:rsidRDefault="00235588" w:rsidP="00235588">
      <w:pPr>
        <w:tabs>
          <w:tab w:val="left" w:pos="709"/>
        </w:tabs>
        <w:ind w:firstLine="709"/>
        <w:jc w:val="both"/>
        <w:rPr>
          <w:sz w:val="12"/>
        </w:rPr>
      </w:pPr>
      <w:r w:rsidRPr="00235588">
        <w:rPr>
          <w:sz w:val="12"/>
        </w:rPr>
        <w:t xml:space="preserve">а) объектов высотой </w:t>
      </w:r>
      <w:smartTag w:uri="urn:schemas-microsoft-com:office:smarttags" w:element="metricconverter">
        <w:smartTagPr>
          <w:attr w:name="ProductID" w:val="50 м"/>
        </w:smartTagPr>
        <w:r w:rsidRPr="00235588">
          <w:rPr>
            <w:sz w:val="12"/>
          </w:rPr>
          <w:t>50 м</w:t>
        </w:r>
      </w:smartTag>
      <w:r w:rsidRPr="00235588">
        <w:rPr>
          <w:sz w:val="12"/>
        </w:rPr>
        <w:t xml:space="preserve"> и более относительно уровня аэродрома (вертодрома);</w:t>
      </w:r>
    </w:p>
    <w:p w:rsidR="00235588" w:rsidRPr="00235588" w:rsidRDefault="00235588" w:rsidP="00235588">
      <w:pPr>
        <w:tabs>
          <w:tab w:val="left" w:pos="709"/>
        </w:tabs>
        <w:ind w:firstLine="709"/>
        <w:jc w:val="both"/>
        <w:rPr>
          <w:sz w:val="12"/>
        </w:rPr>
      </w:pPr>
      <w:r w:rsidRPr="00235588">
        <w:rPr>
          <w:sz w:val="12"/>
        </w:rPr>
        <w:t>б) линий связи и электропередачи, а также других источников радио- и электромагнитных излучений, которые могут создавать помехи для работы радиотехнических средств;</w:t>
      </w:r>
    </w:p>
    <w:p w:rsidR="00235588" w:rsidRPr="00235588" w:rsidRDefault="00235588" w:rsidP="00235588">
      <w:pPr>
        <w:tabs>
          <w:tab w:val="left" w:pos="709"/>
        </w:tabs>
        <w:ind w:firstLine="709"/>
        <w:jc w:val="both"/>
        <w:rPr>
          <w:sz w:val="12"/>
        </w:rPr>
      </w:pPr>
      <w:r w:rsidRPr="00235588">
        <w:rPr>
          <w:sz w:val="12"/>
        </w:rPr>
        <w:t>в) взрывоопасных объектов;</w:t>
      </w:r>
    </w:p>
    <w:p w:rsidR="00235588" w:rsidRPr="00235588" w:rsidRDefault="00235588" w:rsidP="00235588">
      <w:pPr>
        <w:tabs>
          <w:tab w:val="left" w:pos="709"/>
        </w:tabs>
        <w:ind w:firstLine="709"/>
        <w:jc w:val="both"/>
        <w:rPr>
          <w:sz w:val="12"/>
        </w:rPr>
      </w:pPr>
      <w:r w:rsidRPr="00235588">
        <w:rPr>
          <w:sz w:val="12"/>
        </w:rPr>
        <w:t xml:space="preserve">г) факельных устройств для аварийного сжигания сбрасываемых газов высотой </w:t>
      </w:r>
      <w:smartTag w:uri="urn:schemas-microsoft-com:office:smarttags" w:element="metricconverter">
        <w:smartTagPr>
          <w:attr w:name="ProductID" w:val="50 м"/>
        </w:smartTagPr>
        <w:r w:rsidRPr="00235588">
          <w:rPr>
            <w:sz w:val="12"/>
          </w:rPr>
          <w:t>50 м</w:t>
        </w:r>
      </w:smartTag>
      <w:r w:rsidRPr="00235588">
        <w:rPr>
          <w:sz w:val="12"/>
        </w:rPr>
        <w:t xml:space="preserve"> и более (с учетом возможной высоты выброса пламени);</w:t>
      </w:r>
    </w:p>
    <w:p w:rsidR="00235588" w:rsidRPr="00235588" w:rsidRDefault="00235588" w:rsidP="00235588">
      <w:pPr>
        <w:tabs>
          <w:tab w:val="left" w:pos="709"/>
        </w:tabs>
        <w:ind w:firstLine="709"/>
        <w:jc w:val="both"/>
        <w:rPr>
          <w:sz w:val="12"/>
        </w:rPr>
      </w:pPr>
      <w:r w:rsidRPr="00235588">
        <w:rPr>
          <w:sz w:val="12"/>
        </w:rPr>
        <w:t>д) промышленных и иных предприятий и сооружений, деятельность которых может привести к ухудшению видимости в районе аэродрома (вертодрома).</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57" w:name="_Toc486592147"/>
      <w:r w:rsidRPr="00235588">
        <w:rPr>
          <w:rFonts w:ascii="Times New Roman" w:hAnsi="Times New Roman"/>
          <w:color w:val="auto"/>
          <w:sz w:val="12"/>
        </w:rPr>
        <w:t>Статья 60. Ограничения использования земельных участков в пределах первого пояса зон санитарной охраны подземных источников водоснабжения</w:t>
      </w:r>
      <w:bookmarkEnd w:id="357"/>
    </w:p>
    <w:p w:rsidR="00235588" w:rsidRPr="00235588" w:rsidRDefault="00235588" w:rsidP="00235588">
      <w:pPr>
        <w:rPr>
          <w:sz w:val="12"/>
          <w:lang w:eastAsia="en-US"/>
        </w:rPr>
      </w:pPr>
    </w:p>
    <w:p w:rsidR="00235588" w:rsidRPr="00235588" w:rsidRDefault="00235588" w:rsidP="00235588">
      <w:pPr>
        <w:numPr>
          <w:ilvl w:val="0"/>
          <w:numId w:val="25"/>
        </w:numPr>
        <w:tabs>
          <w:tab w:val="clear" w:pos="360"/>
          <w:tab w:val="num" w:pos="1080"/>
        </w:tabs>
        <w:suppressAutoHyphens/>
        <w:ind w:left="0" w:firstLine="709"/>
        <w:jc w:val="both"/>
        <w:rPr>
          <w:sz w:val="12"/>
        </w:rPr>
      </w:pPr>
      <w:r w:rsidRPr="00235588">
        <w:rPr>
          <w:sz w:val="12"/>
        </w:rPr>
        <w:t>Основной целью создания и обеспечения режима в зоне санитарной охраны источников водоснабжения (далее - ЗСО) является санитарная охрана от загрязнения источников водоснабжения, а также территорий, на которых они расположены.</w:t>
      </w:r>
    </w:p>
    <w:p w:rsidR="00235588" w:rsidRPr="00235588" w:rsidRDefault="00235588" w:rsidP="00235588">
      <w:pPr>
        <w:numPr>
          <w:ilvl w:val="0"/>
          <w:numId w:val="25"/>
        </w:numPr>
        <w:tabs>
          <w:tab w:val="clear" w:pos="360"/>
          <w:tab w:val="left" w:pos="993"/>
          <w:tab w:val="num" w:pos="1134"/>
        </w:tabs>
        <w:suppressAutoHyphens/>
        <w:ind w:left="0" w:firstLine="709"/>
        <w:jc w:val="both"/>
        <w:rPr>
          <w:sz w:val="12"/>
        </w:rPr>
      </w:pPr>
      <w:r w:rsidRPr="00235588">
        <w:rPr>
          <w:sz w:val="12"/>
        </w:rPr>
        <w:t>Ограничения использования земельных участков и объектов капитального строительства на территории санитарных, защитных и санитарно-защитные зон источников водоснабжения определяются режимами использования земельных участков и объектов капитального строительства устанавливаемыми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 52-ФЗ.</w:t>
      </w:r>
    </w:p>
    <w:p w:rsidR="00235588" w:rsidRPr="00235588" w:rsidRDefault="00235588" w:rsidP="00235588">
      <w:pPr>
        <w:pStyle w:val="S0"/>
        <w:numPr>
          <w:ilvl w:val="0"/>
          <w:numId w:val="25"/>
        </w:numPr>
        <w:tabs>
          <w:tab w:val="clear" w:pos="360"/>
          <w:tab w:val="num" w:pos="993"/>
        </w:tabs>
        <w:spacing w:before="0" w:line="240" w:lineRule="auto"/>
        <w:ind w:left="0" w:firstLine="709"/>
        <w:rPr>
          <w:color w:val="auto"/>
          <w:sz w:val="12"/>
        </w:rPr>
      </w:pPr>
      <w:r w:rsidRPr="00235588">
        <w:rPr>
          <w:color w:val="auto"/>
          <w:sz w:val="12"/>
        </w:rPr>
        <w:t>Содержание указанного режима определено санитарно-эпидемиологическими правилами и нормативами СанПиН 2.1.4.1110-02 «Зоны санитарной охраны источников водоснабжения и водопроводов питьевого назначения».</w:t>
      </w:r>
    </w:p>
    <w:p w:rsidR="00235588" w:rsidRPr="00235588" w:rsidRDefault="00235588" w:rsidP="00235588">
      <w:pPr>
        <w:numPr>
          <w:ilvl w:val="0"/>
          <w:numId w:val="25"/>
        </w:numPr>
        <w:tabs>
          <w:tab w:val="clear" w:pos="360"/>
          <w:tab w:val="left" w:pos="993"/>
          <w:tab w:val="num" w:pos="1134"/>
        </w:tabs>
        <w:suppressAutoHyphens/>
        <w:ind w:left="0" w:firstLine="709"/>
        <w:jc w:val="both"/>
        <w:rPr>
          <w:sz w:val="12"/>
        </w:rPr>
      </w:pPr>
      <w:r w:rsidRPr="00235588">
        <w:rPr>
          <w:sz w:val="12"/>
        </w:rPr>
        <w:t>В соответствии с СанПиН 2.1.4.1110-02 территория первого пояса ЗСО поверхностного источника водоснабжения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 Не допускается:</w:t>
      </w:r>
    </w:p>
    <w:p w:rsidR="00235588" w:rsidRPr="00235588" w:rsidRDefault="00235588" w:rsidP="00227C4C">
      <w:pPr>
        <w:numPr>
          <w:ilvl w:val="0"/>
          <w:numId w:val="50"/>
        </w:numPr>
        <w:tabs>
          <w:tab w:val="num" w:pos="1134"/>
        </w:tabs>
        <w:suppressAutoHyphens/>
        <w:ind w:left="0" w:firstLine="709"/>
        <w:jc w:val="both"/>
        <w:rPr>
          <w:sz w:val="12"/>
        </w:rPr>
      </w:pPr>
      <w:r w:rsidRPr="00235588">
        <w:rPr>
          <w:sz w:val="12"/>
        </w:rPr>
        <w:t>посадка высокоствольных деревьев,</w:t>
      </w:r>
    </w:p>
    <w:p w:rsidR="00235588" w:rsidRPr="00235588" w:rsidRDefault="00235588" w:rsidP="00227C4C">
      <w:pPr>
        <w:numPr>
          <w:ilvl w:val="0"/>
          <w:numId w:val="50"/>
        </w:numPr>
        <w:tabs>
          <w:tab w:val="num" w:pos="1134"/>
        </w:tabs>
        <w:suppressAutoHyphens/>
        <w:ind w:left="0" w:firstLine="709"/>
        <w:jc w:val="both"/>
        <w:rPr>
          <w:sz w:val="12"/>
        </w:rPr>
      </w:pPr>
      <w:r w:rsidRPr="00235588">
        <w:rPr>
          <w:sz w:val="12"/>
        </w:rPr>
        <w:t xml:space="preserve">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w:t>
      </w:r>
    </w:p>
    <w:p w:rsidR="00235588" w:rsidRPr="00235588" w:rsidRDefault="00235588" w:rsidP="00227C4C">
      <w:pPr>
        <w:numPr>
          <w:ilvl w:val="0"/>
          <w:numId w:val="50"/>
        </w:numPr>
        <w:tabs>
          <w:tab w:val="num" w:pos="1134"/>
        </w:tabs>
        <w:suppressAutoHyphens/>
        <w:ind w:left="0" w:firstLine="709"/>
        <w:jc w:val="both"/>
        <w:rPr>
          <w:sz w:val="12"/>
        </w:rPr>
      </w:pPr>
      <w:r w:rsidRPr="00235588">
        <w:rPr>
          <w:sz w:val="12"/>
        </w:rPr>
        <w:t>размещение жилых и хозяйственно-бытовых зданий, проживание людей;</w:t>
      </w:r>
    </w:p>
    <w:p w:rsidR="00235588" w:rsidRPr="00235588" w:rsidRDefault="00235588" w:rsidP="00227C4C">
      <w:pPr>
        <w:numPr>
          <w:ilvl w:val="0"/>
          <w:numId w:val="50"/>
        </w:numPr>
        <w:tabs>
          <w:tab w:val="num" w:pos="1134"/>
        </w:tabs>
        <w:suppressAutoHyphens/>
        <w:ind w:left="0" w:firstLine="709"/>
        <w:jc w:val="both"/>
        <w:rPr>
          <w:sz w:val="12"/>
        </w:rPr>
      </w:pPr>
      <w:r w:rsidRPr="00235588">
        <w:rPr>
          <w:sz w:val="12"/>
        </w:rPr>
        <w:t>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rsidR="00235588" w:rsidRPr="00235588" w:rsidRDefault="00235588" w:rsidP="00235588">
      <w:pPr>
        <w:ind w:firstLine="709"/>
        <w:jc w:val="both"/>
        <w:rPr>
          <w:sz w:val="12"/>
        </w:rPr>
      </w:pPr>
      <w:r w:rsidRPr="00235588">
        <w:rPr>
          <w:sz w:val="12"/>
        </w:rPr>
        <w:t>На территории первого пояса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зон санитарной охраны с учётом санитарного режима на территории второго пояса.</w:t>
      </w:r>
    </w:p>
    <w:p w:rsidR="00235588" w:rsidRPr="00235588" w:rsidRDefault="00235588" w:rsidP="00235588">
      <w:pPr>
        <w:ind w:firstLine="709"/>
        <w:jc w:val="both"/>
        <w:rPr>
          <w:sz w:val="12"/>
        </w:rPr>
      </w:pPr>
      <w:r w:rsidRPr="00235588">
        <w:rPr>
          <w:sz w:val="12"/>
        </w:rPr>
        <w:t xml:space="preserve">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 </w:t>
      </w:r>
    </w:p>
    <w:p w:rsidR="00235588" w:rsidRPr="00235588" w:rsidRDefault="00235588" w:rsidP="00235588">
      <w:pPr>
        <w:ind w:firstLine="709"/>
        <w:jc w:val="both"/>
        <w:rPr>
          <w:sz w:val="12"/>
        </w:rPr>
      </w:pPr>
      <w:r w:rsidRPr="00235588">
        <w:rPr>
          <w:sz w:val="12"/>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58" w:name="_Toc486592148"/>
      <w:r w:rsidRPr="00235588">
        <w:rPr>
          <w:rFonts w:ascii="Times New Roman" w:hAnsi="Times New Roman"/>
          <w:color w:val="auto"/>
          <w:sz w:val="12"/>
        </w:rPr>
        <w:t>Статья 61. Ограничения использования земельных участков и объектов капитального строительства в зоне затопления паводком 1% обеспеченности</w:t>
      </w:r>
      <w:bookmarkEnd w:id="358"/>
    </w:p>
    <w:p w:rsidR="00235588" w:rsidRPr="00235588" w:rsidRDefault="00235588" w:rsidP="00235588">
      <w:pPr>
        <w:tabs>
          <w:tab w:val="left" w:pos="1080"/>
        </w:tabs>
        <w:ind w:firstLine="709"/>
        <w:jc w:val="both"/>
        <w:rPr>
          <w:sz w:val="12"/>
        </w:rPr>
      </w:pPr>
      <w:r w:rsidRPr="00235588">
        <w:rPr>
          <w:sz w:val="12"/>
        </w:rPr>
        <w:t>1.</w:t>
      </w:r>
      <w:r w:rsidRPr="00235588">
        <w:rPr>
          <w:sz w:val="12"/>
        </w:rPr>
        <w:tab/>
        <w:t>Ограничения использования земельных участков и объектов капитального строительства на территориях, подверженных затоплению 1%-ым паводком, устанавливаются с целью защиты населения и территорий, в том числе при затоплении 1%-ым паводком.</w:t>
      </w:r>
    </w:p>
    <w:p w:rsidR="00235588" w:rsidRPr="00235588" w:rsidRDefault="00235588" w:rsidP="00235588">
      <w:pPr>
        <w:tabs>
          <w:tab w:val="left" w:pos="1080"/>
        </w:tabs>
        <w:ind w:firstLine="709"/>
        <w:jc w:val="both"/>
        <w:rPr>
          <w:sz w:val="12"/>
        </w:rPr>
      </w:pPr>
      <w:r w:rsidRPr="00235588">
        <w:rPr>
          <w:sz w:val="12"/>
        </w:rPr>
        <w:t>2.</w:t>
      </w:r>
      <w:r w:rsidRPr="00235588">
        <w:rPr>
          <w:sz w:val="12"/>
        </w:rPr>
        <w:tab/>
        <w:t>Ограничения использования земельных участков и объектов капитального строительства на территориях, подверженных затоплению 1%-ым паводком, определяются режимом использования земельных участков и объектов капитального строительства, устанавливаемым в соответствии с СНиП 2.07.01-89* Градостроительство. Планировка и застройка городских и сельских поселений, СНиП 2.06.15-85 Инженерная защита территории от затопления и подтопления, СНиП 2.01.15-80 Инженерная защита территории, зданий и сооружений от опасных геологических процессов в области защиты населения и территорий от затопления 1%-ым паводком.</w:t>
      </w:r>
    </w:p>
    <w:p w:rsidR="00235588" w:rsidRPr="00235588" w:rsidRDefault="00235588" w:rsidP="00235588">
      <w:pPr>
        <w:tabs>
          <w:tab w:val="left" w:pos="1080"/>
        </w:tabs>
        <w:ind w:firstLine="709"/>
        <w:jc w:val="both"/>
        <w:rPr>
          <w:sz w:val="12"/>
        </w:rPr>
      </w:pPr>
      <w:r w:rsidRPr="00235588">
        <w:rPr>
          <w:sz w:val="12"/>
        </w:rPr>
        <w:t>3.</w:t>
      </w:r>
      <w:r w:rsidRPr="00235588">
        <w:rPr>
          <w:sz w:val="12"/>
        </w:rPr>
        <w:tab/>
        <w:t xml:space="preserve">Без проведения мероприятий по инженерной подготовке территории разрешается использование территории в рекреационных целях. </w:t>
      </w:r>
    </w:p>
    <w:p w:rsidR="00235588" w:rsidRPr="00235588" w:rsidRDefault="00235588" w:rsidP="00235588">
      <w:pPr>
        <w:tabs>
          <w:tab w:val="left" w:pos="1080"/>
        </w:tabs>
        <w:ind w:firstLine="709"/>
        <w:jc w:val="both"/>
        <w:rPr>
          <w:sz w:val="12"/>
        </w:rPr>
      </w:pPr>
      <w:r w:rsidRPr="00235588">
        <w:rPr>
          <w:sz w:val="12"/>
        </w:rPr>
        <w:t>4.</w:t>
      </w:r>
      <w:r w:rsidRPr="00235588">
        <w:rPr>
          <w:sz w:val="12"/>
        </w:rPr>
        <w:tab/>
        <w:t>Принципиальное содержание указанного режима применительно к территориям подверженным затоплению 1%-ым паводком определено в генеральном плане Муниципального образования.</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59" w:name="_Toc486592149"/>
      <w:r w:rsidRPr="00235588">
        <w:rPr>
          <w:rFonts w:ascii="Times New Roman" w:hAnsi="Times New Roman"/>
          <w:color w:val="auto"/>
          <w:sz w:val="12"/>
        </w:rPr>
        <w:t>Статья 62. Ограничения использования земельных участков и объектов капитального строительства на территории рыбоохранных зон</w:t>
      </w:r>
      <w:bookmarkEnd w:id="359"/>
    </w:p>
    <w:p w:rsidR="00235588" w:rsidRPr="00235588" w:rsidRDefault="00235588" w:rsidP="00235588">
      <w:pPr>
        <w:tabs>
          <w:tab w:val="left" w:pos="1080"/>
        </w:tabs>
        <w:ind w:firstLine="709"/>
        <w:jc w:val="both"/>
        <w:rPr>
          <w:sz w:val="12"/>
        </w:rPr>
      </w:pPr>
      <w:r w:rsidRPr="00235588">
        <w:rPr>
          <w:sz w:val="12"/>
        </w:rPr>
        <w:t>Ограничения использования земельных участков и объектов капитального строительства на территории рыбоохранных зон определяются в соответствии с Правилами установления рыбоохранных зон, утвержденными постановлением Правительства Российской Федерации от 06 октября 2008 года № 743.</w:t>
      </w:r>
    </w:p>
    <w:p w:rsidR="00235588" w:rsidRPr="00235588" w:rsidRDefault="00235588" w:rsidP="00235588">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360" w:name="_Toc486592150"/>
      <w:r w:rsidRPr="00235588">
        <w:rPr>
          <w:rFonts w:ascii="Times New Roman" w:hAnsi="Times New Roman"/>
          <w:color w:val="auto"/>
          <w:sz w:val="12"/>
        </w:rPr>
        <w:t>Статья 63. Ограничения использования земельных участков и объектов капитального строительства на территории охранных зон объектов электросетевого хозяйства</w:t>
      </w:r>
      <w:bookmarkEnd w:id="360"/>
    </w:p>
    <w:p w:rsidR="00235588" w:rsidRPr="00235588" w:rsidRDefault="00235588" w:rsidP="00235588">
      <w:pPr>
        <w:numPr>
          <w:ilvl w:val="0"/>
          <w:numId w:val="26"/>
        </w:numPr>
        <w:tabs>
          <w:tab w:val="clear" w:pos="360"/>
          <w:tab w:val="left" w:pos="1134"/>
        </w:tabs>
        <w:suppressAutoHyphens/>
        <w:ind w:left="0" w:firstLine="709"/>
        <w:jc w:val="both"/>
        <w:rPr>
          <w:sz w:val="12"/>
        </w:rPr>
      </w:pPr>
      <w:r w:rsidRPr="00235588">
        <w:rPr>
          <w:sz w:val="12"/>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235588" w:rsidRPr="00235588" w:rsidRDefault="00235588" w:rsidP="00235588">
      <w:pPr>
        <w:numPr>
          <w:ilvl w:val="0"/>
          <w:numId w:val="26"/>
        </w:numPr>
        <w:tabs>
          <w:tab w:val="clear" w:pos="360"/>
          <w:tab w:val="left" w:pos="1134"/>
        </w:tabs>
        <w:suppressAutoHyphens/>
        <w:ind w:left="0" w:firstLine="709"/>
        <w:jc w:val="both"/>
        <w:rPr>
          <w:sz w:val="12"/>
        </w:rPr>
      </w:pPr>
      <w:r w:rsidRPr="00235588">
        <w:rPr>
          <w:sz w:val="12"/>
        </w:rPr>
        <w:t>Ограничения использования земельных участков и объектов капитального строительства на территории охранных зон определяются на основании Правил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утверждённых Постановлением Правительства Российской Федерации от 24 февраля 2009 года № 160.</w:t>
      </w:r>
    </w:p>
    <w:p w:rsidR="00235588" w:rsidRPr="00235588" w:rsidRDefault="00235588" w:rsidP="00235588">
      <w:pPr>
        <w:numPr>
          <w:ilvl w:val="0"/>
          <w:numId w:val="26"/>
        </w:numPr>
        <w:tabs>
          <w:tab w:val="clear" w:pos="360"/>
          <w:tab w:val="left" w:pos="1134"/>
        </w:tabs>
        <w:suppressAutoHyphens/>
        <w:ind w:left="0" w:firstLine="709"/>
        <w:jc w:val="both"/>
        <w:rPr>
          <w:sz w:val="12"/>
        </w:rPr>
      </w:pPr>
      <w:r w:rsidRPr="00235588">
        <w:rPr>
          <w:sz w:val="12"/>
        </w:rPr>
        <w:t>Охранные зоны устанавливаются:</w:t>
      </w:r>
    </w:p>
    <w:p w:rsidR="00235588" w:rsidRPr="00235588" w:rsidRDefault="00235588" w:rsidP="00235588">
      <w:pPr>
        <w:pStyle w:val="ConsPlusNormal"/>
        <w:widowControl/>
        <w:numPr>
          <w:ilvl w:val="0"/>
          <w:numId w:val="27"/>
        </w:numPr>
        <w:tabs>
          <w:tab w:val="num" w:pos="108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неотклонённом их положении на следующем расстоянии:</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а) при проектно номинальном классе напряжения до 1 кВ – </w:t>
      </w:r>
      <w:smartTag w:uri="urn:schemas-microsoft-com:office:smarttags" w:element="metricconverter">
        <w:smartTagPr>
          <w:attr w:name="ProductID" w:val="2 метра"/>
        </w:smartTagPr>
        <w:r w:rsidRPr="00235588">
          <w:rPr>
            <w:rFonts w:ascii="Times New Roman" w:hAnsi="Times New Roman" w:cs="Times New Roman"/>
            <w:sz w:val="12"/>
            <w:szCs w:val="24"/>
          </w:rPr>
          <w:t>2 метра</w:t>
        </w:r>
      </w:smartTag>
      <w:r w:rsidRPr="00235588">
        <w:rPr>
          <w:rFonts w:ascii="Times New Roman" w:hAnsi="Times New Roman" w:cs="Times New Roman"/>
          <w:sz w:val="12"/>
          <w:szCs w:val="24"/>
        </w:rPr>
        <w:t>;</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б) при проектно номинальном классе напряжения 35 кВ – </w:t>
      </w:r>
      <w:smartTag w:uri="urn:schemas-microsoft-com:office:smarttags" w:element="metricconverter">
        <w:smartTagPr>
          <w:attr w:name="ProductID" w:val="15 метров"/>
        </w:smartTagPr>
        <w:r w:rsidRPr="00235588">
          <w:rPr>
            <w:rFonts w:ascii="Times New Roman" w:hAnsi="Times New Roman" w:cs="Times New Roman"/>
            <w:sz w:val="12"/>
            <w:szCs w:val="24"/>
          </w:rPr>
          <w:t>15 метров</w:t>
        </w:r>
      </w:smartTag>
      <w:r w:rsidRPr="00235588">
        <w:rPr>
          <w:rFonts w:ascii="Times New Roman" w:hAnsi="Times New Roman" w:cs="Times New Roman"/>
          <w:sz w:val="12"/>
          <w:szCs w:val="24"/>
        </w:rPr>
        <w:t>;</w:t>
      </w:r>
    </w:p>
    <w:p w:rsidR="00235588" w:rsidRPr="00235588" w:rsidRDefault="00235588" w:rsidP="00235588">
      <w:pPr>
        <w:pStyle w:val="ConsPlusNormal"/>
        <w:widowControl/>
        <w:ind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в) при проектном номинальном классе напряжения 110 кВ – </w:t>
      </w:r>
      <w:smartTag w:uri="urn:schemas-microsoft-com:office:smarttags" w:element="metricconverter">
        <w:smartTagPr>
          <w:attr w:name="ProductID" w:val="20 метров"/>
        </w:smartTagPr>
        <w:r w:rsidRPr="00235588">
          <w:rPr>
            <w:rFonts w:ascii="Times New Roman" w:hAnsi="Times New Roman" w:cs="Times New Roman"/>
            <w:sz w:val="12"/>
            <w:szCs w:val="24"/>
          </w:rPr>
          <w:t>20 метров</w:t>
        </w:r>
      </w:smartTag>
      <w:r w:rsidRPr="00235588">
        <w:rPr>
          <w:rFonts w:ascii="Times New Roman" w:hAnsi="Times New Roman" w:cs="Times New Roman"/>
          <w:sz w:val="12"/>
          <w:szCs w:val="24"/>
        </w:rPr>
        <w:t>;</w:t>
      </w:r>
    </w:p>
    <w:p w:rsidR="00235588" w:rsidRPr="00235588" w:rsidRDefault="00235588" w:rsidP="00235588">
      <w:pPr>
        <w:pStyle w:val="ConsPlusNormal"/>
        <w:widowControl/>
        <w:numPr>
          <w:ilvl w:val="0"/>
          <w:numId w:val="27"/>
        </w:numPr>
        <w:tabs>
          <w:tab w:val="num" w:pos="108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w:t>
      </w:r>
      <w:smartTag w:uri="urn:schemas-microsoft-com:office:smarttags" w:element="metricconverter">
        <w:smartTagPr>
          <w:attr w:name="ProductID" w:val="1 метра"/>
        </w:smartTagPr>
        <w:r w:rsidRPr="00235588">
          <w:rPr>
            <w:rFonts w:ascii="Times New Roman" w:hAnsi="Times New Roman" w:cs="Times New Roman"/>
            <w:sz w:val="12"/>
            <w:szCs w:val="24"/>
          </w:rPr>
          <w:t>1 метра</w:t>
        </w:r>
      </w:smartTag>
      <w:r w:rsidRPr="00235588">
        <w:rPr>
          <w:rFonts w:ascii="Times New Roman" w:hAnsi="Times New Roman" w:cs="Times New Roman"/>
          <w:sz w:val="12"/>
          <w:szCs w:val="24"/>
        </w:rPr>
        <w:t xml:space="preserve"> (при прохождении кабельных линий напряжением до 1 киловольта под тротуарами – на </w:t>
      </w:r>
      <w:smartTag w:uri="urn:schemas-microsoft-com:office:smarttags" w:element="metricconverter">
        <w:smartTagPr>
          <w:attr w:name="ProductID" w:val="0,6 метра"/>
        </w:smartTagPr>
        <w:r w:rsidRPr="00235588">
          <w:rPr>
            <w:rFonts w:ascii="Times New Roman" w:hAnsi="Times New Roman" w:cs="Times New Roman"/>
            <w:sz w:val="12"/>
            <w:szCs w:val="24"/>
          </w:rPr>
          <w:t>0,6 метра</w:t>
        </w:r>
      </w:smartTag>
      <w:r w:rsidRPr="00235588">
        <w:rPr>
          <w:rFonts w:ascii="Times New Roman" w:hAnsi="Times New Roman" w:cs="Times New Roman"/>
          <w:sz w:val="12"/>
          <w:szCs w:val="24"/>
        </w:rPr>
        <w:t xml:space="preserve"> в сторону зданий и сооружений и на </w:t>
      </w:r>
      <w:smartTag w:uri="urn:schemas-microsoft-com:office:smarttags" w:element="metricconverter">
        <w:smartTagPr>
          <w:attr w:name="ProductID" w:val="1 метр"/>
        </w:smartTagPr>
        <w:r w:rsidRPr="00235588">
          <w:rPr>
            <w:rFonts w:ascii="Times New Roman" w:hAnsi="Times New Roman" w:cs="Times New Roman"/>
            <w:sz w:val="12"/>
            <w:szCs w:val="24"/>
          </w:rPr>
          <w:t>1 метр</w:t>
        </w:r>
      </w:smartTag>
      <w:r w:rsidRPr="00235588">
        <w:rPr>
          <w:rFonts w:ascii="Times New Roman" w:hAnsi="Times New Roman" w:cs="Times New Roman"/>
          <w:sz w:val="12"/>
          <w:szCs w:val="24"/>
        </w:rPr>
        <w:t xml:space="preserve"> в сторону проезжей части улицы);</w:t>
      </w:r>
    </w:p>
    <w:p w:rsidR="00235588" w:rsidRPr="00235588" w:rsidRDefault="00235588" w:rsidP="00235588">
      <w:pPr>
        <w:pStyle w:val="ConsPlusNormal"/>
        <w:widowControl/>
        <w:numPr>
          <w:ilvl w:val="0"/>
          <w:numId w:val="27"/>
        </w:numPr>
        <w:tabs>
          <w:tab w:val="num" w:pos="108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w:t>
      </w:r>
      <w:smartTag w:uri="urn:schemas-microsoft-com:office:smarttags" w:element="metricconverter">
        <w:smartTagPr>
          <w:attr w:name="ProductID" w:val="100 метров"/>
        </w:smartTagPr>
        <w:r w:rsidRPr="00235588">
          <w:rPr>
            <w:rFonts w:ascii="Times New Roman" w:hAnsi="Times New Roman" w:cs="Times New Roman"/>
            <w:sz w:val="12"/>
            <w:szCs w:val="24"/>
          </w:rPr>
          <w:t>100 метров</w:t>
        </w:r>
      </w:smartTag>
      <w:r w:rsidRPr="00235588">
        <w:rPr>
          <w:rFonts w:ascii="Times New Roman" w:hAnsi="Times New Roman" w:cs="Times New Roman"/>
          <w:sz w:val="12"/>
          <w:szCs w:val="24"/>
        </w:rPr>
        <w:t xml:space="preserve">; </w:t>
      </w:r>
    </w:p>
    <w:p w:rsidR="00235588" w:rsidRPr="00235588" w:rsidRDefault="00235588" w:rsidP="00235588">
      <w:pPr>
        <w:pStyle w:val="ConsPlusNormal"/>
        <w:widowControl/>
        <w:numPr>
          <w:ilvl w:val="0"/>
          <w:numId w:val="27"/>
        </w:numPr>
        <w:tabs>
          <w:tab w:val="num" w:pos="108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lastRenderedPageBreak/>
        <w:t xml:space="preserve">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неотклонённом их положении для судоходных водоемов на расстоянии </w:t>
      </w:r>
      <w:smartTag w:uri="urn:schemas-microsoft-com:office:smarttags" w:element="metricconverter">
        <w:smartTagPr>
          <w:attr w:name="ProductID" w:val="100 метров"/>
        </w:smartTagPr>
        <w:r w:rsidRPr="00235588">
          <w:rPr>
            <w:rFonts w:ascii="Times New Roman" w:hAnsi="Times New Roman" w:cs="Times New Roman"/>
            <w:sz w:val="12"/>
            <w:szCs w:val="24"/>
          </w:rPr>
          <w:t>100 метров</w:t>
        </w:r>
      </w:smartTag>
      <w:r w:rsidRPr="00235588">
        <w:rPr>
          <w:rFonts w:ascii="Times New Roman" w:hAnsi="Times New Roman" w:cs="Times New Roman"/>
          <w:sz w:val="12"/>
          <w:szCs w:val="24"/>
        </w:rPr>
        <w:t>, для несудоходных водоемов - на расстоянии, предусмотренном для установления охранных зон вдоль воздушных линий электропередачи.</w:t>
      </w:r>
    </w:p>
    <w:p w:rsidR="00235588" w:rsidRPr="00235588" w:rsidRDefault="00235588" w:rsidP="00235588">
      <w:pPr>
        <w:numPr>
          <w:ilvl w:val="0"/>
          <w:numId w:val="26"/>
        </w:numPr>
        <w:tabs>
          <w:tab w:val="clear" w:pos="360"/>
          <w:tab w:val="left" w:pos="1134"/>
        </w:tabs>
        <w:suppressAutoHyphens/>
        <w:ind w:left="0" w:firstLine="709"/>
        <w:jc w:val="both"/>
        <w:rPr>
          <w:sz w:val="12"/>
        </w:rPr>
      </w:pPr>
      <w:r w:rsidRPr="00235588">
        <w:rPr>
          <w:sz w:val="12"/>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235588" w:rsidRPr="00235588" w:rsidRDefault="00235588" w:rsidP="00235588">
      <w:pPr>
        <w:pStyle w:val="ConsPlusNormal"/>
        <w:widowControl/>
        <w:numPr>
          <w:ilvl w:val="0"/>
          <w:numId w:val="28"/>
        </w:numPr>
        <w:tabs>
          <w:tab w:val="num" w:pos="126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235588" w:rsidRPr="00235588" w:rsidRDefault="00235588" w:rsidP="00235588">
      <w:pPr>
        <w:pStyle w:val="ConsPlusNormal"/>
        <w:widowControl/>
        <w:numPr>
          <w:ilvl w:val="0"/>
          <w:numId w:val="28"/>
        </w:numPr>
        <w:tabs>
          <w:tab w:val="num" w:pos="1080"/>
          <w:tab w:val="num" w:pos="126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235588" w:rsidRPr="00235588" w:rsidRDefault="00235588" w:rsidP="00235588">
      <w:pPr>
        <w:pStyle w:val="ConsPlusNormal"/>
        <w:widowControl/>
        <w:numPr>
          <w:ilvl w:val="0"/>
          <w:numId w:val="28"/>
        </w:numPr>
        <w:tabs>
          <w:tab w:val="num" w:pos="1080"/>
          <w:tab w:val="num" w:pos="126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235588" w:rsidRPr="00235588" w:rsidRDefault="00235588" w:rsidP="00235588">
      <w:pPr>
        <w:pStyle w:val="ConsPlusNormal"/>
        <w:widowControl/>
        <w:numPr>
          <w:ilvl w:val="0"/>
          <w:numId w:val="28"/>
        </w:numPr>
        <w:tabs>
          <w:tab w:val="num" w:pos="1080"/>
          <w:tab w:val="num" w:pos="126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размещать свалки;</w:t>
      </w:r>
    </w:p>
    <w:p w:rsidR="00235588" w:rsidRPr="00235588" w:rsidRDefault="00235588" w:rsidP="00235588">
      <w:pPr>
        <w:pStyle w:val="ConsPlusNormal"/>
        <w:widowControl/>
        <w:numPr>
          <w:ilvl w:val="0"/>
          <w:numId w:val="28"/>
        </w:numPr>
        <w:tabs>
          <w:tab w:val="num" w:pos="1080"/>
          <w:tab w:val="num" w:pos="126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235588" w:rsidRPr="00235588" w:rsidRDefault="00235588" w:rsidP="00235588">
      <w:pPr>
        <w:numPr>
          <w:ilvl w:val="0"/>
          <w:numId w:val="26"/>
        </w:numPr>
        <w:tabs>
          <w:tab w:val="clear" w:pos="360"/>
          <w:tab w:val="left" w:pos="1134"/>
        </w:tabs>
        <w:suppressAutoHyphens/>
        <w:ind w:left="0" w:firstLine="709"/>
        <w:jc w:val="both"/>
        <w:rPr>
          <w:sz w:val="12"/>
        </w:rPr>
      </w:pPr>
      <w:r w:rsidRPr="00235588">
        <w:rPr>
          <w:sz w:val="12"/>
        </w:rPr>
        <w:t>В охранных зонах, установленных для объектов электросетевого хозяйства напряжением свыше 1000 вольт, помимо действий, предусмотренных частью 4 настоящей статьи, запрещается:</w:t>
      </w:r>
    </w:p>
    <w:p w:rsidR="00235588" w:rsidRPr="00235588" w:rsidRDefault="00235588" w:rsidP="00235588">
      <w:pPr>
        <w:pStyle w:val="ConsPlusNormal"/>
        <w:widowControl/>
        <w:numPr>
          <w:ilvl w:val="0"/>
          <w:numId w:val="29"/>
        </w:numPr>
        <w:tabs>
          <w:tab w:val="num" w:pos="108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складировать или размещать хранилища любых, в том числе горюче-смазочных, материалов;</w:t>
      </w:r>
    </w:p>
    <w:p w:rsidR="00235588" w:rsidRPr="00235588" w:rsidRDefault="00235588" w:rsidP="00235588">
      <w:pPr>
        <w:pStyle w:val="ConsPlusNormal"/>
        <w:widowControl/>
        <w:numPr>
          <w:ilvl w:val="0"/>
          <w:numId w:val="29"/>
        </w:numPr>
        <w:tabs>
          <w:tab w:val="num" w:pos="1080"/>
          <w:tab w:val="num" w:pos="126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235588" w:rsidRPr="00235588" w:rsidRDefault="00235588" w:rsidP="00235588">
      <w:pPr>
        <w:pStyle w:val="ConsPlusNormal"/>
        <w:widowControl/>
        <w:numPr>
          <w:ilvl w:val="0"/>
          <w:numId w:val="29"/>
        </w:numPr>
        <w:tabs>
          <w:tab w:val="num" w:pos="1080"/>
          <w:tab w:val="num" w:pos="126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235588" w:rsidRPr="00235588" w:rsidRDefault="00235588" w:rsidP="00235588">
      <w:pPr>
        <w:numPr>
          <w:ilvl w:val="0"/>
          <w:numId w:val="26"/>
        </w:numPr>
        <w:tabs>
          <w:tab w:val="clear" w:pos="360"/>
          <w:tab w:val="left" w:pos="1134"/>
        </w:tabs>
        <w:suppressAutoHyphens/>
        <w:ind w:left="0" w:firstLine="709"/>
        <w:jc w:val="both"/>
        <w:rPr>
          <w:sz w:val="12"/>
        </w:rPr>
      </w:pPr>
      <w:r w:rsidRPr="00235588">
        <w:rPr>
          <w:sz w:val="12"/>
        </w:rPr>
        <w:t>В пределах охранных зон без письменного решения о согласовании сетевых организаций юридическим и физическим лицам запрещаются:</w:t>
      </w:r>
    </w:p>
    <w:p w:rsidR="00235588" w:rsidRPr="00235588" w:rsidRDefault="00235588" w:rsidP="00235588">
      <w:pPr>
        <w:pStyle w:val="ConsPlusNormal"/>
        <w:widowControl/>
        <w:numPr>
          <w:ilvl w:val="0"/>
          <w:numId w:val="30"/>
        </w:numPr>
        <w:tabs>
          <w:tab w:val="num" w:pos="108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строительство, капитальный ремонт, реконструкция или снос зданий и сооружений;</w:t>
      </w:r>
    </w:p>
    <w:p w:rsidR="00235588" w:rsidRPr="00235588" w:rsidRDefault="00235588" w:rsidP="00235588">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взрывные, мелиоративные работы, в том числе связанные с временным затоплением земель;</w:t>
      </w:r>
    </w:p>
    <w:p w:rsidR="00235588" w:rsidRPr="00235588" w:rsidRDefault="00235588" w:rsidP="00235588">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посадка и вырубка деревьев и кустарников;</w:t>
      </w:r>
    </w:p>
    <w:p w:rsidR="00235588" w:rsidRPr="00235588" w:rsidRDefault="00235588" w:rsidP="00235588">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235588" w:rsidRPr="00235588" w:rsidRDefault="00235588" w:rsidP="00235588">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проход плавательных средств,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235588" w:rsidRPr="00235588" w:rsidRDefault="00235588" w:rsidP="00235588">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235588">
          <w:rPr>
            <w:rFonts w:ascii="Times New Roman" w:hAnsi="Times New Roman" w:cs="Times New Roman"/>
            <w:sz w:val="12"/>
            <w:szCs w:val="24"/>
          </w:rPr>
          <w:t>4,5 метра</w:t>
        </w:r>
      </w:smartTag>
      <w:r w:rsidRPr="00235588">
        <w:rPr>
          <w:rFonts w:ascii="Times New Roman" w:hAnsi="Times New Roman" w:cs="Times New Roman"/>
          <w:sz w:val="12"/>
          <w:szCs w:val="24"/>
        </w:rPr>
        <w:t xml:space="preserve"> (в охранных зонах воздушных линий электропередачи);</w:t>
      </w:r>
    </w:p>
    <w:p w:rsidR="00235588" w:rsidRPr="00235588" w:rsidRDefault="00235588" w:rsidP="00235588">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 xml:space="preserve">земляные работы на глубине более </w:t>
      </w:r>
      <w:smartTag w:uri="urn:schemas-microsoft-com:office:smarttags" w:element="metricconverter">
        <w:smartTagPr>
          <w:attr w:name="ProductID" w:val="0,3 метра"/>
        </w:smartTagPr>
        <w:r w:rsidRPr="00235588">
          <w:rPr>
            <w:rFonts w:ascii="Times New Roman" w:hAnsi="Times New Roman" w:cs="Times New Roman"/>
            <w:sz w:val="12"/>
            <w:szCs w:val="24"/>
          </w:rPr>
          <w:t>0,3 метра</w:t>
        </w:r>
      </w:smartTag>
      <w:r w:rsidRPr="00235588">
        <w:rPr>
          <w:rFonts w:ascii="Times New Roman" w:hAnsi="Times New Roman" w:cs="Times New Roman"/>
          <w:sz w:val="12"/>
          <w:szCs w:val="24"/>
        </w:rPr>
        <w:t xml:space="preserve"> (на вспахиваемых землях на глубине более </w:t>
      </w:r>
      <w:smartTag w:uri="urn:schemas-microsoft-com:office:smarttags" w:element="metricconverter">
        <w:smartTagPr>
          <w:attr w:name="ProductID" w:val="0,45 метра"/>
        </w:smartTagPr>
        <w:r w:rsidRPr="00235588">
          <w:rPr>
            <w:rFonts w:ascii="Times New Roman" w:hAnsi="Times New Roman" w:cs="Times New Roman"/>
            <w:sz w:val="12"/>
            <w:szCs w:val="24"/>
          </w:rPr>
          <w:t>0,45 метра</w:t>
        </w:r>
      </w:smartTag>
      <w:r w:rsidRPr="00235588">
        <w:rPr>
          <w:rFonts w:ascii="Times New Roman" w:hAnsi="Times New Roman" w:cs="Times New Roman"/>
          <w:sz w:val="12"/>
          <w:szCs w:val="24"/>
        </w:rPr>
        <w:t>), а также планировка грунта (в охранных зонах подземных кабельных линий электропередачи).</w:t>
      </w:r>
    </w:p>
    <w:p w:rsidR="00235588" w:rsidRPr="00235588" w:rsidRDefault="00235588" w:rsidP="00235588">
      <w:pPr>
        <w:numPr>
          <w:ilvl w:val="0"/>
          <w:numId w:val="26"/>
        </w:numPr>
        <w:tabs>
          <w:tab w:val="clear" w:pos="360"/>
          <w:tab w:val="left" w:pos="1134"/>
        </w:tabs>
        <w:suppressAutoHyphens/>
        <w:ind w:left="0" w:firstLine="709"/>
        <w:jc w:val="both"/>
        <w:rPr>
          <w:sz w:val="12"/>
        </w:rPr>
      </w:pPr>
      <w:r w:rsidRPr="00235588">
        <w:rPr>
          <w:sz w:val="12"/>
        </w:rPr>
        <w:t>В охранных зонах, установленных для объектов электросетевого хозяйства напряжением до 1000 вольт, помимо действий, предусмотренных частью 6 настоящей статьи, без письменного решения о согласовании сетевых организаций запрещается:</w:t>
      </w:r>
    </w:p>
    <w:p w:rsidR="00235588" w:rsidRPr="00235588" w:rsidRDefault="00235588" w:rsidP="00235588">
      <w:pPr>
        <w:pStyle w:val="ConsPlusNormal"/>
        <w:widowControl/>
        <w:numPr>
          <w:ilvl w:val="0"/>
          <w:numId w:val="31"/>
        </w:numPr>
        <w:tabs>
          <w:tab w:val="left" w:pos="108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размещать детские и спортивные площадки, стадионы, рынки, торговые точки, загоны для скота, гаражи и стоянки всех видов машин и механизмов (в охранных зонах воздушных линий электропередачи);</w:t>
      </w:r>
    </w:p>
    <w:p w:rsidR="00235588" w:rsidRPr="00235588" w:rsidRDefault="00235588" w:rsidP="00235588">
      <w:pPr>
        <w:pStyle w:val="ConsPlusNormal"/>
        <w:widowControl/>
        <w:numPr>
          <w:ilvl w:val="0"/>
          <w:numId w:val="31"/>
        </w:numPr>
        <w:tabs>
          <w:tab w:val="left" w:pos="1080"/>
        </w:tabs>
        <w:suppressAutoHyphens/>
        <w:autoSpaceDN/>
        <w:adjustRightInd/>
        <w:ind w:left="0" w:firstLine="709"/>
        <w:jc w:val="both"/>
        <w:rPr>
          <w:rFonts w:ascii="Times New Roman" w:hAnsi="Times New Roman" w:cs="Times New Roman"/>
          <w:sz w:val="12"/>
          <w:szCs w:val="24"/>
        </w:rPr>
      </w:pPr>
      <w:r w:rsidRPr="00235588">
        <w:rPr>
          <w:rFonts w:ascii="Times New Roman" w:hAnsi="Times New Roman" w:cs="Times New Roman"/>
          <w:sz w:val="12"/>
          <w:szCs w:val="24"/>
        </w:rPr>
        <w:t>складировать или размещать хранилища любых, в том числе горюче-смазочных, материалов.</w:t>
      </w:r>
    </w:p>
    <w:p w:rsidR="00235588" w:rsidRPr="00235588" w:rsidRDefault="00235588" w:rsidP="00235588">
      <w:pPr>
        <w:pStyle w:val="ConsPlusNormal"/>
        <w:widowControl/>
        <w:tabs>
          <w:tab w:val="left" w:pos="1080"/>
        </w:tabs>
        <w:ind w:firstLine="709"/>
        <w:jc w:val="both"/>
        <w:rPr>
          <w:rFonts w:ascii="Times New Roman" w:hAnsi="Times New Roman" w:cs="Times New Roman"/>
          <w:sz w:val="12"/>
          <w:szCs w:val="24"/>
        </w:rPr>
      </w:pPr>
    </w:p>
    <w:p w:rsidR="00235588" w:rsidRPr="00235588" w:rsidRDefault="00235588" w:rsidP="00235588">
      <w:pPr>
        <w:pStyle w:val="3"/>
        <w:tabs>
          <w:tab w:val="left" w:pos="708"/>
        </w:tabs>
        <w:spacing w:before="0"/>
        <w:jc w:val="both"/>
        <w:rPr>
          <w:rFonts w:ascii="Times New Roman" w:hAnsi="Times New Roman"/>
          <w:color w:val="auto"/>
          <w:sz w:val="12"/>
        </w:rPr>
      </w:pPr>
      <w:bookmarkStart w:id="361" w:name="_Toc486592151"/>
      <w:r w:rsidRPr="00235588">
        <w:rPr>
          <w:rFonts w:ascii="Times New Roman" w:hAnsi="Times New Roman"/>
          <w:color w:val="auto"/>
          <w:sz w:val="12"/>
        </w:rPr>
        <w:t>Статья 64. Ограничения использования земельных участков и объектов капитального строительства на территории придорожных полос автомобильных дорог</w:t>
      </w:r>
      <w:bookmarkEnd w:id="361"/>
    </w:p>
    <w:p w:rsidR="00235588" w:rsidRPr="00235588" w:rsidRDefault="00235588" w:rsidP="00235588">
      <w:pPr>
        <w:widowControl w:val="0"/>
        <w:tabs>
          <w:tab w:val="left" w:pos="180"/>
          <w:tab w:val="left" w:pos="720"/>
          <w:tab w:val="left" w:pos="1080"/>
          <w:tab w:val="left" w:pos="1440"/>
        </w:tabs>
        <w:overflowPunct w:val="0"/>
        <w:ind w:firstLine="709"/>
        <w:jc w:val="both"/>
        <w:rPr>
          <w:sz w:val="12"/>
        </w:rPr>
      </w:pPr>
      <w:r w:rsidRPr="00235588">
        <w:rPr>
          <w:sz w:val="12"/>
        </w:rPr>
        <w:t>1. В границах придорожных полос автомобильных дорог в соответствии с положениями Федерального закона «Об автомобильных дорогах и дорожной деятельности в Российской Федерации и о внесении изменений в отдельные законодательные акты Российской Федерации» допускаются при наличии согласия в письменной форме владельца автомобильной дороги:</w:t>
      </w:r>
    </w:p>
    <w:p w:rsidR="00235588" w:rsidRPr="00235588" w:rsidRDefault="00235588" w:rsidP="00235588">
      <w:pPr>
        <w:numPr>
          <w:ilvl w:val="0"/>
          <w:numId w:val="32"/>
        </w:numPr>
        <w:tabs>
          <w:tab w:val="num" w:pos="1134"/>
        </w:tabs>
        <w:suppressAutoHyphens/>
        <w:autoSpaceDE w:val="0"/>
        <w:ind w:left="0" w:firstLine="709"/>
        <w:jc w:val="both"/>
        <w:rPr>
          <w:sz w:val="12"/>
        </w:rPr>
      </w:pPr>
      <w:r w:rsidRPr="00235588">
        <w:rPr>
          <w:sz w:val="12"/>
        </w:rPr>
        <w:t>строительство, реконструкция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w:t>
      </w:r>
    </w:p>
    <w:p w:rsidR="00235588" w:rsidRDefault="00235588" w:rsidP="00235588">
      <w:pPr>
        <w:numPr>
          <w:ilvl w:val="0"/>
          <w:numId w:val="32"/>
        </w:numPr>
        <w:tabs>
          <w:tab w:val="num" w:pos="1134"/>
        </w:tabs>
        <w:suppressAutoHyphens/>
        <w:autoSpaceDE w:val="0"/>
        <w:ind w:left="0" w:firstLine="709"/>
        <w:jc w:val="both"/>
        <w:rPr>
          <w:sz w:val="12"/>
        </w:rPr>
      </w:pPr>
      <w:r w:rsidRPr="00235588">
        <w:rPr>
          <w:sz w:val="12"/>
        </w:rPr>
        <w:t>установка рекламных конструкций, информационных щитов и указателей.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rsidR="00825BE5" w:rsidRDefault="00825BE5" w:rsidP="00825BE5">
      <w:pPr>
        <w:tabs>
          <w:tab w:val="num" w:pos="1134"/>
        </w:tabs>
        <w:suppressAutoHyphens/>
        <w:autoSpaceDE w:val="0"/>
        <w:jc w:val="both"/>
        <w:rPr>
          <w:sz w:val="12"/>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1E535F" w:rsidRDefault="001E535F" w:rsidP="00825BE5">
      <w:pPr>
        <w:pStyle w:val="a7"/>
        <w:jc w:val="right"/>
        <w:rPr>
          <w:rFonts w:ascii="Times New Roman" w:hAnsi="Times New Roman"/>
          <w:sz w:val="16"/>
          <w:szCs w:val="16"/>
        </w:rPr>
      </w:pPr>
    </w:p>
    <w:p w:rsidR="00825BE5" w:rsidRPr="003623FC" w:rsidRDefault="00825BE5" w:rsidP="00825BE5">
      <w:pPr>
        <w:pStyle w:val="a7"/>
        <w:jc w:val="right"/>
        <w:rPr>
          <w:rFonts w:ascii="Times New Roman" w:hAnsi="Times New Roman"/>
          <w:sz w:val="16"/>
          <w:szCs w:val="16"/>
        </w:rPr>
      </w:pPr>
      <w:r w:rsidRPr="003623FC">
        <w:rPr>
          <w:rFonts w:ascii="Times New Roman" w:hAnsi="Times New Roman"/>
          <w:sz w:val="16"/>
          <w:szCs w:val="16"/>
        </w:rPr>
        <w:lastRenderedPageBreak/>
        <w:t>Приложение 4</w:t>
      </w:r>
    </w:p>
    <w:p w:rsidR="00825BE5" w:rsidRPr="003623FC" w:rsidRDefault="00825BE5" w:rsidP="00825BE5">
      <w:pPr>
        <w:pStyle w:val="a7"/>
        <w:jc w:val="right"/>
        <w:rPr>
          <w:rFonts w:ascii="Times New Roman" w:hAnsi="Times New Roman"/>
          <w:sz w:val="16"/>
          <w:szCs w:val="16"/>
        </w:rPr>
      </w:pPr>
      <w:r w:rsidRPr="003623FC">
        <w:rPr>
          <w:rFonts w:ascii="Times New Roman" w:hAnsi="Times New Roman"/>
          <w:sz w:val="16"/>
          <w:szCs w:val="16"/>
        </w:rPr>
        <w:t>к Решению Совета депутатов</w:t>
      </w:r>
    </w:p>
    <w:p w:rsidR="00825BE5" w:rsidRPr="003623FC" w:rsidRDefault="00825BE5" w:rsidP="00825BE5">
      <w:pPr>
        <w:pStyle w:val="a7"/>
        <w:jc w:val="right"/>
        <w:rPr>
          <w:rFonts w:ascii="Times New Roman" w:hAnsi="Times New Roman"/>
          <w:sz w:val="16"/>
          <w:szCs w:val="16"/>
        </w:rPr>
      </w:pPr>
      <w:r w:rsidRPr="003623FC">
        <w:rPr>
          <w:rFonts w:ascii="Times New Roman" w:hAnsi="Times New Roman"/>
          <w:sz w:val="16"/>
          <w:szCs w:val="16"/>
        </w:rPr>
        <w:t>«Пустозерский сельсовет» НАО</w:t>
      </w:r>
    </w:p>
    <w:p w:rsidR="00825BE5" w:rsidRPr="003623FC" w:rsidRDefault="001E535F" w:rsidP="001E535F">
      <w:pPr>
        <w:pStyle w:val="a7"/>
        <w:jc w:val="right"/>
        <w:rPr>
          <w:rFonts w:ascii="Times New Roman" w:hAnsi="Times New Roman"/>
          <w:b/>
          <w:sz w:val="16"/>
          <w:szCs w:val="16"/>
        </w:rPr>
      </w:pPr>
      <w:r>
        <w:rPr>
          <w:rFonts w:ascii="Times New Roman" w:hAnsi="Times New Roman"/>
          <w:sz w:val="16"/>
          <w:szCs w:val="16"/>
        </w:rPr>
        <w:t xml:space="preserve"> от 28 </w:t>
      </w:r>
      <w:r w:rsidR="00825BE5" w:rsidRPr="003623FC">
        <w:rPr>
          <w:rFonts w:ascii="Times New Roman" w:hAnsi="Times New Roman"/>
          <w:sz w:val="16"/>
          <w:szCs w:val="16"/>
        </w:rPr>
        <w:t xml:space="preserve">.06.2017 № </w:t>
      </w:r>
      <w:r>
        <w:rPr>
          <w:rFonts w:ascii="Times New Roman" w:hAnsi="Times New Roman"/>
          <w:sz w:val="16"/>
          <w:szCs w:val="16"/>
        </w:rPr>
        <w:t>1</w:t>
      </w:r>
    </w:p>
    <w:p w:rsidR="00825BE5" w:rsidRPr="003623FC" w:rsidRDefault="00825BE5" w:rsidP="00825BE5">
      <w:pPr>
        <w:pStyle w:val="a5"/>
        <w:tabs>
          <w:tab w:val="num" w:pos="1065"/>
        </w:tabs>
        <w:jc w:val="center"/>
        <w:rPr>
          <w:b/>
          <w:sz w:val="16"/>
          <w:szCs w:val="16"/>
        </w:rPr>
      </w:pPr>
      <w:r w:rsidRPr="003623FC">
        <w:rPr>
          <w:b/>
          <w:sz w:val="16"/>
          <w:szCs w:val="16"/>
        </w:rPr>
        <w:t>Карта</w:t>
      </w:r>
    </w:p>
    <w:p w:rsidR="00825BE5" w:rsidRPr="003623FC" w:rsidRDefault="00825BE5" w:rsidP="00825BE5">
      <w:pPr>
        <w:pStyle w:val="a5"/>
        <w:tabs>
          <w:tab w:val="num" w:pos="1065"/>
        </w:tabs>
        <w:jc w:val="center"/>
        <w:rPr>
          <w:b/>
          <w:sz w:val="16"/>
          <w:szCs w:val="16"/>
        </w:rPr>
      </w:pPr>
      <w:r w:rsidRPr="003623FC">
        <w:rPr>
          <w:b/>
          <w:sz w:val="16"/>
          <w:szCs w:val="16"/>
        </w:rPr>
        <w:t xml:space="preserve">градостроительного        зонирования     села Оксино </w:t>
      </w:r>
    </w:p>
    <w:p w:rsidR="00825BE5" w:rsidRPr="003623FC" w:rsidRDefault="00825BE5" w:rsidP="00825BE5">
      <w:pPr>
        <w:pStyle w:val="a5"/>
        <w:tabs>
          <w:tab w:val="num" w:pos="1065"/>
        </w:tabs>
        <w:jc w:val="center"/>
        <w:rPr>
          <w:b/>
          <w:sz w:val="16"/>
          <w:szCs w:val="16"/>
        </w:rPr>
      </w:pPr>
      <w:r w:rsidRPr="003623FC">
        <w:rPr>
          <w:b/>
          <w:sz w:val="16"/>
          <w:szCs w:val="16"/>
        </w:rPr>
        <w:t xml:space="preserve">муниципального образования  «Пустозерский сельсовет» </w:t>
      </w:r>
    </w:p>
    <w:p w:rsidR="00825BE5" w:rsidRPr="003623FC" w:rsidRDefault="00825BE5" w:rsidP="00825BE5">
      <w:pPr>
        <w:pStyle w:val="a5"/>
        <w:tabs>
          <w:tab w:val="num" w:pos="1065"/>
        </w:tabs>
        <w:jc w:val="center"/>
        <w:rPr>
          <w:b/>
          <w:sz w:val="16"/>
          <w:szCs w:val="16"/>
        </w:rPr>
      </w:pPr>
      <w:r w:rsidRPr="003623FC">
        <w:rPr>
          <w:b/>
          <w:sz w:val="16"/>
          <w:szCs w:val="16"/>
        </w:rPr>
        <w:t xml:space="preserve">Ненецкого автономного округа  </w:t>
      </w:r>
    </w:p>
    <w:p w:rsidR="00825BE5" w:rsidRPr="003623FC" w:rsidRDefault="00825BE5" w:rsidP="00825BE5">
      <w:pPr>
        <w:pStyle w:val="a7"/>
        <w:jc w:val="center"/>
        <w:rPr>
          <w:rFonts w:ascii="Times New Roman" w:hAnsi="Times New Roman"/>
          <w:b/>
          <w:sz w:val="16"/>
          <w:szCs w:val="16"/>
        </w:rPr>
      </w:pPr>
    </w:p>
    <w:p w:rsidR="00825BE5" w:rsidRDefault="00825BE5" w:rsidP="00825BE5">
      <w:pPr>
        <w:tabs>
          <w:tab w:val="num" w:pos="1134"/>
        </w:tabs>
        <w:suppressAutoHyphens/>
        <w:autoSpaceDE w:val="0"/>
        <w:jc w:val="both"/>
        <w:rPr>
          <w:sz w:val="12"/>
        </w:rPr>
      </w:pPr>
    </w:p>
    <w:p w:rsidR="00825BE5" w:rsidRDefault="00825BE5" w:rsidP="00825BE5">
      <w:pPr>
        <w:tabs>
          <w:tab w:val="num" w:pos="1134"/>
        </w:tabs>
        <w:suppressAutoHyphens/>
        <w:autoSpaceDE w:val="0"/>
        <w:jc w:val="both"/>
        <w:rPr>
          <w:sz w:val="12"/>
        </w:rPr>
      </w:pPr>
    </w:p>
    <w:p w:rsidR="00825BE5" w:rsidRPr="00235588" w:rsidRDefault="00825BE5" w:rsidP="00825BE5">
      <w:pPr>
        <w:tabs>
          <w:tab w:val="num" w:pos="1134"/>
        </w:tabs>
        <w:suppressAutoHyphens/>
        <w:autoSpaceDE w:val="0"/>
        <w:jc w:val="both"/>
        <w:rPr>
          <w:sz w:val="12"/>
        </w:rPr>
      </w:pPr>
    </w:p>
    <w:p w:rsidR="00235588" w:rsidRPr="00B83772" w:rsidRDefault="00825BE5" w:rsidP="00235588">
      <w:pPr>
        <w:autoSpaceDE w:val="0"/>
        <w:jc w:val="both"/>
      </w:pPr>
      <w:r>
        <w:rPr>
          <w:noProof/>
        </w:rPr>
        <w:drawing>
          <wp:inline distT="0" distB="0" distL="0" distR="0">
            <wp:extent cx="5791200" cy="7315200"/>
            <wp:effectExtent l="19050" t="0" r="0" b="0"/>
            <wp:docPr id="3" name="Рисунок 2" descr="C:\Users\User\Desktop\в новости\Сессия 28.06.2017\карта градостроительного зонирования с Окс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в новости\Сессия 28.06.2017\карта градостроительного зонирования с Оксино.jpg"/>
                    <pic:cNvPicPr>
                      <a:picLocks noChangeAspect="1" noChangeArrowheads="1"/>
                    </pic:cNvPicPr>
                  </pic:nvPicPr>
                  <pic:blipFill>
                    <a:blip r:embed="rId60"/>
                    <a:srcRect/>
                    <a:stretch>
                      <a:fillRect/>
                    </a:stretch>
                  </pic:blipFill>
                  <pic:spPr bwMode="auto">
                    <a:xfrm>
                      <a:off x="0" y="0"/>
                      <a:ext cx="5791200" cy="7315200"/>
                    </a:xfrm>
                    <a:prstGeom prst="rect">
                      <a:avLst/>
                    </a:prstGeom>
                    <a:noFill/>
                    <a:ln w="9525">
                      <a:noFill/>
                      <a:miter lim="800000"/>
                      <a:headEnd/>
                      <a:tailEnd/>
                    </a:ln>
                  </pic:spPr>
                </pic:pic>
              </a:graphicData>
            </a:graphic>
          </wp:inline>
        </w:drawing>
      </w:r>
    </w:p>
    <w:p w:rsidR="0041438B" w:rsidRDefault="0041438B" w:rsidP="0041438B">
      <w:pPr>
        <w:pStyle w:val="a7"/>
        <w:rPr>
          <w:rFonts w:ascii="Times New Roman" w:hAnsi="Times New Roman"/>
          <w:sz w:val="24"/>
          <w:szCs w:val="24"/>
        </w:rPr>
      </w:pPr>
    </w:p>
    <w:p w:rsidR="00B542BB" w:rsidRDefault="00B542BB" w:rsidP="0041438B">
      <w:pPr>
        <w:pStyle w:val="a7"/>
        <w:jc w:val="right"/>
        <w:rPr>
          <w:rFonts w:ascii="Times New Roman" w:hAnsi="Times New Roman"/>
          <w:sz w:val="16"/>
          <w:szCs w:val="16"/>
        </w:rPr>
      </w:pPr>
    </w:p>
    <w:p w:rsidR="00B542BB" w:rsidRDefault="00B542BB" w:rsidP="0041438B">
      <w:pPr>
        <w:pStyle w:val="a7"/>
        <w:jc w:val="right"/>
        <w:rPr>
          <w:rFonts w:ascii="Times New Roman" w:hAnsi="Times New Roman"/>
          <w:sz w:val="16"/>
          <w:szCs w:val="16"/>
        </w:rPr>
      </w:pPr>
    </w:p>
    <w:p w:rsidR="00B542BB" w:rsidRDefault="00B542BB" w:rsidP="0041438B">
      <w:pPr>
        <w:pStyle w:val="a7"/>
        <w:jc w:val="right"/>
        <w:rPr>
          <w:rFonts w:ascii="Times New Roman" w:hAnsi="Times New Roman"/>
          <w:sz w:val="16"/>
          <w:szCs w:val="16"/>
        </w:rPr>
      </w:pPr>
    </w:p>
    <w:p w:rsidR="0041438B" w:rsidRPr="0041438B" w:rsidRDefault="0041438B" w:rsidP="0041438B">
      <w:pPr>
        <w:pStyle w:val="a7"/>
        <w:jc w:val="right"/>
        <w:rPr>
          <w:rFonts w:ascii="Times New Roman" w:hAnsi="Times New Roman"/>
          <w:sz w:val="16"/>
          <w:szCs w:val="16"/>
        </w:rPr>
      </w:pPr>
      <w:r w:rsidRPr="0041438B">
        <w:rPr>
          <w:rFonts w:ascii="Times New Roman" w:hAnsi="Times New Roman"/>
          <w:sz w:val="16"/>
          <w:szCs w:val="16"/>
        </w:rPr>
        <w:lastRenderedPageBreak/>
        <w:t>Приложение 5</w:t>
      </w:r>
    </w:p>
    <w:p w:rsidR="0041438B" w:rsidRPr="0041438B" w:rsidRDefault="0041438B" w:rsidP="0041438B">
      <w:pPr>
        <w:pStyle w:val="a7"/>
        <w:jc w:val="right"/>
        <w:rPr>
          <w:rFonts w:ascii="Times New Roman" w:hAnsi="Times New Roman"/>
          <w:sz w:val="16"/>
          <w:szCs w:val="16"/>
        </w:rPr>
      </w:pPr>
      <w:r w:rsidRPr="0041438B">
        <w:rPr>
          <w:rFonts w:ascii="Times New Roman" w:hAnsi="Times New Roman"/>
          <w:sz w:val="16"/>
          <w:szCs w:val="16"/>
        </w:rPr>
        <w:t>к Решению Совета депутатов</w:t>
      </w:r>
    </w:p>
    <w:p w:rsidR="0041438B" w:rsidRPr="0041438B" w:rsidRDefault="0041438B" w:rsidP="0041438B">
      <w:pPr>
        <w:pStyle w:val="a7"/>
        <w:jc w:val="right"/>
        <w:rPr>
          <w:rFonts w:ascii="Times New Roman" w:hAnsi="Times New Roman"/>
          <w:sz w:val="16"/>
          <w:szCs w:val="16"/>
        </w:rPr>
      </w:pPr>
      <w:r w:rsidRPr="0041438B">
        <w:rPr>
          <w:rFonts w:ascii="Times New Roman" w:hAnsi="Times New Roman"/>
          <w:sz w:val="16"/>
          <w:szCs w:val="16"/>
        </w:rPr>
        <w:t>«Пустозерский сельсовет» НАО</w:t>
      </w:r>
    </w:p>
    <w:p w:rsidR="0041438B" w:rsidRPr="0041438B" w:rsidRDefault="0041438B" w:rsidP="0041438B">
      <w:pPr>
        <w:pStyle w:val="a7"/>
        <w:jc w:val="right"/>
        <w:rPr>
          <w:rFonts w:ascii="Times New Roman" w:hAnsi="Times New Roman"/>
          <w:sz w:val="16"/>
          <w:szCs w:val="16"/>
        </w:rPr>
      </w:pPr>
      <w:r w:rsidRPr="0041438B">
        <w:rPr>
          <w:rFonts w:ascii="Times New Roman" w:hAnsi="Times New Roman"/>
          <w:sz w:val="16"/>
          <w:szCs w:val="16"/>
        </w:rPr>
        <w:t xml:space="preserve"> от   28.06.2017 № 1</w:t>
      </w:r>
    </w:p>
    <w:p w:rsidR="0041438B" w:rsidRPr="0041438B" w:rsidRDefault="0041438B" w:rsidP="0041438B">
      <w:pPr>
        <w:pStyle w:val="a7"/>
        <w:jc w:val="right"/>
        <w:rPr>
          <w:rFonts w:ascii="Times New Roman" w:hAnsi="Times New Roman"/>
          <w:sz w:val="16"/>
          <w:szCs w:val="16"/>
        </w:rPr>
      </w:pPr>
    </w:p>
    <w:p w:rsidR="0041438B" w:rsidRPr="0041438B" w:rsidRDefault="0041438B" w:rsidP="0041438B">
      <w:pPr>
        <w:pStyle w:val="a5"/>
        <w:jc w:val="center"/>
        <w:rPr>
          <w:b/>
          <w:sz w:val="16"/>
          <w:szCs w:val="16"/>
        </w:rPr>
      </w:pPr>
      <w:r w:rsidRPr="0041438B">
        <w:rPr>
          <w:b/>
          <w:sz w:val="16"/>
          <w:szCs w:val="16"/>
        </w:rPr>
        <w:t>Правила</w:t>
      </w:r>
    </w:p>
    <w:p w:rsidR="0041438B" w:rsidRPr="0041438B" w:rsidRDefault="0041438B" w:rsidP="0041438B">
      <w:pPr>
        <w:pStyle w:val="a5"/>
        <w:jc w:val="center"/>
        <w:rPr>
          <w:b/>
          <w:sz w:val="16"/>
          <w:szCs w:val="16"/>
        </w:rPr>
      </w:pPr>
      <w:r w:rsidRPr="0041438B">
        <w:rPr>
          <w:b/>
          <w:sz w:val="16"/>
          <w:szCs w:val="16"/>
        </w:rPr>
        <w:t xml:space="preserve">землепользования и застройки территории поселка  Хонгурей </w:t>
      </w:r>
    </w:p>
    <w:p w:rsidR="0041438B" w:rsidRPr="0041438B" w:rsidRDefault="0041438B" w:rsidP="0041438B">
      <w:pPr>
        <w:pStyle w:val="a5"/>
        <w:jc w:val="center"/>
        <w:rPr>
          <w:b/>
          <w:sz w:val="16"/>
          <w:szCs w:val="16"/>
        </w:rPr>
      </w:pPr>
      <w:r w:rsidRPr="0041438B">
        <w:rPr>
          <w:b/>
          <w:sz w:val="16"/>
          <w:szCs w:val="16"/>
        </w:rPr>
        <w:t xml:space="preserve">муниципального образования  «Пустозерский сельсовет» </w:t>
      </w:r>
    </w:p>
    <w:p w:rsidR="0041438B" w:rsidRPr="0041438B" w:rsidRDefault="0041438B" w:rsidP="0041438B">
      <w:pPr>
        <w:pStyle w:val="a5"/>
        <w:jc w:val="center"/>
        <w:rPr>
          <w:b/>
          <w:sz w:val="16"/>
          <w:szCs w:val="16"/>
        </w:rPr>
      </w:pPr>
      <w:r w:rsidRPr="0041438B">
        <w:rPr>
          <w:b/>
          <w:sz w:val="16"/>
          <w:szCs w:val="16"/>
        </w:rPr>
        <w:t>Ненецкого автономного округа</w:t>
      </w:r>
    </w:p>
    <w:p w:rsidR="00E11DBC" w:rsidRDefault="00E11DBC" w:rsidP="008A78AA">
      <w:pPr>
        <w:jc w:val="both"/>
        <w:rPr>
          <w:bCs/>
          <w:sz w:val="16"/>
          <w:szCs w:val="16"/>
          <w:u w:val="single"/>
        </w:rPr>
      </w:pPr>
    </w:p>
    <w:p w:rsidR="0041438B" w:rsidRPr="0041438B" w:rsidRDefault="0041438B" w:rsidP="0041438B">
      <w:pPr>
        <w:pStyle w:val="1b"/>
        <w:tabs>
          <w:tab w:val="right" w:leader="dot" w:pos="9345"/>
        </w:tabs>
        <w:rPr>
          <w:noProof/>
          <w:sz w:val="12"/>
        </w:rPr>
      </w:pPr>
      <w:r w:rsidRPr="0041438B">
        <w:rPr>
          <w:sz w:val="12"/>
          <w:lang w:eastAsia="ru-RU"/>
        </w:rPr>
        <w:fldChar w:fldCharType="begin"/>
      </w:r>
      <w:r w:rsidRPr="0041438B">
        <w:rPr>
          <w:sz w:val="12"/>
          <w:lang w:eastAsia="ru-RU"/>
        </w:rPr>
        <w:instrText xml:space="preserve"> TOC \o "1-3" \h \z \u </w:instrText>
      </w:r>
      <w:r w:rsidRPr="0041438B">
        <w:rPr>
          <w:sz w:val="12"/>
          <w:lang w:eastAsia="ru-RU"/>
        </w:rPr>
        <w:fldChar w:fldCharType="separate"/>
      </w:r>
    </w:p>
    <w:p w:rsidR="0041438B" w:rsidRPr="0041438B" w:rsidRDefault="0041438B" w:rsidP="0041438B">
      <w:pPr>
        <w:pStyle w:val="26"/>
        <w:tabs>
          <w:tab w:val="right" w:leader="dot" w:pos="9345"/>
        </w:tabs>
        <w:ind w:left="0"/>
        <w:rPr>
          <w:rFonts w:ascii="Calibri" w:eastAsia="Times New Roman" w:hAnsi="Calibri"/>
          <w:noProof/>
          <w:sz w:val="12"/>
          <w:lang w:eastAsia="ru-RU"/>
        </w:rPr>
      </w:pPr>
      <w:hyperlink w:anchor="_Toc486594967" w:history="1">
        <w:r w:rsidRPr="0041438B">
          <w:rPr>
            <w:rStyle w:val="ab"/>
            <w:noProof/>
            <w:sz w:val="12"/>
          </w:rPr>
          <w:t>Преамбула</w:t>
        </w:r>
        <w:r w:rsidRPr="0041438B">
          <w:rPr>
            <w:noProof/>
            <w:webHidden/>
            <w:sz w:val="12"/>
          </w:rPr>
          <w:tab/>
        </w:r>
        <w:r w:rsidRPr="0041438B">
          <w:rPr>
            <w:noProof/>
            <w:webHidden/>
            <w:sz w:val="12"/>
          </w:rPr>
          <w:fldChar w:fldCharType="begin"/>
        </w:r>
        <w:r w:rsidRPr="0041438B">
          <w:rPr>
            <w:noProof/>
            <w:webHidden/>
            <w:sz w:val="12"/>
          </w:rPr>
          <w:instrText xml:space="preserve"> PAGEREF _Toc486594967 \h </w:instrText>
        </w:r>
        <w:r w:rsidRPr="0041438B">
          <w:rPr>
            <w:noProof/>
            <w:webHidden/>
            <w:sz w:val="12"/>
          </w:rPr>
        </w:r>
        <w:r w:rsidRPr="0041438B">
          <w:rPr>
            <w:noProof/>
            <w:webHidden/>
            <w:sz w:val="12"/>
          </w:rPr>
          <w:fldChar w:fldCharType="separate"/>
        </w:r>
        <w:r w:rsidRPr="0041438B">
          <w:rPr>
            <w:noProof/>
            <w:webHidden/>
            <w:sz w:val="12"/>
          </w:rPr>
          <w:t>5</w:t>
        </w:r>
        <w:r w:rsidRPr="0041438B">
          <w:rPr>
            <w:noProof/>
            <w:webHidden/>
            <w:sz w:val="12"/>
          </w:rPr>
          <w:fldChar w:fldCharType="end"/>
        </w:r>
      </w:hyperlink>
    </w:p>
    <w:p w:rsidR="0041438B" w:rsidRPr="0041438B" w:rsidRDefault="0041438B" w:rsidP="0041438B">
      <w:pPr>
        <w:pStyle w:val="1b"/>
        <w:tabs>
          <w:tab w:val="right" w:leader="dot" w:pos="9345"/>
        </w:tabs>
        <w:rPr>
          <w:rFonts w:ascii="Calibri" w:eastAsia="Times New Roman" w:hAnsi="Calibri"/>
          <w:noProof/>
          <w:sz w:val="12"/>
          <w:lang w:eastAsia="ru-RU"/>
        </w:rPr>
      </w:pPr>
      <w:hyperlink w:anchor="_Toc486594968" w:history="1">
        <w:r w:rsidRPr="0041438B">
          <w:rPr>
            <w:rStyle w:val="ab"/>
            <w:noProof/>
            <w:sz w:val="12"/>
          </w:rPr>
          <w:t>Часть I. ПОРЯДОК ПРИМЕНЕНИЯ ПРАВИЛ ЗАСТРОЙКИ И ВНЕСЕНИЯ В НИХ ИЗМЕНЕНИЙ</w:t>
        </w:r>
        <w:r w:rsidRPr="0041438B">
          <w:rPr>
            <w:noProof/>
            <w:webHidden/>
            <w:sz w:val="12"/>
          </w:rPr>
          <w:tab/>
        </w:r>
        <w:r w:rsidRPr="0041438B">
          <w:rPr>
            <w:noProof/>
            <w:webHidden/>
            <w:sz w:val="12"/>
          </w:rPr>
          <w:fldChar w:fldCharType="begin"/>
        </w:r>
        <w:r w:rsidRPr="0041438B">
          <w:rPr>
            <w:noProof/>
            <w:webHidden/>
            <w:sz w:val="12"/>
          </w:rPr>
          <w:instrText xml:space="preserve"> PAGEREF _Toc486594968 \h </w:instrText>
        </w:r>
        <w:r w:rsidRPr="0041438B">
          <w:rPr>
            <w:noProof/>
            <w:webHidden/>
            <w:sz w:val="12"/>
          </w:rPr>
        </w:r>
        <w:r w:rsidRPr="0041438B">
          <w:rPr>
            <w:noProof/>
            <w:webHidden/>
            <w:sz w:val="12"/>
          </w:rPr>
          <w:fldChar w:fldCharType="separate"/>
        </w:r>
        <w:r w:rsidRPr="0041438B">
          <w:rPr>
            <w:noProof/>
            <w:webHidden/>
            <w:sz w:val="12"/>
          </w:rPr>
          <w:t>6</w:t>
        </w:r>
        <w:r w:rsidRPr="0041438B">
          <w:rPr>
            <w:noProof/>
            <w:webHidden/>
            <w:sz w:val="12"/>
          </w:rPr>
          <w:fldChar w:fldCharType="end"/>
        </w:r>
      </w:hyperlink>
    </w:p>
    <w:p w:rsidR="0041438B" w:rsidRPr="0041438B" w:rsidRDefault="0041438B" w:rsidP="0041438B">
      <w:pPr>
        <w:pStyle w:val="26"/>
        <w:tabs>
          <w:tab w:val="right" w:leader="dot" w:pos="9345"/>
        </w:tabs>
        <w:ind w:left="0"/>
        <w:rPr>
          <w:rFonts w:ascii="Calibri" w:eastAsia="Times New Roman" w:hAnsi="Calibri"/>
          <w:noProof/>
          <w:sz w:val="12"/>
          <w:lang w:eastAsia="ru-RU"/>
        </w:rPr>
      </w:pPr>
      <w:hyperlink w:anchor="_Toc486594969" w:history="1">
        <w:r w:rsidRPr="0041438B">
          <w:rPr>
            <w:rStyle w:val="ab"/>
            <w:noProof/>
            <w:sz w:val="12"/>
          </w:rPr>
          <w:t>ГЛАВА 1. Общие положения</w:t>
        </w:r>
        <w:r w:rsidRPr="0041438B">
          <w:rPr>
            <w:noProof/>
            <w:webHidden/>
            <w:sz w:val="12"/>
          </w:rPr>
          <w:tab/>
        </w:r>
        <w:r w:rsidRPr="0041438B">
          <w:rPr>
            <w:noProof/>
            <w:webHidden/>
            <w:sz w:val="12"/>
          </w:rPr>
          <w:fldChar w:fldCharType="begin"/>
        </w:r>
        <w:r w:rsidRPr="0041438B">
          <w:rPr>
            <w:noProof/>
            <w:webHidden/>
            <w:sz w:val="12"/>
          </w:rPr>
          <w:instrText xml:space="preserve"> PAGEREF _Toc486594969 \h </w:instrText>
        </w:r>
        <w:r w:rsidRPr="0041438B">
          <w:rPr>
            <w:noProof/>
            <w:webHidden/>
            <w:sz w:val="12"/>
          </w:rPr>
        </w:r>
        <w:r w:rsidRPr="0041438B">
          <w:rPr>
            <w:noProof/>
            <w:webHidden/>
            <w:sz w:val="12"/>
          </w:rPr>
          <w:fldChar w:fldCharType="separate"/>
        </w:r>
        <w:r w:rsidRPr="0041438B">
          <w:rPr>
            <w:noProof/>
            <w:webHidden/>
            <w:sz w:val="12"/>
          </w:rPr>
          <w:t>6</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70" w:history="1">
        <w:r w:rsidRPr="0041438B">
          <w:rPr>
            <w:rStyle w:val="ab"/>
            <w:noProof/>
            <w:sz w:val="12"/>
          </w:rPr>
          <w:t>Статья 1. Основные понятия, используемые в Правилах застройки</w:t>
        </w:r>
        <w:r w:rsidRPr="0041438B">
          <w:rPr>
            <w:noProof/>
            <w:webHidden/>
            <w:sz w:val="12"/>
          </w:rPr>
          <w:tab/>
        </w:r>
        <w:r w:rsidRPr="0041438B">
          <w:rPr>
            <w:noProof/>
            <w:webHidden/>
            <w:sz w:val="12"/>
          </w:rPr>
          <w:fldChar w:fldCharType="begin"/>
        </w:r>
        <w:r w:rsidRPr="0041438B">
          <w:rPr>
            <w:noProof/>
            <w:webHidden/>
            <w:sz w:val="12"/>
          </w:rPr>
          <w:instrText xml:space="preserve"> PAGEREF _Toc486594970 \h </w:instrText>
        </w:r>
        <w:r w:rsidRPr="0041438B">
          <w:rPr>
            <w:noProof/>
            <w:webHidden/>
            <w:sz w:val="12"/>
          </w:rPr>
        </w:r>
        <w:r w:rsidRPr="0041438B">
          <w:rPr>
            <w:noProof/>
            <w:webHidden/>
            <w:sz w:val="12"/>
          </w:rPr>
          <w:fldChar w:fldCharType="separate"/>
        </w:r>
        <w:r w:rsidRPr="0041438B">
          <w:rPr>
            <w:noProof/>
            <w:webHidden/>
            <w:sz w:val="12"/>
          </w:rPr>
          <w:t>6</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71" w:history="1">
        <w:r w:rsidRPr="0041438B">
          <w:rPr>
            <w:rStyle w:val="ab"/>
            <w:noProof/>
            <w:sz w:val="12"/>
          </w:rPr>
          <w:t>Статья 2. Цели Правил землепользования и застройки</w:t>
        </w:r>
        <w:r w:rsidRPr="0041438B">
          <w:rPr>
            <w:noProof/>
            <w:webHidden/>
            <w:sz w:val="12"/>
          </w:rPr>
          <w:tab/>
        </w:r>
        <w:r w:rsidRPr="0041438B">
          <w:rPr>
            <w:noProof/>
            <w:webHidden/>
            <w:sz w:val="12"/>
          </w:rPr>
          <w:fldChar w:fldCharType="begin"/>
        </w:r>
        <w:r w:rsidRPr="0041438B">
          <w:rPr>
            <w:noProof/>
            <w:webHidden/>
            <w:sz w:val="12"/>
          </w:rPr>
          <w:instrText xml:space="preserve"> PAGEREF _Toc486594971 \h </w:instrText>
        </w:r>
        <w:r w:rsidRPr="0041438B">
          <w:rPr>
            <w:noProof/>
            <w:webHidden/>
            <w:sz w:val="12"/>
          </w:rPr>
        </w:r>
        <w:r w:rsidRPr="0041438B">
          <w:rPr>
            <w:noProof/>
            <w:webHidden/>
            <w:sz w:val="12"/>
          </w:rPr>
          <w:fldChar w:fldCharType="separate"/>
        </w:r>
        <w:r w:rsidRPr="0041438B">
          <w:rPr>
            <w:noProof/>
            <w:webHidden/>
            <w:sz w:val="12"/>
          </w:rPr>
          <w:t>15</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72" w:history="1">
        <w:r w:rsidRPr="0041438B">
          <w:rPr>
            <w:rStyle w:val="ab"/>
            <w:noProof/>
            <w:sz w:val="12"/>
          </w:rPr>
          <w:t>Статья 3. Область применения Правил застройки</w:t>
        </w:r>
        <w:r w:rsidRPr="0041438B">
          <w:rPr>
            <w:noProof/>
            <w:webHidden/>
            <w:sz w:val="12"/>
          </w:rPr>
          <w:tab/>
        </w:r>
        <w:r w:rsidRPr="0041438B">
          <w:rPr>
            <w:noProof/>
            <w:webHidden/>
            <w:sz w:val="12"/>
          </w:rPr>
          <w:fldChar w:fldCharType="begin"/>
        </w:r>
        <w:r w:rsidRPr="0041438B">
          <w:rPr>
            <w:noProof/>
            <w:webHidden/>
            <w:sz w:val="12"/>
          </w:rPr>
          <w:instrText xml:space="preserve"> PAGEREF _Toc486594972 \h </w:instrText>
        </w:r>
        <w:r w:rsidRPr="0041438B">
          <w:rPr>
            <w:noProof/>
            <w:webHidden/>
            <w:sz w:val="12"/>
          </w:rPr>
        </w:r>
        <w:r w:rsidRPr="0041438B">
          <w:rPr>
            <w:noProof/>
            <w:webHidden/>
            <w:sz w:val="12"/>
          </w:rPr>
          <w:fldChar w:fldCharType="separate"/>
        </w:r>
        <w:r w:rsidRPr="0041438B">
          <w:rPr>
            <w:noProof/>
            <w:webHidden/>
            <w:sz w:val="12"/>
          </w:rPr>
          <w:t>15</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73" w:history="1">
        <w:r w:rsidRPr="0041438B">
          <w:rPr>
            <w:rStyle w:val="ab"/>
            <w:noProof/>
            <w:sz w:val="12"/>
          </w:rPr>
          <w:t>Статья 4. Общедоступность информации о землепользовании и застройке</w:t>
        </w:r>
        <w:r w:rsidRPr="0041438B">
          <w:rPr>
            <w:noProof/>
            <w:webHidden/>
            <w:sz w:val="12"/>
          </w:rPr>
          <w:tab/>
        </w:r>
        <w:r w:rsidRPr="0041438B">
          <w:rPr>
            <w:noProof/>
            <w:webHidden/>
            <w:sz w:val="12"/>
          </w:rPr>
          <w:fldChar w:fldCharType="begin"/>
        </w:r>
        <w:r w:rsidRPr="0041438B">
          <w:rPr>
            <w:noProof/>
            <w:webHidden/>
            <w:sz w:val="12"/>
          </w:rPr>
          <w:instrText xml:space="preserve"> PAGEREF _Toc486594973 \h </w:instrText>
        </w:r>
        <w:r w:rsidRPr="0041438B">
          <w:rPr>
            <w:noProof/>
            <w:webHidden/>
            <w:sz w:val="12"/>
          </w:rPr>
        </w:r>
        <w:r w:rsidRPr="0041438B">
          <w:rPr>
            <w:noProof/>
            <w:webHidden/>
            <w:sz w:val="12"/>
          </w:rPr>
          <w:fldChar w:fldCharType="separate"/>
        </w:r>
        <w:r w:rsidRPr="0041438B">
          <w:rPr>
            <w:noProof/>
            <w:webHidden/>
            <w:sz w:val="12"/>
          </w:rPr>
          <w:t>16</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74" w:history="1">
        <w:r w:rsidRPr="0041438B">
          <w:rPr>
            <w:rStyle w:val="ab"/>
            <w:noProof/>
            <w:sz w:val="12"/>
          </w:rPr>
          <w:t>Статья 5. Соотношение Правил застройки с Генеральным планом муниципального образования и документацией по планировке территории</w:t>
        </w:r>
        <w:r w:rsidRPr="0041438B">
          <w:rPr>
            <w:noProof/>
            <w:webHidden/>
            <w:sz w:val="12"/>
          </w:rPr>
          <w:tab/>
        </w:r>
        <w:r w:rsidRPr="0041438B">
          <w:rPr>
            <w:noProof/>
            <w:webHidden/>
            <w:sz w:val="12"/>
          </w:rPr>
          <w:fldChar w:fldCharType="begin"/>
        </w:r>
        <w:r w:rsidRPr="0041438B">
          <w:rPr>
            <w:noProof/>
            <w:webHidden/>
            <w:sz w:val="12"/>
          </w:rPr>
          <w:instrText xml:space="preserve"> PAGEREF _Toc486594974 \h </w:instrText>
        </w:r>
        <w:r w:rsidRPr="0041438B">
          <w:rPr>
            <w:noProof/>
            <w:webHidden/>
            <w:sz w:val="12"/>
          </w:rPr>
        </w:r>
        <w:r w:rsidRPr="0041438B">
          <w:rPr>
            <w:noProof/>
            <w:webHidden/>
            <w:sz w:val="12"/>
          </w:rPr>
          <w:fldChar w:fldCharType="separate"/>
        </w:r>
        <w:r w:rsidRPr="0041438B">
          <w:rPr>
            <w:noProof/>
            <w:webHidden/>
            <w:sz w:val="12"/>
          </w:rPr>
          <w:t>16</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75" w:history="1">
        <w:r w:rsidRPr="0041438B">
          <w:rPr>
            <w:rStyle w:val="ab"/>
            <w:noProof/>
            <w:sz w:val="12"/>
          </w:rPr>
          <w:t>Статья 6. Действие Правил застройки по отношению к ранее возникшим правам</w:t>
        </w:r>
        <w:r w:rsidRPr="0041438B">
          <w:rPr>
            <w:noProof/>
            <w:webHidden/>
            <w:sz w:val="12"/>
          </w:rPr>
          <w:tab/>
        </w:r>
        <w:r w:rsidRPr="0041438B">
          <w:rPr>
            <w:noProof/>
            <w:webHidden/>
            <w:sz w:val="12"/>
          </w:rPr>
          <w:fldChar w:fldCharType="begin"/>
        </w:r>
        <w:r w:rsidRPr="0041438B">
          <w:rPr>
            <w:noProof/>
            <w:webHidden/>
            <w:sz w:val="12"/>
          </w:rPr>
          <w:instrText xml:space="preserve"> PAGEREF _Toc486594975 \h </w:instrText>
        </w:r>
        <w:r w:rsidRPr="0041438B">
          <w:rPr>
            <w:noProof/>
            <w:webHidden/>
            <w:sz w:val="12"/>
          </w:rPr>
        </w:r>
        <w:r w:rsidRPr="0041438B">
          <w:rPr>
            <w:noProof/>
            <w:webHidden/>
            <w:sz w:val="12"/>
          </w:rPr>
          <w:fldChar w:fldCharType="separate"/>
        </w:r>
        <w:r w:rsidRPr="0041438B">
          <w:rPr>
            <w:noProof/>
            <w:webHidden/>
            <w:sz w:val="12"/>
          </w:rPr>
          <w:t>16</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76" w:history="1">
        <w:r w:rsidRPr="0041438B">
          <w:rPr>
            <w:rStyle w:val="ab"/>
            <w:noProof/>
            <w:sz w:val="12"/>
          </w:rPr>
          <w:t>Статья 7. Полномочия органов местного самоуправления и должностных лиц Муниципального образования в области землепользования и застройки</w:t>
        </w:r>
        <w:r w:rsidRPr="0041438B">
          <w:rPr>
            <w:noProof/>
            <w:webHidden/>
            <w:sz w:val="12"/>
          </w:rPr>
          <w:tab/>
        </w:r>
        <w:r w:rsidRPr="0041438B">
          <w:rPr>
            <w:noProof/>
            <w:webHidden/>
            <w:sz w:val="12"/>
          </w:rPr>
          <w:fldChar w:fldCharType="begin"/>
        </w:r>
        <w:r w:rsidRPr="0041438B">
          <w:rPr>
            <w:noProof/>
            <w:webHidden/>
            <w:sz w:val="12"/>
          </w:rPr>
          <w:instrText xml:space="preserve"> PAGEREF _Toc486594976 \h </w:instrText>
        </w:r>
        <w:r w:rsidRPr="0041438B">
          <w:rPr>
            <w:noProof/>
            <w:webHidden/>
            <w:sz w:val="12"/>
          </w:rPr>
        </w:r>
        <w:r w:rsidRPr="0041438B">
          <w:rPr>
            <w:noProof/>
            <w:webHidden/>
            <w:sz w:val="12"/>
          </w:rPr>
          <w:fldChar w:fldCharType="separate"/>
        </w:r>
        <w:r w:rsidRPr="0041438B">
          <w:rPr>
            <w:noProof/>
            <w:webHidden/>
            <w:sz w:val="12"/>
          </w:rPr>
          <w:t>17</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77" w:history="1">
        <w:r w:rsidRPr="0041438B">
          <w:rPr>
            <w:rStyle w:val="ab"/>
            <w:noProof/>
            <w:sz w:val="12"/>
          </w:rPr>
          <w:t>Статья 8. Комиссия по подготовке проекта правил землепользования и застройки</w:t>
        </w:r>
        <w:r w:rsidRPr="0041438B">
          <w:rPr>
            <w:noProof/>
            <w:webHidden/>
            <w:sz w:val="12"/>
          </w:rPr>
          <w:tab/>
        </w:r>
        <w:r w:rsidRPr="0041438B">
          <w:rPr>
            <w:noProof/>
            <w:webHidden/>
            <w:sz w:val="12"/>
          </w:rPr>
          <w:fldChar w:fldCharType="begin"/>
        </w:r>
        <w:r w:rsidRPr="0041438B">
          <w:rPr>
            <w:noProof/>
            <w:webHidden/>
            <w:sz w:val="12"/>
          </w:rPr>
          <w:instrText xml:space="preserve"> PAGEREF _Toc486594977 \h </w:instrText>
        </w:r>
        <w:r w:rsidRPr="0041438B">
          <w:rPr>
            <w:noProof/>
            <w:webHidden/>
            <w:sz w:val="12"/>
          </w:rPr>
        </w:r>
        <w:r w:rsidRPr="0041438B">
          <w:rPr>
            <w:noProof/>
            <w:webHidden/>
            <w:sz w:val="12"/>
          </w:rPr>
          <w:fldChar w:fldCharType="separate"/>
        </w:r>
        <w:r w:rsidRPr="0041438B">
          <w:rPr>
            <w:noProof/>
            <w:webHidden/>
            <w:sz w:val="12"/>
          </w:rPr>
          <w:t>17</w:t>
        </w:r>
        <w:r w:rsidRPr="0041438B">
          <w:rPr>
            <w:noProof/>
            <w:webHidden/>
            <w:sz w:val="12"/>
          </w:rPr>
          <w:fldChar w:fldCharType="end"/>
        </w:r>
      </w:hyperlink>
    </w:p>
    <w:p w:rsidR="0041438B" w:rsidRPr="0041438B" w:rsidRDefault="0041438B" w:rsidP="0041438B">
      <w:pPr>
        <w:pStyle w:val="26"/>
        <w:tabs>
          <w:tab w:val="right" w:leader="dot" w:pos="9345"/>
        </w:tabs>
        <w:ind w:left="0"/>
        <w:rPr>
          <w:rFonts w:ascii="Calibri" w:eastAsia="Times New Roman" w:hAnsi="Calibri"/>
          <w:noProof/>
          <w:sz w:val="12"/>
          <w:lang w:eastAsia="ru-RU"/>
        </w:rPr>
      </w:pPr>
      <w:hyperlink w:anchor="_Toc486594978" w:history="1">
        <w:r w:rsidRPr="0041438B">
          <w:rPr>
            <w:rStyle w:val="ab"/>
            <w:noProof/>
            <w:kern w:val="1"/>
            <w:sz w:val="12"/>
          </w:rPr>
          <w:t>ГЛАВА 2. Порядок применения градостроительных регламентов</w:t>
        </w:r>
        <w:r w:rsidRPr="0041438B">
          <w:rPr>
            <w:noProof/>
            <w:webHidden/>
            <w:sz w:val="12"/>
          </w:rPr>
          <w:tab/>
        </w:r>
        <w:r w:rsidRPr="0041438B">
          <w:rPr>
            <w:noProof/>
            <w:webHidden/>
            <w:sz w:val="12"/>
          </w:rPr>
          <w:fldChar w:fldCharType="begin"/>
        </w:r>
        <w:r w:rsidRPr="0041438B">
          <w:rPr>
            <w:noProof/>
            <w:webHidden/>
            <w:sz w:val="12"/>
          </w:rPr>
          <w:instrText xml:space="preserve"> PAGEREF _Toc486594978 \h </w:instrText>
        </w:r>
        <w:r w:rsidRPr="0041438B">
          <w:rPr>
            <w:noProof/>
            <w:webHidden/>
            <w:sz w:val="12"/>
          </w:rPr>
        </w:r>
        <w:r w:rsidRPr="0041438B">
          <w:rPr>
            <w:noProof/>
            <w:webHidden/>
            <w:sz w:val="12"/>
          </w:rPr>
          <w:fldChar w:fldCharType="separate"/>
        </w:r>
        <w:r w:rsidRPr="0041438B">
          <w:rPr>
            <w:noProof/>
            <w:webHidden/>
            <w:sz w:val="12"/>
          </w:rPr>
          <w:t>18</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79" w:history="1">
        <w:r w:rsidRPr="0041438B">
          <w:rPr>
            <w:rStyle w:val="ab"/>
            <w:noProof/>
            <w:sz w:val="12"/>
          </w:rPr>
          <w:t>Статья 9. Градостроительный регламент</w:t>
        </w:r>
        <w:r w:rsidRPr="0041438B">
          <w:rPr>
            <w:noProof/>
            <w:webHidden/>
            <w:sz w:val="12"/>
          </w:rPr>
          <w:tab/>
        </w:r>
        <w:r w:rsidRPr="0041438B">
          <w:rPr>
            <w:noProof/>
            <w:webHidden/>
            <w:sz w:val="12"/>
          </w:rPr>
          <w:fldChar w:fldCharType="begin"/>
        </w:r>
        <w:r w:rsidRPr="0041438B">
          <w:rPr>
            <w:noProof/>
            <w:webHidden/>
            <w:sz w:val="12"/>
          </w:rPr>
          <w:instrText xml:space="preserve"> PAGEREF _Toc486594979 \h </w:instrText>
        </w:r>
        <w:r w:rsidRPr="0041438B">
          <w:rPr>
            <w:noProof/>
            <w:webHidden/>
            <w:sz w:val="12"/>
          </w:rPr>
        </w:r>
        <w:r w:rsidRPr="0041438B">
          <w:rPr>
            <w:noProof/>
            <w:webHidden/>
            <w:sz w:val="12"/>
          </w:rPr>
          <w:fldChar w:fldCharType="separate"/>
        </w:r>
        <w:r w:rsidRPr="0041438B">
          <w:rPr>
            <w:noProof/>
            <w:webHidden/>
            <w:sz w:val="12"/>
          </w:rPr>
          <w:t>18</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80" w:history="1">
        <w:r w:rsidRPr="0041438B">
          <w:rPr>
            <w:rStyle w:val="ab"/>
            <w:noProof/>
            <w:sz w:val="12"/>
          </w:rPr>
          <w:t>Статья 10. Виды разрешённого использования земельных участков и объектов капитального строительства</w:t>
        </w:r>
        <w:r w:rsidRPr="0041438B">
          <w:rPr>
            <w:noProof/>
            <w:webHidden/>
            <w:sz w:val="12"/>
          </w:rPr>
          <w:tab/>
        </w:r>
        <w:r w:rsidRPr="0041438B">
          <w:rPr>
            <w:noProof/>
            <w:webHidden/>
            <w:sz w:val="12"/>
          </w:rPr>
          <w:fldChar w:fldCharType="begin"/>
        </w:r>
        <w:r w:rsidRPr="0041438B">
          <w:rPr>
            <w:noProof/>
            <w:webHidden/>
            <w:sz w:val="12"/>
          </w:rPr>
          <w:instrText xml:space="preserve"> PAGEREF _Toc486594980 \h </w:instrText>
        </w:r>
        <w:r w:rsidRPr="0041438B">
          <w:rPr>
            <w:noProof/>
            <w:webHidden/>
            <w:sz w:val="12"/>
          </w:rPr>
        </w:r>
        <w:r w:rsidRPr="0041438B">
          <w:rPr>
            <w:noProof/>
            <w:webHidden/>
            <w:sz w:val="12"/>
          </w:rPr>
          <w:fldChar w:fldCharType="separate"/>
        </w:r>
        <w:r w:rsidRPr="0041438B">
          <w:rPr>
            <w:noProof/>
            <w:webHidden/>
            <w:sz w:val="12"/>
          </w:rPr>
          <w:t>20</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81" w:history="1">
        <w:r w:rsidRPr="0041438B">
          <w:rPr>
            <w:rStyle w:val="ab"/>
            <w:noProof/>
            <w:sz w:val="12"/>
          </w:rPr>
          <w:t>Статья 11. 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w:t>
        </w:r>
        <w:r w:rsidRPr="0041438B">
          <w:rPr>
            <w:noProof/>
            <w:webHidden/>
            <w:sz w:val="12"/>
          </w:rPr>
          <w:tab/>
        </w:r>
        <w:r w:rsidRPr="0041438B">
          <w:rPr>
            <w:noProof/>
            <w:webHidden/>
            <w:sz w:val="12"/>
          </w:rPr>
          <w:fldChar w:fldCharType="begin"/>
        </w:r>
        <w:r w:rsidRPr="0041438B">
          <w:rPr>
            <w:noProof/>
            <w:webHidden/>
            <w:sz w:val="12"/>
          </w:rPr>
          <w:instrText xml:space="preserve"> PAGEREF _Toc486594981 \h </w:instrText>
        </w:r>
        <w:r w:rsidRPr="0041438B">
          <w:rPr>
            <w:noProof/>
            <w:webHidden/>
            <w:sz w:val="12"/>
          </w:rPr>
        </w:r>
        <w:r w:rsidRPr="0041438B">
          <w:rPr>
            <w:noProof/>
            <w:webHidden/>
            <w:sz w:val="12"/>
          </w:rPr>
          <w:fldChar w:fldCharType="separate"/>
        </w:r>
        <w:r w:rsidRPr="0041438B">
          <w:rPr>
            <w:noProof/>
            <w:webHidden/>
            <w:sz w:val="12"/>
          </w:rPr>
          <w:t>21</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82" w:history="1">
        <w:r w:rsidRPr="0041438B">
          <w:rPr>
            <w:rStyle w:val="ab"/>
            <w:noProof/>
            <w:sz w:val="12"/>
          </w:rPr>
          <w:t>Статья 12. Общие требования градостроительного регламента в части предельных размеров земельных участков и предельных параметров разрешённого строительства, реконструкции объектов капитального строительства</w:t>
        </w:r>
        <w:r w:rsidRPr="0041438B">
          <w:rPr>
            <w:noProof/>
            <w:webHidden/>
            <w:sz w:val="12"/>
          </w:rPr>
          <w:tab/>
        </w:r>
        <w:r w:rsidRPr="0041438B">
          <w:rPr>
            <w:noProof/>
            <w:webHidden/>
            <w:sz w:val="12"/>
          </w:rPr>
          <w:fldChar w:fldCharType="begin"/>
        </w:r>
        <w:r w:rsidRPr="0041438B">
          <w:rPr>
            <w:noProof/>
            <w:webHidden/>
            <w:sz w:val="12"/>
          </w:rPr>
          <w:instrText xml:space="preserve"> PAGEREF _Toc486594982 \h </w:instrText>
        </w:r>
        <w:r w:rsidRPr="0041438B">
          <w:rPr>
            <w:noProof/>
            <w:webHidden/>
            <w:sz w:val="12"/>
          </w:rPr>
        </w:r>
        <w:r w:rsidRPr="0041438B">
          <w:rPr>
            <w:noProof/>
            <w:webHidden/>
            <w:sz w:val="12"/>
          </w:rPr>
          <w:fldChar w:fldCharType="separate"/>
        </w:r>
        <w:r w:rsidRPr="0041438B">
          <w:rPr>
            <w:noProof/>
            <w:webHidden/>
            <w:sz w:val="12"/>
          </w:rPr>
          <w:t>22</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83" w:history="1">
        <w:r w:rsidRPr="0041438B">
          <w:rPr>
            <w:rStyle w:val="ab"/>
            <w:noProof/>
            <w:sz w:val="12"/>
          </w:rPr>
          <w:t>Статья 13. Общие требования градостроительного регламента в части ограничений использования земельных участков и объектов капитального строительства</w:t>
        </w:r>
        <w:r w:rsidRPr="0041438B">
          <w:rPr>
            <w:noProof/>
            <w:webHidden/>
            <w:sz w:val="12"/>
          </w:rPr>
          <w:tab/>
        </w:r>
        <w:r w:rsidRPr="0041438B">
          <w:rPr>
            <w:noProof/>
            <w:webHidden/>
            <w:sz w:val="12"/>
          </w:rPr>
          <w:fldChar w:fldCharType="begin"/>
        </w:r>
        <w:r w:rsidRPr="0041438B">
          <w:rPr>
            <w:noProof/>
            <w:webHidden/>
            <w:sz w:val="12"/>
          </w:rPr>
          <w:instrText xml:space="preserve"> PAGEREF _Toc486594983 \h </w:instrText>
        </w:r>
        <w:r w:rsidRPr="0041438B">
          <w:rPr>
            <w:noProof/>
            <w:webHidden/>
            <w:sz w:val="12"/>
          </w:rPr>
        </w:r>
        <w:r w:rsidRPr="0041438B">
          <w:rPr>
            <w:noProof/>
            <w:webHidden/>
            <w:sz w:val="12"/>
          </w:rPr>
          <w:fldChar w:fldCharType="separate"/>
        </w:r>
        <w:r w:rsidRPr="0041438B">
          <w:rPr>
            <w:noProof/>
            <w:webHidden/>
            <w:sz w:val="12"/>
          </w:rPr>
          <w:t>23</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84" w:history="1">
        <w:r w:rsidRPr="0041438B">
          <w:rPr>
            <w:rStyle w:val="ab"/>
            <w:noProof/>
            <w:sz w:val="12"/>
          </w:rPr>
          <w:t>Статья 14. Использование земельных участков и объектов капитального строительства, не соответствующих градостроительному регламенту</w:t>
        </w:r>
        <w:r w:rsidRPr="0041438B">
          <w:rPr>
            <w:noProof/>
            <w:webHidden/>
            <w:sz w:val="12"/>
          </w:rPr>
          <w:tab/>
        </w:r>
        <w:r w:rsidRPr="0041438B">
          <w:rPr>
            <w:noProof/>
            <w:webHidden/>
            <w:sz w:val="12"/>
          </w:rPr>
          <w:fldChar w:fldCharType="begin"/>
        </w:r>
        <w:r w:rsidRPr="0041438B">
          <w:rPr>
            <w:noProof/>
            <w:webHidden/>
            <w:sz w:val="12"/>
          </w:rPr>
          <w:instrText xml:space="preserve"> PAGEREF _Toc486594984 \h </w:instrText>
        </w:r>
        <w:r w:rsidRPr="0041438B">
          <w:rPr>
            <w:noProof/>
            <w:webHidden/>
            <w:sz w:val="12"/>
          </w:rPr>
        </w:r>
        <w:r w:rsidRPr="0041438B">
          <w:rPr>
            <w:noProof/>
            <w:webHidden/>
            <w:sz w:val="12"/>
          </w:rPr>
          <w:fldChar w:fldCharType="separate"/>
        </w:r>
        <w:r w:rsidRPr="0041438B">
          <w:rPr>
            <w:noProof/>
            <w:webHidden/>
            <w:sz w:val="12"/>
          </w:rPr>
          <w:t>24</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85" w:history="1">
        <w:r w:rsidRPr="0041438B">
          <w:rPr>
            <w:rStyle w:val="ab"/>
            <w:noProof/>
            <w:sz w:val="12"/>
          </w:rPr>
          <w:t>Статья 15. Застройка и использование земельных участков,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w:t>
        </w:r>
        <w:r w:rsidRPr="0041438B">
          <w:rPr>
            <w:noProof/>
            <w:webHidden/>
            <w:sz w:val="12"/>
          </w:rPr>
          <w:tab/>
        </w:r>
        <w:r w:rsidRPr="0041438B">
          <w:rPr>
            <w:noProof/>
            <w:webHidden/>
            <w:sz w:val="12"/>
          </w:rPr>
          <w:fldChar w:fldCharType="begin"/>
        </w:r>
        <w:r w:rsidRPr="0041438B">
          <w:rPr>
            <w:noProof/>
            <w:webHidden/>
            <w:sz w:val="12"/>
          </w:rPr>
          <w:instrText xml:space="preserve"> PAGEREF _Toc486594985 \h </w:instrText>
        </w:r>
        <w:r w:rsidRPr="0041438B">
          <w:rPr>
            <w:noProof/>
            <w:webHidden/>
            <w:sz w:val="12"/>
          </w:rPr>
        </w:r>
        <w:r w:rsidRPr="0041438B">
          <w:rPr>
            <w:noProof/>
            <w:webHidden/>
            <w:sz w:val="12"/>
          </w:rPr>
          <w:fldChar w:fldCharType="separate"/>
        </w:r>
        <w:r w:rsidRPr="0041438B">
          <w:rPr>
            <w:noProof/>
            <w:webHidden/>
            <w:sz w:val="12"/>
          </w:rPr>
          <w:t>25</w:t>
        </w:r>
        <w:r w:rsidRPr="0041438B">
          <w:rPr>
            <w:noProof/>
            <w:webHidden/>
            <w:sz w:val="12"/>
          </w:rPr>
          <w:fldChar w:fldCharType="end"/>
        </w:r>
      </w:hyperlink>
    </w:p>
    <w:p w:rsidR="0041438B" w:rsidRPr="0041438B" w:rsidRDefault="0041438B" w:rsidP="0041438B">
      <w:pPr>
        <w:pStyle w:val="26"/>
        <w:tabs>
          <w:tab w:val="right" w:leader="dot" w:pos="9345"/>
        </w:tabs>
        <w:ind w:left="0"/>
        <w:rPr>
          <w:rFonts w:ascii="Calibri" w:eastAsia="Times New Roman" w:hAnsi="Calibri"/>
          <w:noProof/>
          <w:sz w:val="12"/>
          <w:lang w:eastAsia="ru-RU"/>
        </w:rPr>
      </w:pPr>
      <w:hyperlink w:anchor="_Toc486594986" w:history="1">
        <w:r w:rsidRPr="0041438B">
          <w:rPr>
            <w:rStyle w:val="ab"/>
            <w:noProof/>
            <w:kern w:val="1"/>
            <w:sz w:val="12"/>
          </w:rPr>
          <w:t>ГЛАВА 3. Подготовка документации по планировке территории</w:t>
        </w:r>
        <w:r w:rsidRPr="0041438B">
          <w:rPr>
            <w:noProof/>
            <w:webHidden/>
            <w:sz w:val="12"/>
          </w:rPr>
          <w:tab/>
        </w:r>
        <w:r w:rsidRPr="0041438B">
          <w:rPr>
            <w:noProof/>
            <w:webHidden/>
            <w:sz w:val="12"/>
          </w:rPr>
          <w:fldChar w:fldCharType="begin"/>
        </w:r>
        <w:r w:rsidRPr="0041438B">
          <w:rPr>
            <w:noProof/>
            <w:webHidden/>
            <w:sz w:val="12"/>
          </w:rPr>
          <w:instrText xml:space="preserve"> PAGEREF _Toc486594986 \h </w:instrText>
        </w:r>
        <w:r w:rsidRPr="0041438B">
          <w:rPr>
            <w:noProof/>
            <w:webHidden/>
            <w:sz w:val="12"/>
          </w:rPr>
        </w:r>
        <w:r w:rsidRPr="0041438B">
          <w:rPr>
            <w:noProof/>
            <w:webHidden/>
            <w:sz w:val="12"/>
          </w:rPr>
          <w:fldChar w:fldCharType="separate"/>
        </w:r>
        <w:r w:rsidRPr="0041438B">
          <w:rPr>
            <w:noProof/>
            <w:webHidden/>
            <w:sz w:val="12"/>
          </w:rPr>
          <w:t>26</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87" w:history="1">
        <w:r w:rsidRPr="0041438B">
          <w:rPr>
            <w:rStyle w:val="ab"/>
            <w:noProof/>
            <w:sz w:val="12"/>
          </w:rPr>
          <w:t>Статья 16. Общие положения о планировке территории</w:t>
        </w:r>
        <w:r w:rsidRPr="0041438B">
          <w:rPr>
            <w:noProof/>
            <w:webHidden/>
            <w:sz w:val="12"/>
          </w:rPr>
          <w:tab/>
        </w:r>
        <w:r w:rsidRPr="0041438B">
          <w:rPr>
            <w:noProof/>
            <w:webHidden/>
            <w:sz w:val="12"/>
          </w:rPr>
          <w:fldChar w:fldCharType="begin"/>
        </w:r>
        <w:r w:rsidRPr="0041438B">
          <w:rPr>
            <w:noProof/>
            <w:webHidden/>
            <w:sz w:val="12"/>
          </w:rPr>
          <w:instrText xml:space="preserve"> PAGEREF _Toc486594987 \h </w:instrText>
        </w:r>
        <w:r w:rsidRPr="0041438B">
          <w:rPr>
            <w:noProof/>
            <w:webHidden/>
            <w:sz w:val="12"/>
          </w:rPr>
        </w:r>
        <w:r w:rsidRPr="0041438B">
          <w:rPr>
            <w:noProof/>
            <w:webHidden/>
            <w:sz w:val="12"/>
          </w:rPr>
          <w:fldChar w:fldCharType="separate"/>
        </w:r>
        <w:r w:rsidRPr="0041438B">
          <w:rPr>
            <w:noProof/>
            <w:webHidden/>
            <w:sz w:val="12"/>
          </w:rPr>
          <w:t>26</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88" w:history="1">
        <w:r w:rsidRPr="0041438B">
          <w:rPr>
            <w:rStyle w:val="ab"/>
            <w:noProof/>
            <w:sz w:val="12"/>
          </w:rPr>
          <w:t>Статья 17. Случаи подготовки проекта планировки территории, проекта межевания территории</w:t>
        </w:r>
        <w:r w:rsidRPr="0041438B">
          <w:rPr>
            <w:noProof/>
            <w:webHidden/>
            <w:sz w:val="12"/>
          </w:rPr>
          <w:tab/>
        </w:r>
        <w:r w:rsidRPr="0041438B">
          <w:rPr>
            <w:noProof/>
            <w:webHidden/>
            <w:sz w:val="12"/>
          </w:rPr>
          <w:fldChar w:fldCharType="begin"/>
        </w:r>
        <w:r w:rsidRPr="0041438B">
          <w:rPr>
            <w:noProof/>
            <w:webHidden/>
            <w:sz w:val="12"/>
          </w:rPr>
          <w:instrText xml:space="preserve"> PAGEREF _Toc486594988 \h </w:instrText>
        </w:r>
        <w:r w:rsidRPr="0041438B">
          <w:rPr>
            <w:noProof/>
            <w:webHidden/>
            <w:sz w:val="12"/>
          </w:rPr>
        </w:r>
        <w:r w:rsidRPr="0041438B">
          <w:rPr>
            <w:noProof/>
            <w:webHidden/>
            <w:sz w:val="12"/>
          </w:rPr>
          <w:fldChar w:fldCharType="separate"/>
        </w:r>
        <w:r w:rsidRPr="0041438B">
          <w:rPr>
            <w:noProof/>
            <w:webHidden/>
            <w:sz w:val="12"/>
          </w:rPr>
          <w:t>27</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89" w:history="1">
        <w:r w:rsidRPr="0041438B">
          <w:rPr>
            <w:rStyle w:val="ab"/>
            <w:noProof/>
            <w:sz w:val="12"/>
          </w:rPr>
          <w:t>Статья 18. Порядок подготовки документации по планировке территории</w:t>
        </w:r>
        <w:r w:rsidRPr="0041438B">
          <w:rPr>
            <w:noProof/>
            <w:webHidden/>
            <w:sz w:val="12"/>
          </w:rPr>
          <w:tab/>
        </w:r>
        <w:r w:rsidRPr="0041438B">
          <w:rPr>
            <w:noProof/>
            <w:webHidden/>
            <w:sz w:val="12"/>
          </w:rPr>
          <w:fldChar w:fldCharType="begin"/>
        </w:r>
        <w:r w:rsidRPr="0041438B">
          <w:rPr>
            <w:noProof/>
            <w:webHidden/>
            <w:sz w:val="12"/>
          </w:rPr>
          <w:instrText xml:space="preserve"> PAGEREF _Toc486594989 \h </w:instrText>
        </w:r>
        <w:r w:rsidRPr="0041438B">
          <w:rPr>
            <w:noProof/>
            <w:webHidden/>
            <w:sz w:val="12"/>
          </w:rPr>
        </w:r>
        <w:r w:rsidRPr="0041438B">
          <w:rPr>
            <w:noProof/>
            <w:webHidden/>
            <w:sz w:val="12"/>
          </w:rPr>
          <w:fldChar w:fldCharType="separate"/>
        </w:r>
        <w:r w:rsidRPr="0041438B">
          <w:rPr>
            <w:noProof/>
            <w:webHidden/>
            <w:sz w:val="12"/>
          </w:rPr>
          <w:t>28</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90" w:history="1">
        <w:r w:rsidRPr="0041438B">
          <w:rPr>
            <w:rStyle w:val="ab"/>
            <w:noProof/>
            <w:sz w:val="12"/>
          </w:rPr>
          <w:t>Статья 18.1 Комплексное развитие территории по инициативе органа местного самоуправления</w:t>
        </w:r>
        <w:r w:rsidRPr="0041438B">
          <w:rPr>
            <w:noProof/>
            <w:webHidden/>
            <w:sz w:val="12"/>
          </w:rPr>
          <w:tab/>
        </w:r>
        <w:r w:rsidRPr="0041438B">
          <w:rPr>
            <w:noProof/>
            <w:webHidden/>
            <w:sz w:val="12"/>
          </w:rPr>
          <w:fldChar w:fldCharType="begin"/>
        </w:r>
        <w:r w:rsidRPr="0041438B">
          <w:rPr>
            <w:noProof/>
            <w:webHidden/>
            <w:sz w:val="12"/>
          </w:rPr>
          <w:instrText xml:space="preserve"> PAGEREF _Toc486594990 \h </w:instrText>
        </w:r>
        <w:r w:rsidRPr="0041438B">
          <w:rPr>
            <w:noProof/>
            <w:webHidden/>
            <w:sz w:val="12"/>
          </w:rPr>
        </w:r>
        <w:r w:rsidRPr="0041438B">
          <w:rPr>
            <w:noProof/>
            <w:webHidden/>
            <w:sz w:val="12"/>
          </w:rPr>
          <w:fldChar w:fldCharType="separate"/>
        </w:r>
        <w:r w:rsidRPr="0041438B">
          <w:rPr>
            <w:noProof/>
            <w:webHidden/>
            <w:sz w:val="12"/>
          </w:rPr>
          <w:t>31</w:t>
        </w:r>
        <w:r w:rsidRPr="0041438B">
          <w:rPr>
            <w:noProof/>
            <w:webHidden/>
            <w:sz w:val="12"/>
          </w:rPr>
          <w:fldChar w:fldCharType="end"/>
        </w:r>
      </w:hyperlink>
    </w:p>
    <w:p w:rsidR="0041438B" w:rsidRPr="0041438B" w:rsidRDefault="0041438B" w:rsidP="0041438B">
      <w:pPr>
        <w:pStyle w:val="26"/>
        <w:tabs>
          <w:tab w:val="right" w:leader="dot" w:pos="9345"/>
        </w:tabs>
        <w:ind w:left="0"/>
        <w:rPr>
          <w:rFonts w:ascii="Calibri" w:eastAsia="Times New Roman" w:hAnsi="Calibri"/>
          <w:noProof/>
          <w:sz w:val="12"/>
          <w:lang w:eastAsia="ru-RU"/>
        </w:rPr>
      </w:pPr>
      <w:hyperlink w:anchor="_Toc486594991" w:history="1">
        <w:r w:rsidRPr="0041438B">
          <w:rPr>
            <w:rStyle w:val="ab"/>
            <w:noProof/>
            <w:kern w:val="1"/>
            <w:sz w:val="12"/>
          </w:rPr>
          <w:t>ГЛАВА 4. Разрешение на условно разрешённый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r w:rsidRPr="0041438B">
          <w:rPr>
            <w:noProof/>
            <w:webHidden/>
            <w:sz w:val="12"/>
          </w:rPr>
          <w:tab/>
        </w:r>
        <w:r w:rsidRPr="0041438B">
          <w:rPr>
            <w:noProof/>
            <w:webHidden/>
            <w:sz w:val="12"/>
          </w:rPr>
          <w:fldChar w:fldCharType="begin"/>
        </w:r>
        <w:r w:rsidRPr="0041438B">
          <w:rPr>
            <w:noProof/>
            <w:webHidden/>
            <w:sz w:val="12"/>
          </w:rPr>
          <w:instrText xml:space="preserve"> PAGEREF _Toc486594991 \h </w:instrText>
        </w:r>
        <w:r w:rsidRPr="0041438B">
          <w:rPr>
            <w:noProof/>
            <w:webHidden/>
            <w:sz w:val="12"/>
          </w:rPr>
        </w:r>
        <w:r w:rsidRPr="0041438B">
          <w:rPr>
            <w:noProof/>
            <w:webHidden/>
            <w:sz w:val="12"/>
          </w:rPr>
          <w:fldChar w:fldCharType="separate"/>
        </w:r>
        <w:r w:rsidRPr="0041438B">
          <w:rPr>
            <w:noProof/>
            <w:webHidden/>
            <w:sz w:val="12"/>
          </w:rPr>
          <w:t>36</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92" w:history="1">
        <w:r w:rsidRPr="0041438B">
          <w:rPr>
            <w:rStyle w:val="ab"/>
            <w:noProof/>
            <w:sz w:val="12"/>
          </w:rPr>
          <w:t>Статья 19. Порядок предоставления разрешения на условно разрешённый вид использования земельного участка или объекта капитального строительства</w:t>
        </w:r>
        <w:r w:rsidRPr="0041438B">
          <w:rPr>
            <w:noProof/>
            <w:webHidden/>
            <w:sz w:val="12"/>
          </w:rPr>
          <w:tab/>
        </w:r>
        <w:r w:rsidRPr="0041438B">
          <w:rPr>
            <w:noProof/>
            <w:webHidden/>
            <w:sz w:val="12"/>
          </w:rPr>
          <w:fldChar w:fldCharType="begin"/>
        </w:r>
        <w:r w:rsidRPr="0041438B">
          <w:rPr>
            <w:noProof/>
            <w:webHidden/>
            <w:sz w:val="12"/>
          </w:rPr>
          <w:instrText xml:space="preserve"> PAGEREF _Toc486594992 \h </w:instrText>
        </w:r>
        <w:r w:rsidRPr="0041438B">
          <w:rPr>
            <w:noProof/>
            <w:webHidden/>
            <w:sz w:val="12"/>
          </w:rPr>
        </w:r>
        <w:r w:rsidRPr="0041438B">
          <w:rPr>
            <w:noProof/>
            <w:webHidden/>
            <w:sz w:val="12"/>
          </w:rPr>
          <w:fldChar w:fldCharType="separate"/>
        </w:r>
        <w:r w:rsidRPr="0041438B">
          <w:rPr>
            <w:noProof/>
            <w:webHidden/>
            <w:sz w:val="12"/>
          </w:rPr>
          <w:t>36</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93" w:history="1">
        <w:r w:rsidRPr="0041438B">
          <w:rPr>
            <w:rStyle w:val="ab"/>
            <w:noProof/>
            <w:sz w:val="12"/>
          </w:rPr>
          <w:t>Статья 20.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r w:rsidRPr="0041438B">
          <w:rPr>
            <w:noProof/>
            <w:webHidden/>
            <w:sz w:val="12"/>
          </w:rPr>
          <w:tab/>
        </w:r>
        <w:r w:rsidRPr="0041438B">
          <w:rPr>
            <w:noProof/>
            <w:webHidden/>
            <w:sz w:val="12"/>
          </w:rPr>
          <w:fldChar w:fldCharType="begin"/>
        </w:r>
        <w:r w:rsidRPr="0041438B">
          <w:rPr>
            <w:noProof/>
            <w:webHidden/>
            <w:sz w:val="12"/>
          </w:rPr>
          <w:instrText xml:space="preserve"> PAGEREF _Toc486594993 \h </w:instrText>
        </w:r>
        <w:r w:rsidRPr="0041438B">
          <w:rPr>
            <w:noProof/>
            <w:webHidden/>
            <w:sz w:val="12"/>
          </w:rPr>
        </w:r>
        <w:r w:rsidRPr="0041438B">
          <w:rPr>
            <w:noProof/>
            <w:webHidden/>
            <w:sz w:val="12"/>
          </w:rPr>
          <w:fldChar w:fldCharType="separate"/>
        </w:r>
        <w:r w:rsidRPr="0041438B">
          <w:rPr>
            <w:noProof/>
            <w:webHidden/>
            <w:sz w:val="12"/>
          </w:rPr>
          <w:t>38</w:t>
        </w:r>
        <w:r w:rsidRPr="0041438B">
          <w:rPr>
            <w:noProof/>
            <w:webHidden/>
            <w:sz w:val="12"/>
          </w:rPr>
          <w:fldChar w:fldCharType="end"/>
        </w:r>
      </w:hyperlink>
    </w:p>
    <w:p w:rsidR="0041438B" w:rsidRPr="0041438B" w:rsidRDefault="0041438B" w:rsidP="0041438B">
      <w:pPr>
        <w:pStyle w:val="26"/>
        <w:tabs>
          <w:tab w:val="right" w:leader="dot" w:pos="9345"/>
        </w:tabs>
        <w:ind w:left="0"/>
        <w:rPr>
          <w:rFonts w:ascii="Calibri" w:eastAsia="Times New Roman" w:hAnsi="Calibri"/>
          <w:noProof/>
          <w:sz w:val="12"/>
          <w:lang w:eastAsia="ru-RU"/>
        </w:rPr>
      </w:pPr>
      <w:hyperlink w:anchor="_Toc486594994" w:history="1">
        <w:r w:rsidRPr="0041438B">
          <w:rPr>
            <w:rStyle w:val="ab"/>
            <w:noProof/>
            <w:kern w:val="1"/>
            <w:sz w:val="12"/>
          </w:rPr>
          <w:t xml:space="preserve">ГЛАВА 5. Регулирование органами местного самоуправления </w:t>
        </w:r>
        <w:r w:rsidRPr="0041438B">
          <w:rPr>
            <w:rStyle w:val="ab"/>
            <w:noProof/>
            <w:sz w:val="12"/>
          </w:rPr>
          <w:t>муниципального образования</w:t>
        </w:r>
        <w:r w:rsidRPr="0041438B">
          <w:rPr>
            <w:rStyle w:val="ab"/>
            <w:noProof/>
            <w:kern w:val="1"/>
            <w:sz w:val="12"/>
          </w:rPr>
          <w:t xml:space="preserve"> земельных отношений</w:t>
        </w:r>
        <w:r w:rsidRPr="0041438B">
          <w:rPr>
            <w:noProof/>
            <w:webHidden/>
            <w:sz w:val="12"/>
          </w:rPr>
          <w:tab/>
        </w:r>
        <w:r w:rsidRPr="0041438B">
          <w:rPr>
            <w:noProof/>
            <w:webHidden/>
            <w:sz w:val="12"/>
          </w:rPr>
          <w:fldChar w:fldCharType="begin"/>
        </w:r>
        <w:r w:rsidRPr="0041438B">
          <w:rPr>
            <w:noProof/>
            <w:webHidden/>
            <w:sz w:val="12"/>
          </w:rPr>
          <w:instrText xml:space="preserve"> PAGEREF _Toc486594994 \h </w:instrText>
        </w:r>
        <w:r w:rsidRPr="0041438B">
          <w:rPr>
            <w:noProof/>
            <w:webHidden/>
            <w:sz w:val="12"/>
          </w:rPr>
        </w:r>
        <w:r w:rsidRPr="0041438B">
          <w:rPr>
            <w:noProof/>
            <w:webHidden/>
            <w:sz w:val="12"/>
          </w:rPr>
          <w:fldChar w:fldCharType="separate"/>
        </w:r>
        <w:r w:rsidRPr="0041438B">
          <w:rPr>
            <w:noProof/>
            <w:webHidden/>
            <w:sz w:val="12"/>
          </w:rPr>
          <w:t>40</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95" w:history="1">
        <w:r w:rsidRPr="0041438B">
          <w:rPr>
            <w:rStyle w:val="ab"/>
            <w:noProof/>
            <w:sz w:val="12"/>
          </w:rPr>
          <w:t>Статья 21. Образование земельных участков из земель или земельных участков, находящихся в муниципальной собственности</w:t>
        </w:r>
        <w:r w:rsidRPr="0041438B">
          <w:rPr>
            <w:noProof/>
            <w:webHidden/>
            <w:sz w:val="12"/>
          </w:rPr>
          <w:tab/>
        </w:r>
        <w:r w:rsidRPr="0041438B">
          <w:rPr>
            <w:noProof/>
            <w:webHidden/>
            <w:sz w:val="12"/>
          </w:rPr>
          <w:fldChar w:fldCharType="begin"/>
        </w:r>
        <w:r w:rsidRPr="0041438B">
          <w:rPr>
            <w:noProof/>
            <w:webHidden/>
            <w:sz w:val="12"/>
          </w:rPr>
          <w:instrText xml:space="preserve"> PAGEREF _Toc486594995 \h </w:instrText>
        </w:r>
        <w:r w:rsidRPr="0041438B">
          <w:rPr>
            <w:noProof/>
            <w:webHidden/>
            <w:sz w:val="12"/>
          </w:rPr>
        </w:r>
        <w:r w:rsidRPr="0041438B">
          <w:rPr>
            <w:noProof/>
            <w:webHidden/>
            <w:sz w:val="12"/>
          </w:rPr>
          <w:fldChar w:fldCharType="separate"/>
        </w:r>
        <w:r w:rsidRPr="0041438B">
          <w:rPr>
            <w:noProof/>
            <w:webHidden/>
            <w:sz w:val="12"/>
          </w:rPr>
          <w:t>40</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96" w:history="1">
        <w:r w:rsidRPr="0041438B">
          <w:rPr>
            <w:rStyle w:val="ab"/>
            <w:noProof/>
            <w:sz w:val="12"/>
          </w:rPr>
          <w:t>Статья 22. Предоставление земельных участков, находящихся в муниципальной собственности</w:t>
        </w:r>
        <w:r w:rsidRPr="0041438B">
          <w:rPr>
            <w:noProof/>
            <w:webHidden/>
            <w:sz w:val="12"/>
          </w:rPr>
          <w:tab/>
        </w:r>
        <w:r w:rsidRPr="0041438B">
          <w:rPr>
            <w:noProof/>
            <w:webHidden/>
            <w:sz w:val="12"/>
          </w:rPr>
          <w:fldChar w:fldCharType="begin"/>
        </w:r>
        <w:r w:rsidRPr="0041438B">
          <w:rPr>
            <w:noProof/>
            <w:webHidden/>
            <w:sz w:val="12"/>
          </w:rPr>
          <w:instrText xml:space="preserve"> PAGEREF _Toc486594996 \h </w:instrText>
        </w:r>
        <w:r w:rsidRPr="0041438B">
          <w:rPr>
            <w:noProof/>
            <w:webHidden/>
            <w:sz w:val="12"/>
          </w:rPr>
        </w:r>
        <w:r w:rsidRPr="0041438B">
          <w:rPr>
            <w:noProof/>
            <w:webHidden/>
            <w:sz w:val="12"/>
          </w:rPr>
          <w:fldChar w:fldCharType="separate"/>
        </w:r>
        <w:r w:rsidRPr="0041438B">
          <w:rPr>
            <w:noProof/>
            <w:webHidden/>
            <w:sz w:val="12"/>
          </w:rPr>
          <w:t>41</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97" w:history="1">
        <w:r w:rsidRPr="0041438B">
          <w:rPr>
            <w:rStyle w:val="ab"/>
            <w:noProof/>
            <w:sz w:val="12"/>
          </w:rPr>
          <w:t>Статья 23. Обмен земельного участка, находящегося в муниципальной собственности, на земельный участок, находящийся в частной собственности</w:t>
        </w:r>
        <w:r w:rsidRPr="0041438B">
          <w:rPr>
            <w:noProof/>
            <w:webHidden/>
            <w:sz w:val="12"/>
          </w:rPr>
          <w:tab/>
        </w:r>
        <w:r w:rsidRPr="0041438B">
          <w:rPr>
            <w:noProof/>
            <w:webHidden/>
            <w:sz w:val="12"/>
          </w:rPr>
          <w:fldChar w:fldCharType="begin"/>
        </w:r>
        <w:r w:rsidRPr="0041438B">
          <w:rPr>
            <w:noProof/>
            <w:webHidden/>
            <w:sz w:val="12"/>
          </w:rPr>
          <w:instrText xml:space="preserve"> PAGEREF _Toc486594997 \h </w:instrText>
        </w:r>
        <w:r w:rsidRPr="0041438B">
          <w:rPr>
            <w:noProof/>
            <w:webHidden/>
            <w:sz w:val="12"/>
          </w:rPr>
        </w:r>
        <w:r w:rsidRPr="0041438B">
          <w:rPr>
            <w:noProof/>
            <w:webHidden/>
            <w:sz w:val="12"/>
          </w:rPr>
          <w:fldChar w:fldCharType="separate"/>
        </w:r>
        <w:r w:rsidRPr="0041438B">
          <w:rPr>
            <w:noProof/>
            <w:webHidden/>
            <w:sz w:val="12"/>
          </w:rPr>
          <w:t>41</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98" w:history="1">
        <w:r w:rsidRPr="0041438B">
          <w:rPr>
            <w:rStyle w:val="ab"/>
            <w:noProof/>
            <w:sz w:val="12"/>
          </w:rPr>
          <w:t>Статья 24. Изъятие земельных участков и резервирование земель для муниципальных нужд</w:t>
        </w:r>
        <w:r w:rsidRPr="0041438B">
          <w:rPr>
            <w:noProof/>
            <w:webHidden/>
            <w:sz w:val="12"/>
          </w:rPr>
          <w:tab/>
        </w:r>
        <w:r w:rsidRPr="0041438B">
          <w:rPr>
            <w:noProof/>
            <w:webHidden/>
            <w:sz w:val="12"/>
          </w:rPr>
          <w:fldChar w:fldCharType="begin"/>
        </w:r>
        <w:r w:rsidRPr="0041438B">
          <w:rPr>
            <w:noProof/>
            <w:webHidden/>
            <w:sz w:val="12"/>
          </w:rPr>
          <w:instrText xml:space="preserve"> PAGEREF _Toc486594998 \h </w:instrText>
        </w:r>
        <w:r w:rsidRPr="0041438B">
          <w:rPr>
            <w:noProof/>
            <w:webHidden/>
            <w:sz w:val="12"/>
          </w:rPr>
        </w:r>
        <w:r w:rsidRPr="0041438B">
          <w:rPr>
            <w:noProof/>
            <w:webHidden/>
            <w:sz w:val="12"/>
          </w:rPr>
          <w:fldChar w:fldCharType="separate"/>
        </w:r>
        <w:r w:rsidRPr="0041438B">
          <w:rPr>
            <w:noProof/>
            <w:webHidden/>
            <w:sz w:val="12"/>
          </w:rPr>
          <w:t>41</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4999" w:history="1">
        <w:r w:rsidRPr="0041438B">
          <w:rPr>
            <w:rStyle w:val="ab"/>
            <w:noProof/>
            <w:sz w:val="12"/>
          </w:rPr>
          <w:t>Статья 25. Государственный земельный надзор, муниципальный земельный контроль, общественный земельный контроль</w:t>
        </w:r>
        <w:r w:rsidRPr="0041438B">
          <w:rPr>
            <w:noProof/>
            <w:webHidden/>
            <w:sz w:val="12"/>
          </w:rPr>
          <w:tab/>
        </w:r>
        <w:r w:rsidRPr="0041438B">
          <w:rPr>
            <w:noProof/>
            <w:webHidden/>
            <w:sz w:val="12"/>
          </w:rPr>
          <w:fldChar w:fldCharType="begin"/>
        </w:r>
        <w:r w:rsidRPr="0041438B">
          <w:rPr>
            <w:noProof/>
            <w:webHidden/>
            <w:sz w:val="12"/>
          </w:rPr>
          <w:instrText xml:space="preserve"> PAGEREF _Toc486594999 \h </w:instrText>
        </w:r>
        <w:r w:rsidRPr="0041438B">
          <w:rPr>
            <w:noProof/>
            <w:webHidden/>
            <w:sz w:val="12"/>
          </w:rPr>
        </w:r>
        <w:r w:rsidRPr="0041438B">
          <w:rPr>
            <w:noProof/>
            <w:webHidden/>
            <w:sz w:val="12"/>
          </w:rPr>
          <w:fldChar w:fldCharType="separate"/>
        </w:r>
        <w:r w:rsidRPr="0041438B">
          <w:rPr>
            <w:noProof/>
            <w:webHidden/>
            <w:sz w:val="12"/>
          </w:rPr>
          <w:t>43</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00" w:history="1">
        <w:r w:rsidRPr="0041438B">
          <w:rPr>
            <w:rStyle w:val="ab"/>
            <w:noProof/>
            <w:sz w:val="12"/>
          </w:rPr>
          <w:t>Статья 26. Договоры о развитии и освоении территории</w:t>
        </w:r>
        <w:r w:rsidRPr="0041438B">
          <w:rPr>
            <w:noProof/>
            <w:webHidden/>
            <w:sz w:val="12"/>
          </w:rPr>
          <w:tab/>
        </w:r>
        <w:r w:rsidRPr="0041438B">
          <w:rPr>
            <w:noProof/>
            <w:webHidden/>
            <w:sz w:val="12"/>
          </w:rPr>
          <w:fldChar w:fldCharType="begin"/>
        </w:r>
        <w:r w:rsidRPr="0041438B">
          <w:rPr>
            <w:noProof/>
            <w:webHidden/>
            <w:sz w:val="12"/>
          </w:rPr>
          <w:instrText xml:space="preserve"> PAGEREF _Toc486595000 \h </w:instrText>
        </w:r>
        <w:r w:rsidRPr="0041438B">
          <w:rPr>
            <w:noProof/>
            <w:webHidden/>
            <w:sz w:val="12"/>
          </w:rPr>
        </w:r>
        <w:r w:rsidRPr="0041438B">
          <w:rPr>
            <w:noProof/>
            <w:webHidden/>
            <w:sz w:val="12"/>
          </w:rPr>
          <w:fldChar w:fldCharType="separate"/>
        </w:r>
        <w:r w:rsidRPr="0041438B">
          <w:rPr>
            <w:noProof/>
            <w:webHidden/>
            <w:sz w:val="12"/>
          </w:rPr>
          <w:t>43</w:t>
        </w:r>
        <w:r w:rsidRPr="0041438B">
          <w:rPr>
            <w:noProof/>
            <w:webHidden/>
            <w:sz w:val="12"/>
          </w:rPr>
          <w:fldChar w:fldCharType="end"/>
        </w:r>
      </w:hyperlink>
    </w:p>
    <w:p w:rsidR="0041438B" w:rsidRPr="0041438B" w:rsidRDefault="0041438B" w:rsidP="0041438B">
      <w:pPr>
        <w:pStyle w:val="26"/>
        <w:tabs>
          <w:tab w:val="right" w:leader="dot" w:pos="9345"/>
        </w:tabs>
        <w:ind w:left="0"/>
        <w:rPr>
          <w:rFonts w:ascii="Calibri" w:eastAsia="Times New Roman" w:hAnsi="Calibri"/>
          <w:noProof/>
          <w:sz w:val="12"/>
          <w:lang w:eastAsia="ru-RU"/>
        </w:rPr>
      </w:pPr>
      <w:hyperlink w:anchor="_Toc486595001" w:history="1">
        <w:r w:rsidRPr="0041438B">
          <w:rPr>
            <w:rStyle w:val="ab"/>
            <w:noProof/>
            <w:kern w:val="1"/>
            <w:sz w:val="12"/>
          </w:rPr>
          <w:t>ГЛАВА 6. ПУБЛИЧНЫЕ СЛУШАНИЯ ПО ВОПРОСАМ ГРАДОСТРОИТЕЛЬНОЙ ДЕЯТЕЛЬНОСТИ</w:t>
        </w:r>
        <w:r w:rsidRPr="0041438B">
          <w:rPr>
            <w:noProof/>
            <w:webHidden/>
            <w:sz w:val="12"/>
          </w:rPr>
          <w:tab/>
        </w:r>
        <w:r w:rsidRPr="0041438B">
          <w:rPr>
            <w:noProof/>
            <w:webHidden/>
            <w:sz w:val="12"/>
          </w:rPr>
          <w:fldChar w:fldCharType="begin"/>
        </w:r>
        <w:r w:rsidRPr="0041438B">
          <w:rPr>
            <w:noProof/>
            <w:webHidden/>
            <w:sz w:val="12"/>
          </w:rPr>
          <w:instrText xml:space="preserve"> PAGEREF _Toc486595001 \h </w:instrText>
        </w:r>
        <w:r w:rsidRPr="0041438B">
          <w:rPr>
            <w:noProof/>
            <w:webHidden/>
            <w:sz w:val="12"/>
          </w:rPr>
        </w:r>
        <w:r w:rsidRPr="0041438B">
          <w:rPr>
            <w:noProof/>
            <w:webHidden/>
            <w:sz w:val="12"/>
          </w:rPr>
          <w:fldChar w:fldCharType="separate"/>
        </w:r>
        <w:r w:rsidRPr="0041438B">
          <w:rPr>
            <w:noProof/>
            <w:webHidden/>
            <w:sz w:val="12"/>
          </w:rPr>
          <w:t>43</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02" w:history="1">
        <w:r w:rsidRPr="0041438B">
          <w:rPr>
            <w:rStyle w:val="ab"/>
            <w:noProof/>
            <w:sz w:val="12"/>
          </w:rPr>
          <w:t>Статья 27. Общие положения о публичных слушаниях по вопросам градостроительной деятельности Муниципального образования</w:t>
        </w:r>
        <w:r w:rsidRPr="0041438B">
          <w:rPr>
            <w:noProof/>
            <w:webHidden/>
            <w:sz w:val="12"/>
          </w:rPr>
          <w:tab/>
        </w:r>
        <w:r w:rsidRPr="0041438B">
          <w:rPr>
            <w:noProof/>
            <w:webHidden/>
            <w:sz w:val="12"/>
          </w:rPr>
          <w:fldChar w:fldCharType="begin"/>
        </w:r>
        <w:r w:rsidRPr="0041438B">
          <w:rPr>
            <w:noProof/>
            <w:webHidden/>
            <w:sz w:val="12"/>
          </w:rPr>
          <w:instrText xml:space="preserve"> PAGEREF _Toc486595002 \h </w:instrText>
        </w:r>
        <w:r w:rsidRPr="0041438B">
          <w:rPr>
            <w:noProof/>
            <w:webHidden/>
            <w:sz w:val="12"/>
          </w:rPr>
        </w:r>
        <w:r w:rsidRPr="0041438B">
          <w:rPr>
            <w:noProof/>
            <w:webHidden/>
            <w:sz w:val="12"/>
          </w:rPr>
          <w:fldChar w:fldCharType="separate"/>
        </w:r>
        <w:r w:rsidRPr="0041438B">
          <w:rPr>
            <w:noProof/>
            <w:webHidden/>
            <w:sz w:val="12"/>
          </w:rPr>
          <w:t>43</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03" w:history="1">
        <w:r w:rsidRPr="0041438B">
          <w:rPr>
            <w:rStyle w:val="ab"/>
            <w:noProof/>
            <w:sz w:val="12"/>
          </w:rPr>
          <w:t>Статья 28. Порядок проведения публичных слушаний по вопросам градостроительной деятельности</w:t>
        </w:r>
        <w:r w:rsidRPr="0041438B">
          <w:rPr>
            <w:noProof/>
            <w:webHidden/>
            <w:sz w:val="12"/>
          </w:rPr>
          <w:tab/>
        </w:r>
        <w:r w:rsidRPr="0041438B">
          <w:rPr>
            <w:noProof/>
            <w:webHidden/>
            <w:sz w:val="12"/>
          </w:rPr>
          <w:fldChar w:fldCharType="begin"/>
        </w:r>
        <w:r w:rsidRPr="0041438B">
          <w:rPr>
            <w:noProof/>
            <w:webHidden/>
            <w:sz w:val="12"/>
          </w:rPr>
          <w:instrText xml:space="preserve"> PAGEREF _Toc486595003 \h </w:instrText>
        </w:r>
        <w:r w:rsidRPr="0041438B">
          <w:rPr>
            <w:noProof/>
            <w:webHidden/>
            <w:sz w:val="12"/>
          </w:rPr>
        </w:r>
        <w:r w:rsidRPr="0041438B">
          <w:rPr>
            <w:noProof/>
            <w:webHidden/>
            <w:sz w:val="12"/>
          </w:rPr>
          <w:fldChar w:fldCharType="separate"/>
        </w:r>
        <w:r w:rsidRPr="0041438B">
          <w:rPr>
            <w:noProof/>
            <w:webHidden/>
            <w:sz w:val="12"/>
          </w:rPr>
          <w:t>45</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04" w:history="1">
        <w:r w:rsidRPr="0041438B">
          <w:rPr>
            <w:rStyle w:val="ab"/>
            <w:noProof/>
            <w:sz w:val="12"/>
          </w:rPr>
          <w:t>Статья 29. Проведение публичных слушаний по внесению изменений в настоящие Правила</w:t>
        </w:r>
        <w:r w:rsidRPr="0041438B">
          <w:rPr>
            <w:noProof/>
            <w:webHidden/>
            <w:sz w:val="12"/>
          </w:rPr>
          <w:tab/>
        </w:r>
        <w:r w:rsidRPr="0041438B">
          <w:rPr>
            <w:noProof/>
            <w:webHidden/>
            <w:sz w:val="12"/>
          </w:rPr>
          <w:fldChar w:fldCharType="begin"/>
        </w:r>
        <w:r w:rsidRPr="0041438B">
          <w:rPr>
            <w:noProof/>
            <w:webHidden/>
            <w:sz w:val="12"/>
          </w:rPr>
          <w:instrText xml:space="preserve"> PAGEREF _Toc486595004 \h </w:instrText>
        </w:r>
        <w:r w:rsidRPr="0041438B">
          <w:rPr>
            <w:noProof/>
            <w:webHidden/>
            <w:sz w:val="12"/>
          </w:rPr>
        </w:r>
        <w:r w:rsidRPr="0041438B">
          <w:rPr>
            <w:noProof/>
            <w:webHidden/>
            <w:sz w:val="12"/>
          </w:rPr>
          <w:fldChar w:fldCharType="separate"/>
        </w:r>
        <w:r w:rsidRPr="0041438B">
          <w:rPr>
            <w:noProof/>
            <w:webHidden/>
            <w:sz w:val="12"/>
          </w:rPr>
          <w:t>47</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05" w:history="1">
        <w:r w:rsidRPr="0041438B">
          <w:rPr>
            <w:rStyle w:val="ab"/>
            <w:noProof/>
            <w:sz w:val="12"/>
          </w:rPr>
          <w:t>Статья 30. Проведение публичных слушаний по проекту документации по планировке территории</w:t>
        </w:r>
        <w:r w:rsidRPr="0041438B">
          <w:rPr>
            <w:noProof/>
            <w:webHidden/>
            <w:sz w:val="12"/>
          </w:rPr>
          <w:tab/>
        </w:r>
        <w:r w:rsidRPr="0041438B">
          <w:rPr>
            <w:noProof/>
            <w:webHidden/>
            <w:sz w:val="12"/>
          </w:rPr>
          <w:fldChar w:fldCharType="begin"/>
        </w:r>
        <w:r w:rsidRPr="0041438B">
          <w:rPr>
            <w:noProof/>
            <w:webHidden/>
            <w:sz w:val="12"/>
          </w:rPr>
          <w:instrText xml:space="preserve"> PAGEREF _Toc486595005 \h </w:instrText>
        </w:r>
        <w:r w:rsidRPr="0041438B">
          <w:rPr>
            <w:noProof/>
            <w:webHidden/>
            <w:sz w:val="12"/>
          </w:rPr>
        </w:r>
        <w:r w:rsidRPr="0041438B">
          <w:rPr>
            <w:noProof/>
            <w:webHidden/>
            <w:sz w:val="12"/>
          </w:rPr>
          <w:fldChar w:fldCharType="separate"/>
        </w:r>
        <w:r w:rsidRPr="0041438B">
          <w:rPr>
            <w:noProof/>
            <w:webHidden/>
            <w:sz w:val="12"/>
          </w:rPr>
          <w:t>47</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06" w:history="1">
        <w:r w:rsidRPr="0041438B">
          <w:rPr>
            <w:rStyle w:val="ab"/>
            <w:noProof/>
            <w:sz w:val="12"/>
          </w:rPr>
          <w:t>Статья 31. Особенности проведения публичных слушаний по предоставлению разрешений на условно разрешенные виды использования земельных участков и объектов капитального строительства</w:t>
        </w:r>
        <w:r w:rsidRPr="0041438B">
          <w:rPr>
            <w:noProof/>
            <w:webHidden/>
            <w:sz w:val="12"/>
          </w:rPr>
          <w:tab/>
        </w:r>
        <w:r w:rsidRPr="0041438B">
          <w:rPr>
            <w:noProof/>
            <w:webHidden/>
            <w:sz w:val="12"/>
          </w:rPr>
          <w:fldChar w:fldCharType="begin"/>
        </w:r>
        <w:r w:rsidRPr="0041438B">
          <w:rPr>
            <w:noProof/>
            <w:webHidden/>
            <w:sz w:val="12"/>
          </w:rPr>
          <w:instrText xml:space="preserve"> PAGEREF _Toc486595006 \h </w:instrText>
        </w:r>
        <w:r w:rsidRPr="0041438B">
          <w:rPr>
            <w:noProof/>
            <w:webHidden/>
            <w:sz w:val="12"/>
          </w:rPr>
        </w:r>
        <w:r w:rsidRPr="0041438B">
          <w:rPr>
            <w:noProof/>
            <w:webHidden/>
            <w:sz w:val="12"/>
          </w:rPr>
          <w:fldChar w:fldCharType="separate"/>
        </w:r>
        <w:r w:rsidRPr="0041438B">
          <w:rPr>
            <w:noProof/>
            <w:webHidden/>
            <w:sz w:val="12"/>
          </w:rPr>
          <w:t>48</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07" w:history="1">
        <w:r w:rsidRPr="0041438B">
          <w:rPr>
            <w:rStyle w:val="ab"/>
            <w:noProof/>
            <w:sz w:val="12"/>
          </w:rPr>
          <w:t>Статья 32. Особенности проведения публичных слушаний по предоставлению разрешений на отклонение от предельных параметров разрешенного строительства</w:t>
        </w:r>
        <w:r w:rsidRPr="0041438B">
          <w:rPr>
            <w:noProof/>
            <w:webHidden/>
            <w:sz w:val="12"/>
          </w:rPr>
          <w:tab/>
        </w:r>
        <w:r w:rsidRPr="0041438B">
          <w:rPr>
            <w:noProof/>
            <w:webHidden/>
            <w:sz w:val="12"/>
          </w:rPr>
          <w:fldChar w:fldCharType="begin"/>
        </w:r>
        <w:r w:rsidRPr="0041438B">
          <w:rPr>
            <w:noProof/>
            <w:webHidden/>
            <w:sz w:val="12"/>
          </w:rPr>
          <w:instrText xml:space="preserve"> PAGEREF _Toc486595007 \h </w:instrText>
        </w:r>
        <w:r w:rsidRPr="0041438B">
          <w:rPr>
            <w:noProof/>
            <w:webHidden/>
            <w:sz w:val="12"/>
          </w:rPr>
        </w:r>
        <w:r w:rsidRPr="0041438B">
          <w:rPr>
            <w:noProof/>
            <w:webHidden/>
            <w:sz w:val="12"/>
          </w:rPr>
          <w:fldChar w:fldCharType="separate"/>
        </w:r>
        <w:r w:rsidRPr="0041438B">
          <w:rPr>
            <w:noProof/>
            <w:webHidden/>
            <w:sz w:val="12"/>
          </w:rPr>
          <w:t>49</w:t>
        </w:r>
        <w:r w:rsidRPr="0041438B">
          <w:rPr>
            <w:noProof/>
            <w:webHidden/>
            <w:sz w:val="12"/>
          </w:rPr>
          <w:fldChar w:fldCharType="end"/>
        </w:r>
      </w:hyperlink>
    </w:p>
    <w:p w:rsidR="0041438B" w:rsidRPr="0041438B" w:rsidRDefault="0041438B" w:rsidP="0041438B">
      <w:pPr>
        <w:pStyle w:val="26"/>
        <w:tabs>
          <w:tab w:val="right" w:leader="dot" w:pos="9345"/>
        </w:tabs>
        <w:ind w:left="0"/>
        <w:rPr>
          <w:rFonts w:ascii="Calibri" w:eastAsia="Times New Roman" w:hAnsi="Calibri"/>
          <w:noProof/>
          <w:sz w:val="12"/>
          <w:lang w:eastAsia="ru-RU"/>
        </w:rPr>
      </w:pPr>
      <w:hyperlink w:anchor="_Toc486595008" w:history="1">
        <w:r w:rsidRPr="0041438B">
          <w:rPr>
            <w:rStyle w:val="ab"/>
            <w:noProof/>
            <w:kern w:val="1"/>
            <w:sz w:val="12"/>
          </w:rPr>
          <w:t>ГЛАВА 7. СТРОИТЕЛЬНЫЕ ИЗМЕНЕНИЯ ОБЪЕКТОВ КАПИТАЛЬНОГО СТРОИТЕЛЬСТВА</w:t>
        </w:r>
        <w:r w:rsidRPr="0041438B">
          <w:rPr>
            <w:noProof/>
            <w:webHidden/>
            <w:sz w:val="12"/>
          </w:rPr>
          <w:tab/>
        </w:r>
        <w:r w:rsidRPr="0041438B">
          <w:rPr>
            <w:noProof/>
            <w:webHidden/>
            <w:sz w:val="12"/>
          </w:rPr>
          <w:fldChar w:fldCharType="begin"/>
        </w:r>
        <w:r w:rsidRPr="0041438B">
          <w:rPr>
            <w:noProof/>
            <w:webHidden/>
            <w:sz w:val="12"/>
          </w:rPr>
          <w:instrText xml:space="preserve"> PAGEREF _Toc486595008 \h </w:instrText>
        </w:r>
        <w:r w:rsidRPr="0041438B">
          <w:rPr>
            <w:noProof/>
            <w:webHidden/>
            <w:sz w:val="12"/>
          </w:rPr>
        </w:r>
        <w:r w:rsidRPr="0041438B">
          <w:rPr>
            <w:noProof/>
            <w:webHidden/>
            <w:sz w:val="12"/>
          </w:rPr>
          <w:fldChar w:fldCharType="separate"/>
        </w:r>
        <w:r w:rsidRPr="0041438B">
          <w:rPr>
            <w:noProof/>
            <w:webHidden/>
            <w:sz w:val="12"/>
          </w:rPr>
          <w:t>50</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09" w:history="1">
        <w:r w:rsidRPr="0041438B">
          <w:rPr>
            <w:rStyle w:val="ab"/>
            <w:noProof/>
            <w:sz w:val="12"/>
          </w:rPr>
          <w:t>Статья 33. Действие норм настоящей главы</w:t>
        </w:r>
        <w:r w:rsidRPr="0041438B">
          <w:rPr>
            <w:noProof/>
            <w:webHidden/>
            <w:sz w:val="12"/>
          </w:rPr>
          <w:tab/>
        </w:r>
        <w:r w:rsidRPr="0041438B">
          <w:rPr>
            <w:noProof/>
            <w:webHidden/>
            <w:sz w:val="12"/>
          </w:rPr>
          <w:fldChar w:fldCharType="begin"/>
        </w:r>
        <w:r w:rsidRPr="0041438B">
          <w:rPr>
            <w:noProof/>
            <w:webHidden/>
            <w:sz w:val="12"/>
          </w:rPr>
          <w:instrText xml:space="preserve"> PAGEREF _Toc486595009 \h </w:instrText>
        </w:r>
        <w:r w:rsidRPr="0041438B">
          <w:rPr>
            <w:noProof/>
            <w:webHidden/>
            <w:sz w:val="12"/>
          </w:rPr>
        </w:r>
        <w:r w:rsidRPr="0041438B">
          <w:rPr>
            <w:noProof/>
            <w:webHidden/>
            <w:sz w:val="12"/>
          </w:rPr>
          <w:fldChar w:fldCharType="separate"/>
        </w:r>
        <w:r w:rsidRPr="0041438B">
          <w:rPr>
            <w:noProof/>
            <w:webHidden/>
            <w:sz w:val="12"/>
          </w:rPr>
          <w:t>50</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10" w:history="1">
        <w:r w:rsidRPr="0041438B">
          <w:rPr>
            <w:rStyle w:val="ab"/>
            <w:noProof/>
            <w:sz w:val="12"/>
          </w:rPr>
          <w:t>Статья 34. Право на строительные изменения объектов капитального строительства и основания для его реализации, виды строительных изменений объектов капитального строительства</w:t>
        </w:r>
        <w:r w:rsidRPr="0041438B">
          <w:rPr>
            <w:noProof/>
            <w:webHidden/>
            <w:sz w:val="12"/>
          </w:rPr>
          <w:tab/>
        </w:r>
        <w:r w:rsidRPr="0041438B">
          <w:rPr>
            <w:noProof/>
            <w:webHidden/>
            <w:sz w:val="12"/>
          </w:rPr>
          <w:fldChar w:fldCharType="begin"/>
        </w:r>
        <w:r w:rsidRPr="0041438B">
          <w:rPr>
            <w:noProof/>
            <w:webHidden/>
            <w:sz w:val="12"/>
          </w:rPr>
          <w:instrText xml:space="preserve"> PAGEREF _Toc486595010 \h </w:instrText>
        </w:r>
        <w:r w:rsidRPr="0041438B">
          <w:rPr>
            <w:noProof/>
            <w:webHidden/>
            <w:sz w:val="12"/>
          </w:rPr>
        </w:r>
        <w:r w:rsidRPr="0041438B">
          <w:rPr>
            <w:noProof/>
            <w:webHidden/>
            <w:sz w:val="12"/>
          </w:rPr>
          <w:fldChar w:fldCharType="separate"/>
        </w:r>
        <w:r w:rsidRPr="0041438B">
          <w:rPr>
            <w:noProof/>
            <w:webHidden/>
            <w:sz w:val="12"/>
          </w:rPr>
          <w:t>50</w:t>
        </w:r>
        <w:r w:rsidRPr="0041438B">
          <w:rPr>
            <w:noProof/>
            <w:webHidden/>
            <w:sz w:val="12"/>
          </w:rPr>
          <w:fldChar w:fldCharType="end"/>
        </w:r>
      </w:hyperlink>
    </w:p>
    <w:p w:rsidR="0041438B" w:rsidRPr="0041438B" w:rsidRDefault="0041438B" w:rsidP="0041438B">
      <w:pPr>
        <w:pStyle w:val="26"/>
        <w:tabs>
          <w:tab w:val="right" w:leader="dot" w:pos="9345"/>
        </w:tabs>
        <w:ind w:left="0"/>
        <w:rPr>
          <w:rFonts w:ascii="Calibri" w:eastAsia="Times New Roman" w:hAnsi="Calibri"/>
          <w:noProof/>
          <w:sz w:val="12"/>
          <w:lang w:eastAsia="ru-RU"/>
        </w:rPr>
      </w:pPr>
      <w:hyperlink w:anchor="_Toc486595011" w:history="1">
        <w:r w:rsidRPr="0041438B">
          <w:rPr>
            <w:rStyle w:val="ab"/>
            <w:noProof/>
            <w:kern w:val="1"/>
            <w:sz w:val="12"/>
          </w:rPr>
          <w:t>ГЛАВА 8. ИНФОРМАЦИОННАЯ СИСТЕМА ОБЕСПЕЧЕНИЯ ГРАДОСТРОИТЕЛЬНОЙ ДЕЯТЕЛЬНОСТИ МУНИЦИПАЛЬНОГО РАЙОНА</w:t>
        </w:r>
        <w:r w:rsidRPr="0041438B">
          <w:rPr>
            <w:noProof/>
            <w:webHidden/>
            <w:sz w:val="12"/>
          </w:rPr>
          <w:tab/>
        </w:r>
        <w:r w:rsidRPr="0041438B">
          <w:rPr>
            <w:noProof/>
            <w:webHidden/>
            <w:sz w:val="12"/>
          </w:rPr>
          <w:fldChar w:fldCharType="begin"/>
        </w:r>
        <w:r w:rsidRPr="0041438B">
          <w:rPr>
            <w:noProof/>
            <w:webHidden/>
            <w:sz w:val="12"/>
          </w:rPr>
          <w:instrText xml:space="preserve"> PAGEREF _Toc486595011 \h </w:instrText>
        </w:r>
        <w:r w:rsidRPr="0041438B">
          <w:rPr>
            <w:noProof/>
            <w:webHidden/>
            <w:sz w:val="12"/>
          </w:rPr>
        </w:r>
        <w:r w:rsidRPr="0041438B">
          <w:rPr>
            <w:noProof/>
            <w:webHidden/>
            <w:sz w:val="12"/>
          </w:rPr>
          <w:fldChar w:fldCharType="separate"/>
        </w:r>
        <w:r w:rsidRPr="0041438B">
          <w:rPr>
            <w:noProof/>
            <w:webHidden/>
            <w:sz w:val="12"/>
          </w:rPr>
          <w:t>50</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12" w:history="1">
        <w:r w:rsidRPr="0041438B">
          <w:rPr>
            <w:rStyle w:val="ab"/>
            <w:noProof/>
            <w:sz w:val="12"/>
          </w:rPr>
          <w:t>Статья 35. Общие положения об информационной системе обеспечения градостроительной деятельности</w:t>
        </w:r>
        <w:r w:rsidRPr="0041438B">
          <w:rPr>
            <w:noProof/>
            <w:webHidden/>
            <w:sz w:val="12"/>
          </w:rPr>
          <w:tab/>
        </w:r>
        <w:r w:rsidRPr="0041438B">
          <w:rPr>
            <w:noProof/>
            <w:webHidden/>
            <w:sz w:val="12"/>
          </w:rPr>
          <w:fldChar w:fldCharType="begin"/>
        </w:r>
        <w:r w:rsidRPr="0041438B">
          <w:rPr>
            <w:noProof/>
            <w:webHidden/>
            <w:sz w:val="12"/>
          </w:rPr>
          <w:instrText xml:space="preserve"> PAGEREF _Toc486595012 \h </w:instrText>
        </w:r>
        <w:r w:rsidRPr="0041438B">
          <w:rPr>
            <w:noProof/>
            <w:webHidden/>
            <w:sz w:val="12"/>
          </w:rPr>
        </w:r>
        <w:r w:rsidRPr="0041438B">
          <w:rPr>
            <w:noProof/>
            <w:webHidden/>
            <w:sz w:val="12"/>
          </w:rPr>
          <w:fldChar w:fldCharType="separate"/>
        </w:r>
        <w:r w:rsidRPr="0041438B">
          <w:rPr>
            <w:noProof/>
            <w:webHidden/>
            <w:sz w:val="12"/>
          </w:rPr>
          <w:t>50</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13" w:history="1">
        <w:r w:rsidRPr="0041438B">
          <w:rPr>
            <w:rStyle w:val="ab"/>
            <w:noProof/>
            <w:sz w:val="12"/>
          </w:rPr>
          <w:t>Статья 36. Состав документов и материалов, направляемых в информационную систему обеспечения градостроительной деятельности и размещаемых в ней</w:t>
        </w:r>
        <w:r w:rsidRPr="0041438B">
          <w:rPr>
            <w:noProof/>
            <w:webHidden/>
            <w:sz w:val="12"/>
          </w:rPr>
          <w:tab/>
        </w:r>
        <w:r w:rsidRPr="0041438B">
          <w:rPr>
            <w:noProof/>
            <w:webHidden/>
            <w:sz w:val="12"/>
          </w:rPr>
          <w:fldChar w:fldCharType="begin"/>
        </w:r>
        <w:r w:rsidRPr="0041438B">
          <w:rPr>
            <w:noProof/>
            <w:webHidden/>
            <w:sz w:val="12"/>
          </w:rPr>
          <w:instrText xml:space="preserve"> PAGEREF _Toc486595013 \h </w:instrText>
        </w:r>
        <w:r w:rsidRPr="0041438B">
          <w:rPr>
            <w:noProof/>
            <w:webHidden/>
            <w:sz w:val="12"/>
          </w:rPr>
        </w:r>
        <w:r w:rsidRPr="0041438B">
          <w:rPr>
            <w:noProof/>
            <w:webHidden/>
            <w:sz w:val="12"/>
          </w:rPr>
          <w:fldChar w:fldCharType="separate"/>
        </w:r>
        <w:r w:rsidRPr="0041438B">
          <w:rPr>
            <w:noProof/>
            <w:webHidden/>
            <w:sz w:val="12"/>
          </w:rPr>
          <w:t>50</w:t>
        </w:r>
        <w:r w:rsidRPr="0041438B">
          <w:rPr>
            <w:noProof/>
            <w:webHidden/>
            <w:sz w:val="12"/>
          </w:rPr>
          <w:fldChar w:fldCharType="end"/>
        </w:r>
      </w:hyperlink>
    </w:p>
    <w:p w:rsidR="0041438B" w:rsidRPr="0041438B" w:rsidRDefault="0041438B" w:rsidP="0041438B">
      <w:pPr>
        <w:pStyle w:val="26"/>
        <w:tabs>
          <w:tab w:val="right" w:leader="dot" w:pos="9345"/>
        </w:tabs>
        <w:ind w:left="0"/>
        <w:rPr>
          <w:rFonts w:ascii="Calibri" w:eastAsia="Times New Roman" w:hAnsi="Calibri"/>
          <w:noProof/>
          <w:sz w:val="12"/>
          <w:lang w:eastAsia="ru-RU"/>
        </w:rPr>
      </w:pPr>
      <w:hyperlink w:anchor="_Toc486595014" w:history="1">
        <w:r w:rsidRPr="0041438B">
          <w:rPr>
            <w:rStyle w:val="ab"/>
            <w:noProof/>
            <w:kern w:val="1"/>
            <w:sz w:val="12"/>
          </w:rPr>
          <w:t>ГЛАВА 9. Внесение изменений в Правила застройки, ответственность за нарушение Правил застройки</w:t>
        </w:r>
        <w:r w:rsidRPr="0041438B">
          <w:rPr>
            <w:noProof/>
            <w:webHidden/>
            <w:sz w:val="12"/>
          </w:rPr>
          <w:tab/>
        </w:r>
        <w:r w:rsidRPr="0041438B">
          <w:rPr>
            <w:noProof/>
            <w:webHidden/>
            <w:sz w:val="12"/>
          </w:rPr>
          <w:fldChar w:fldCharType="begin"/>
        </w:r>
        <w:r w:rsidRPr="0041438B">
          <w:rPr>
            <w:noProof/>
            <w:webHidden/>
            <w:sz w:val="12"/>
          </w:rPr>
          <w:instrText xml:space="preserve"> PAGEREF _Toc486595014 \h </w:instrText>
        </w:r>
        <w:r w:rsidRPr="0041438B">
          <w:rPr>
            <w:noProof/>
            <w:webHidden/>
            <w:sz w:val="12"/>
          </w:rPr>
        </w:r>
        <w:r w:rsidRPr="0041438B">
          <w:rPr>
            <w:noProof/>
            <w:webHidden/>
            <w:sz w:val="12"/>
          </w:rPr>
          <w:fldChar w:fldCharType="separate"/>
        </w:r>
        <w:r w:rsidRPr="0041438B">
          <w:rPr>
            <w:noProof/>
            <w:webHidden/>
            <w:sz w:val="12"/>
          </w:rPr>
          <w:t>51</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15" w:history="1">
        <w:r w:rsidRPr="0041438B">
          <w:rPr>
            <w:rStyle w:val="ab"/>
            <w:noProof/>
            <w:sz w:val="12"/>
          </w:rPr>
          <w:t>Статья 37. Порядок внесения изменений в Правила</w:t>
        </w:r>
        <w:r w:rsidRPr="0041438B">
          <w:rPr>
            <w:noProof/>
            <w:webHidden/>
            <w:sz w:val="12"/>
          </w:rPr>
          <w:tab/>
        </w:r>
        <w:r w:rsidRPr="0041438B">
          <w:rPr>
            <w:noProof/>
            <w:webHidden/>
            <w:sz w:val="12"/>
          </w:rPr>
          <w:fldChar w:fldCharType="begin"/>
        </w:r>
        <w:r w:rsidRPr="0041438B">
          <w:rPr>
            <w:noProof/>
            <w:webHidden/>
            <w:sz w:val="12"/>
          </w:rPr>
          <w:instrText xml:space="preserve"> PAGEREF _Toc486595015 \h </w:instrText>
        </w:r>
        <w:r w:rsidRPr="0041438B">
          <w:rPr>
            <w:noProof/>
            <w:webHidden/>
            <w:sz w:val="12"/>
          </w:rPr>
        </w:r>
        <w:r w:rsidRPr="0041438B">
          <w:rPr>
            <w:noProof/>
            <w:webHidden/>
            <w:sz w:val="12"/>
          </w:rPr>
          <w:fldChar w:fldCharType="separate"/>
        </w:r>
        <w:r w:rsidRPr="0041438B">
          <w:rPr>
            <w:noProof/>
            <w:webHidden/>
            <w:sz w:val="12"/>
          </w:rPr>
          <w:t>51</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16" w:history="1">
        <w:r w:rsidRPr="0041438B">
          <w:rPr>
            <w:rStyle w:val="ab"/>
            <w:noProof/>
            <w:sz w:val="12"/>
          </w:rPr>
          <w:t>Статья 38. Ответственность за нарушение Правил</w:t>
        </w:r>
        <w:r w:rsidRPr="0041438B">
          <w:rPr>
            <w:noProof/>
            <w:webHidden/>
            <w:sz w:val="12"/>
          </w:rPr>
          <w:tab/>
        </w:r>
        <w:r w:rsidRPr="0041438B">
          <w:rPr>
            <w:noProof/>
            <w:webHidden/>
            <w:sz w:val="12"/>
          </w:rPr>
          <w:fldChar w:fldCharType="begin"/>
        </w:r>
        <w:r w:rsidRPr="0041438B">
          <w:rPr>
            <w:noProof/>
            <w:webHidden/>
            <w:sz w:val="12"/>
          </w:rPr>
          <w:instrText xml:space="preserve"> PAGEREF _Toc486595016 \h </w:instrText>
        </w:r>
        <w:r w:rsidRPr="0041438B">
          <w:rPr>
            <w:noProof/>
            <w:webHidden/>
            <w:sz w:val="12"/>
          </w:rPr>
        </w:r>
        <w:r w:rsidRPr="0041438B">
          <w:rPr>
            <w:noProof/>
            <w:webHidden/>
            <w:sz w:val="12"/>
          </w:rPr>
          <w:fldChar w:fldCharType="separate"/>
        </w:r>
        <w:r w:rsidRPr="0041438B">
          <w:rPr>
            <w:noProof/>
            <w:webHidden/>
            <w:sz w:val="12"/>
          </w:rPr>
          <w:t>53</w:t>
        </w:r>
        <w:r w:rsidRPr="0041438B">
          <w:rPr>
            <w:noProof/>
            <w:webHidden/>
            <w:sz w:val="12"/>
          </w:rPr>
          <w:fldChar w:fldCharType="end"/>
        </w:r>
      </w:hyperlink>
    </w:p>
    <w:p w:rsidR="0041438B" w:rsidRPr="0041438B" w:rsidRDefault="0041438B" w:rsidP="0041438B">
      <w:pPr>
        <w:pStyle w:val="1b"/>
        <w:tabs>
          <w:tab w:val="right" w:leader="dot" w:pos="9345"/>
        </w:tabs>
        <w:rPr>
          <w:rFonts w:ascii="Calibri" w:eastAsia="Times New Roman" w:hAnsi="Calibri"/>
          <w:noProof/>
          <w:sz w:val="12"/>
          <w:lang w:eastAsia="ru-RU"/>
        </w:rPr>
      </w:pPr>
      <w:hyperlink w:anchor="_Toc486595017" w:history="1">
        <w:r w:rsidRPr="0041438B">
          <w:rPr>
            <w:rStyle w:val="ab"/>
            <w:noProof/>
            <w:sz w:val="12"/>
          </w:rPr>
          <w:t>Часть II. КАРТА ГРАДОСТРОИТЕЛЬНОГО ЗОНИРОВАНИЯ</w:t>
        </w:r>
        <w:r w:rsidRPr="0041438B">
          <w:rPr>
            <w:noProof/>
            <w:webHidden/>
            <w:sz w:val="12"/>
          </w:rPr>
          <w:tab/>
        </w:r>
        <w:r w:rsidRPr="0041438B">
          <w:rPr>
            <w:noProof/>
            <w:webHidden/>
            <w:sz w:val="12"/>
          </w:rPr>
          <w:fldChar w:fldCharType="begin"/>
        </w:r>
        <w:r w:rsidRPr="0041438B">
          <w:rPr>
            <w:noProof/>
            <w:webHidden/>
            <w:sz w:val="12"/>
          </w:rPr>
          <w:instrText xml:space="preserve"> PAGEREF _Toc486595017 \h </w:instrText>
        </w:r>
        <w:r w:rsidRPr="0041438B">
          <w:rPr>
            <w:noProof/>
            <w:webHidden/>
            <w:sz w:val="12"/>
          </w:rPr>
        </w:r>
        <w:r w:rsidRPr="0041438B">
          <w:rPr>
            <w:noProof/>
            <w:webHidden/>
            <w:sz w:val="12"/>
          </w:rPr>
          <w:fldChar w:fldCharType="separate"/>
        </w:r>
        <w:r w:rsidRPr="0041438B">
          <w:rPr>
            <w:noProof/>
            <w:webHidden/>
            <w:sz w:val="12"/>
          </w:rPr>
          <w:t>53</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18" w:history="1">
        <w:r w:rsidRPr="0041438B">
          <w:rPr>
            <w:rStyle w:val="ab"/>
            <w:noProof/>
            <w:sz w:val="12"/>
          </w:rPr>
          <w:t>Статья 39. Состав и содержание карты градостроительного зонирования</w:t>
        </w:r>
        <w:r w:rsidRPr="0041438B">
          <w:rPr>
            <w:noProof/>
            <w:webHidden/>
            <w:sz w:val="12"/>
          </w:rPr>
          <w:tab/>
        </w:r>
        <w:r w:rsidRPr="0041438B">
          <w:rPr>
            <w:noProof/>
            <w:webHidden/>
            <w:sz w:val="12"/>
          </w:rPr>
          <w:fldChar w:fldCharType="begin"/>
        </w:r>
        <w:r w:rsidRPr="0041438B">
          <w:rPr>
            <w:noProof/>
            <w:webHidden/>
            <w:sz w:val="12"/>
          </w:rPr>
          <w:instrText xml:space="preserve"> PAGEREF _Toc486595018 \h </w:instrText>
        </w:r>
        <w:r w:rsidRPr="0041438B">
          <w:rPr>
            <w:noProof/>
            <w:webHidden/>
            <w:sz w:val="12"/>
          </w:rPr>
        </w:r>
        <w:r w:rsidRPr="0041438B">
          <w:rPr>
            <w:noProof/>
            <w:webHidden/>
            <w:sz w:val="12"/>
          </w:rPr>
          <w:fldChar w:fldCharType="separate"/>
        </w:r>
        <w:r w:rsidRPr="0041438B">
          <w:rPr>
            <w:noProof/>
            <w:webHidden/>
            <w:sz w:val="12"/>
          </w:rPr>
          <w:t>53</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19" w:history="1">
        <w:r w:rsidRPr="0041438B">
          <w:rPr>
            <w:rStyle w:val="ab"/>
            <w:noProof/>
            <w:sz w:val="12"/>
          </w:rPr>
          <w:t>Статья 40. Порядок ведения карты градостроительного зонирования, карты зон с особыми условиями использования территории</w:t>
        </w:r>
        <w:r w:rsidRPr="0041438B">
          <w:rPr>
            <w:noProof/>
            <w:webHidden/>
            <w:sz w:val="12"/>
          </w:rPr>
          <w:tab/>
        </w:r>
        <w:r w:rsidRPr="0041438B">
          <w:rPr>
            <w:noProof/>
            <w:webHidden/>
            <w:sz w:val="12"/>
          </w:rPr>
          <w:fldChar w:fldCharType="begin"/>
        </w:r>
        <w:r w:rsidRPr="0041438B">
          <w:rPr>
            <w:noProof/>
            <w:webHidden/>
            <w:sz w:val="12"/>
          </w:rPr>
          <w:instrText xml:space="preserve"> PAGEREF _Toc486595019 \h </w:instrText>
        </w:r>
        <w:r w:rsidRPr="0041438B">
          <w:rPr>
            <w:noProof/>
            <w:webHidden/>
            <w:sz w:val="12"/>
          </w:rPr>
        </w:r>
        <w:r w:rsidRPr="0041438B">
          <w:rPr>
            <w:noProof/>
            <w:webHidden/>
            <w:sz w:val="12"/>
          </w:rPr>
          <w:fldChar w:fldCharType="separate"/>
        </w:r>
        <w:r w:rsidRPr="0041438B">
          <w:rPr>
            <w:noProof/>
            <w:webHidden/>
            <w:sz w:val="12"/>
          </w:rPr>
          <w:t>53</w:t>
        </w:r>
        <w:r w:rsidRPr="0041438B">
          <w:rPr>
            <w:noProof/>
            <w:webHidden/>
            <w:sz w:val="12"/>
          </w:rPr>
          <w:fldChar w:fldCharType="end"/>
        </w:r>
      </w:hyperlink>
    </w:p>
    <w:p w:rsidR="0041438B" w:rsidRPr="0041438B" w:rsidRDefault="0041438B" w:rsidP="0041438B">
      <w:pPr>
        <w:pStyle w:val="1b"/>
        <w:tabs>
          <w:tab w:val="right" w:leader="dot" w:pos="9345"/>
        </w:tabs>
        <w:rPr>
          <w:rFonts w:ascii="Calibri" w:eastAsia="Times New Roman" w:hAnsi="Calibri"/>
          <w:noProof/>
          <w:sz w:val="12"/>
          <w:lang w:eastAsia="ru-RU"/>
        </w:rPr>
      </w:pPr>
      <w:hyperlink w:anchor="_Toc486595020" w:history="1">
        <w:r w:rsidRPr="0041438B">
          <w:rPr>
            <w:rStyle w:val="ab"/>
            <w:noProof/>
            <w:sz w:val="12"/>
          </w:rPr>
          <w:t>Часть III. ГРАДОСТРОИТЕЛЬНЫЕ РЕГЛАМЕНТЫ</w:t>
        </w:r>
        <w:r w:rsidRPr="0041438B">
          <w:rPr>
            <w:noProof/>
            <w:webHidden/>
            <w:sz w:val="12"/>
          </w:rPr>
          <w:tab/>
        </w:r>
        <w:r w:rsidRPr="0041438B">
          <w:rPr>
            <w:noProof/>
            <w:webHidden/>
            <w:sz w:val="12"/>
          </w:rPr>
          <w:fldChar w:fldCharType="begin"/>
        </w:r>
        <w:r w:rsidRPr="0041438B">
          <w:rPr>
            <w:noProof/>
            <w:webHidden/>
            <w:sz w:val="12"/>
          </w:rPr>
          <w:instrText xml:space="preserve"> PAGEREF _Toc486595020 \h </w:instrText>
        </w:r>
        <w:r w:rsidRPr="0041438B">
          <w:rPr>
            <w:noProof/>
            <w:webHidden/>
            <w:sz w:val="12"/>
          </w:rPr>
        </w:r>
        <w:r w:rsidRPr="0041438B">
          <w:rPr>
            <w:noProof/>
            <w:webHidden/>
            <w:sz w:val="12"/>
          </w:rPr>
          <w:fldChar w:fldCharType="separate"/>
        </w:r>
        <w:r w:rsidRPr="0041438B">
          <w:rPr>
            <w:noProof/>
            <w:webHidden/>
            <w:sz w:val="12"/>
          </w:rPr>
          <w:t>54</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21" w:history="1">
        <w:r w:rsidRPr="0041438B">
          <w:rPr>
            <w:rStyle w:val="ab"/>
            <w:noProof/>
            <w:sz w:val="12"/>
          </w:rPr>
          <w:t>Статья 41. Действие градостроительных регламентов</w:t>
        </w:r>
        <w:r w:rsidRPr="0041438B">
          <w:rPr>
            <w:noProof/>
            <w:webHidden/>
            <w:sz w:val="12"/>
          </w:rPr>
          <w:tab/>
        </w:r>
        <w:r w:rsidRPr="0041438B">
          <w:rPr>
            <w:noProof/>
            <w:webHidden/>
            <w:sz w:val="12"/>
          </w:rPr>
          <w:fldChar w:fldCharType="begin"/>
        </w:r>
        <w:r w:rsidRPr="0041438B">
          <w:rPr>
            <w:noProof/>
            <w:webHidden/>
            <w:sz w:val="12"/>
          </w:rPr>
          <w:instrText xml:space="preserve"> PAGEREF _Toc486595021 \h </w:instrText>
        </w:r>
        <w:r w:rsidRPr="0041438B">
          <w:rPr>
            <w:noProof/>
            <w:webHidden/>
            <w:sz w:val="12"/>
          </w:rPr>
        </w:r>
        <w:r w:rsidRPr="0041438B">
          <w:rPr>
            <w:noProof/>
            <w:webHidden/>
            <w:sz w:val="12"/>
          </w:rPr>
          <w:fldChar w:fldCharType="separate"/>
        </w:r>
        <w:r w:rsidRPr="0041438B">
          <w:rPr>
            <w:noProof/>
            <w:webHidden/>
            <w:sz w:val="12"/>
          </w:rPr>
          <w:t>54</w:t>
        </w:r>
        <w:r w:rsidRPr="0041438B">
          <w:rPr>
            <w:noProof/>
            <w:webHidden/>
            <w:sz w:val="12"/>
          </w:rPr>
          <w:fldChar w:fldCharType="end"/>
        </w:r>
      </w:hyperlink>
    </w:p>
    <w:p w:rsidR="0041438B" w:rsidRPr="0041438B" w:rsidRDefault="0041438B" w:rsidP="0041438B">
      <w:pPr>
        <w:pStyle w:val="26"/>
        <w:tabs>
          <w:tab w:val="right" w:leader="dot" w:pos="9345"/>
        </w:tabs>
        <w:ind w:left="0"/>
        <w:rPr>
          <w:rFonts w:ascii="Calibri" w:eastAsia="Times New Roman" w:hAnsi="Calibri"/>
          <w:noProof/>
          <w:sz w:val="12"/>
          <w:lang w:eastAsia="ru-RU"/>
        </w:rPr>
      </w:pPr>
      <w:hyperlink w:anchor="_Toc486595022" w:history="1">
        <w:r w:rsidRPr="0041438B">
          <w:rPr>
            <w:rStyle w:val="ab"/>
            <w:noProof/>
            <w:kern w:val="2"/>
            <w:sz w:val="12"/>
          </w:rPr>
          <w:t xml:space="preserve">ГЛАВА 10. Градостроительные регламенты </w:t>
        </w:r>
        <w:r w:rsidRPr="0041438B">
          <w:rPr>
            <w:rStyle w:val="ab"/>
            <w:noProof/>
            <w:sz w:val="12"/>
          </w:rPr>
          <w:t>территориальных зон п. Хонгурей</w:t>
        </w:r>
        <w:r w:rsidRPr="0041438B">
          <w:rPr>
            <w:noProof/>
            <w:webHidden/>
            <w:sz w:val="12"/>
          </w:rPr>
          <w:tab/>
        </w:r>
        <w:r w:rsidRPr="0041438B">
          <w:rPr>
            <w:noProof/>
            <w:webHidden/>
            <w:sz w:val="12"/>
          </w:rPr>
          <w:fldChar w:fldCharType="begin"/>
        </w:r>
        <w:r w:rsidRPr="0041438B">
          <w:rPr>
            <w:noProof/>
            <w:webHidden/>
            <w:sz w:val="12"/>
          </w:rPr>
          <w:instrText xml:space="preserve"> PAGEREF _Toc486595022 \h </w:instrText>
        </w:r>
        <w:r w:rsidRPr="0041438B">
          <w:rPr>
            <w:noProof/>
            <w:webHidden/>
            <w:sz w:val="12"/>
          </w:rPr>
        </w:r>
        <w:r w:rsidRPr="0041438B">
          <w:rPr>
            <w:noProof/>
            <w:webHidden/>
            <w:sz w:val="12"/>
          </w:rPr>
          <w:fldChar w:fldCharType="separate"/>
        </w:r>
        <w:r w:rsidRPr="0041438B">
          <w:rPr>
            <w:noProof/>
            <w:webHidden/>
            <w:sz w:val="12"/>
          </w:rPr>
          <w:t>56</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23" w:history="1">
        <w:r w:rsidRPr="0041438B">
          <w:rPr>
            <w:rStyle w:val="ab"/>
            <w:noProof/>
            <w:sz w:val="12"/>
          </w:rPr>
          <w:t>Статья 42. Ж1. Зона застройки индивидуальными жилыми домами (этажностью  1- 2 надземных этажа)</w:t>
        </w:r>
        <w:r w:rsidRPr="0041438B">
          <w:rPr>
            <w:noProof/>
            <w:webHidden/>
            <w:sz w:val="12"/>
          </w:rPr>
          <w:tab/>
        </w:r>
        <w:r w:rsidRPr="0041438B">
          <w:rPr>
            <w:noProof/>
            <w:webHidden/>
            <w:sz w:val="12"/>
          </w:rPr>
          <w:fldChar w:fldCharType="begin"/>
        </w:r>
        <w:r w:rsidRPr="0041438B">
          <w:rPr>
            <w:noProof/>
            <w:webHidden/>
            <w:sz w:val="12"/>
          </w:rPr>
          <w:instrText xml:space="preserve"> PAGEREF _Toc486595023 \h </w:instrText>
        </w:r>
        <w:r w:rsidRPr="0041438B">
          <w:rPr>
            <w:noProof/>
            <w:webHidden/>
            <w:sz w:val="12"/>
          </w:rPr>
        </w:r>
        <w:r w:rsidRPr="0041438B">
          <w:rPr>
            <w:noProof/>
            <w:webHidden/>
            <w:sz w:val="12"/>
          </w:rPr>
          <w:fldChar w:fldCharType="separate"/>
        </w:r>
        <w:r w:rsidRPr="0041438B">
          <w:rPr>
            <w:noProof/>
            <w:webHidden/>
            <w:sz w:val="12"/>
          </w:rPr>
          <w:t>56</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24" w:history="1">
        <w:r w:rsidRPr="0041438B">
          <w:rPr>
            <w:rStyle w:val="ab"/>
            <w:noProof/>
            <w:sz w:val="12"/>
          </w:rPr>
          <w:t>Статья 43. О1 Зона делового, общественного и коммерческого назначения этажностью 1-4 надземных этажа</w:t>
        </w:r>
        <w:r w:rsidRPr="0041438B">
          <w:rPr>
            <w:noProof/>
            <w:webHidden/>
            <w:sz w:val="12"/>
          </w:rPr>
          <w:tab/>
        </w:r>
        <w:r w:rsidRPr="0041438B">
          <w:rPr>
            <w:noProof/>
            <w:webHidden/>
            <w:sz w:val="12"/>
          </w:rPr>
          <w:fldChar w:fldCharType="begin"/>
        </w:r>
        <w:r w:rsidRPr="0041438B">
          <w:rPr>
            <w:noProof/>
            <w:webHidden/>
            <w:sz w:val="12"/>
          </w:rPr>
          <w:instrText xml:space="preserve"> PAGEREF _Toc486595024 \h </w:instrText>
        </w:r>
        <w:r w:rsidRPr="0041438B">
          <w:rPr>
            <w:noProof/>
            <w:webHidden/>
            <w:sz w:val="12"/>
          </w:rPr>
        </w:r>
        <w:r w:rsidRPr="0041438B">
          <w:rPr>
            <w:noProof/>
            <w:webHidden/>
            <w:sz w:val="12"/>
          </w:rPr>
          <w:fldChar w:fldCharType="separate"/>
        </w:r>
        <w:r w:rsidRPr="0041438B">
          <w:rPr>
            <w:noProof/>
            <w:webHidden/>
            <w:sz w:val="12"/>
          </w:rPr>
          <w:t>58</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25" w:history="1">
        <w:r w:rsidRPr="0041438B">
          <w:rPr>
            <w:rStyle w:val="ab"/>
            <w:noProof/>
            <w:sz w:val="12"/>
          </w:rPr>
          <w:t>Статья 44. О2. Зона размещения объектов социального и коммунально-бытового назначения этажностью 1-4 надземных этажа</w:t>
        </w:r>
        <w:r w:rsidRPr="0041438B">
          <w:rPr>
            <w:noProof/>
            <w:webHidden/>
            <w:sz w:val="12"/>
          </w:rPr>
          <w:tab/>
        </w:r>
        <w:r w:rsidRPr="0041438B">
          <w:rPr>
            <w:noProof/>
            <w:webHidden/>
            <w:sz w:val="12"/>
          </w:rPr>
          <w:fldChar w:fldCharType="begin"/>
        </w:r>
        <w:r w:rsidRPr="0041438B">
          <w:rPr>
            <w:noProof/>
            <w:webHidden/>
            <w:sz w:val="12"/>
          </w:rPr>
          <w:instrText xml:space="preserve"> PAGEREF _Toc486595025 \h </w:instrText>
        </w:r>
        <w:r w:rsidRPr="0041438B">
          <w:rPr>
            <w:noProof/>
            <w:webHidden/>
            <w:sz w:val="12"/>
          </w:rPr>
        </w:r>
        <w:r w:rsidRPr="0041438B">
          <w:rPr>
            <w:noProof/>
            <w:webHidden/>
            <w:sz w:val="12"/>
          </w:rPr>
          <w:fldChar w:fldCharType="separate"/>
        </w:r>
        <w:r w:rsidRPr="0041438B">
          <w:rPr>
            <w:noProof/>
            <w:webHidden/>
            <w:sz w:val="12"/>
          </w:rPr>
          <w:t>59</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26" w:history="1">
        <w:r w:rsidRPr="0041438B">
          <w:rPr>
            <w:rStyle w:val="ab"/>
            <w:noProof/>
            <w:sz w:val="12"/>
          </w:rPr>
          <w:t>Статья 45. П2. Коммунально-складская зона</w:t>
        </w:r>
        <w:r w:rsidRPr="0041438B">
          <w:rPr>
            <w:noProof/>
            <w:webHidden/>
            <w:sz w:val="12"/>
          </w:rPr>
          <w:tab/>
        </w:r>
        <w:r w:rsidRPr="0041438B">
          <w:rPr>
            <w:noProof/>
            <w:webHidden/>
            <w:sz w:val="12"/>
          </w:rPr>
          <w:fldChar w:fldCharType="begin"/>
        </w:r>
        <w:r w:rsidRPr="0041438B">
          <w:rPr>
            <w:noProof/>
            <w:webHidden/>
            <w:sz w:val="12"/>
          </w:rPr>
          <w:instrText xml:space="preserve"> PAGEREF _Toc486595026 \h </w:instrText>
        </w:r>
        <w:r w:rsidRPr="0041438B">
          <w:rPr>
            <w:noProof/>
            <w:webHidden/>
            <w:sz w:val="12"/>
          </w:rPr>
        </w:r>
        <w:r w:rsidRPr="0041438B">
          <w:rPr>
            <w:noProof/>
            <w:webHidden/>
            <w:sz w:val="12"/>
          </w:rPr>
          <w:fldChar w:fldCharType="separate"/>
        </w:r>
        <w:r w:rsidRPr="0041438B">
          <w:rPr>
            <w:noProof/>
            <w:webHidden/>
            <w:sz w:val="12"/>
          </w:rPr>
          <w:t>62</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27" w:history="1">
        <w:r w:rsidRPr="0041438B">
          <w:rPr>
            <w:rStyle w:val="ab"/>
            <w:noProof/>
            <w:sz w:val="12"/>
          </w:rPr>
          <w:t>Статья 46. И. Зона инженерной инфраструктуры</w:t>
        </w:r>
        <w:r w:rsidRPr="0041438B">
          <w:rPr>
            <w:noProof/>
            <w:webHidden/>
            <w:sz w:val="12"/>
          </w:rPr>
          <w:tab/>
        </w:r>
        <w:r w:rsidRPr="0041438B">
          <w:rPr>
            <w:noProof/>
            <w:webHidden/>
            <w:sz w:val="12"/>
          </w:rPr>
          <w:fldChar w:fldCharType="begin"/>
        </w:r>
        <w:r w:rsidRPr="0041438B">
          <w:rPr>
            <w:noProof/>
            <w:webHidden/>
            <w:sz w:val="12"/>
          </w:rPr>
          <w:instrText xml:space="preserve"> PAGEREF _Toc486595027 \h </w:instrText>
        </w:r>
        <w:r w:rsidRPr="0041438B">
          <w:rPr>
            <w:noProof/>
            <w:webHidden/>
            <w:sz w:val="12"/>
          </w:rPr>
        </w:r>
        <w:r w:rsidRPr="0041438B">
          <w:rPr>
            <w:noProof/>
            <w:webHidden/>
            <w:sz w:val="12"/>
          </w:rPr>
          <w:fldChar w:fldCharType="separate"/>
        </w:r>
        <w:r w:rsidRPr="0041438B">
          <w:rPr>
            <w:noProof/>
            <w:webHidden/>
            <w:sz w:val="12"/>
          </w:rPr>
          <w:t>62</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28" w:history="1">
        <w:r w:rsidRPr="0041438B">
          <w:rPr>
            <w:rStyle w:val="ab"/>
            <w:noProof/>
            <w:sz w:val="12"/>
          </w:rPr>
          <w:t>Статья 47. Т. Зона транспортной инфраструктуры</w:t>
        </w:r>
        <w:r w:rsidRPr="0041438B">
          <w:rPr>
            <w:noProof/>
            <w:webHidden/>
            <w:sz w:val="12"/>
          </w:rPr>
          <w:tab/>
        </w:r>
        <w:r w:rsidRPr="0041438B">
          <w:rPr>
            <w:noProof/>
            <w:webHidden/>
            <w:sz w:val="12"/>
          </w:rPr>
          <w:fldChar w:fldCharType="begin"/>
        </w:r>
        <w:r w:rsidRPr="0041438B">
          <w:rPr>
            <w:noProof/>
            <w:webHidden/>
            <w:sz w:val="12"/>
          </w:rPr>
          <w:instrText xml:space="preserve"> PAGEREF _Toc486595028 \h </w:instrText>
        </w:r>
        <w:r w:rsidRPr="0041438B">
          <w:rPr>
            <w:noProof/>
            <w:webHidden/>
            <w:sz w:val="12"/>
          </w:rPr>
        </w:r>
        <w:r w:rsidRPr="0041438B">
          <w:rPr>
            <w:noProof/>
            <w:webHidden/>
            <w:sz w:val="12"/>
          </w:rPr>
          <w:fldChar w:fldCharType="separate"/>
        </w:r>
        <w:r w:rsidRPr="0041438B">
          <w:rPr>
            <w:noProof/>
            <w:webHidden/>
            <w:sz w:val="12"/>
          </w:rPr>
          <w:t>63</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29" w:history="1">
        <w:r w:rsidRPr="0041438B">
          <w:rPr>
            <w:rStyle w:val="ab"/>
            <w:noProof/>
            <w:sz w:val="12"/>
          </w:rPr>
          <w:t>Статья 48. Р. Зона рекреационного назначения</w:t>
        </w:r>
        <w:r w:rsidRPr="0041438B">
          <w:rPr>
            <w:noProof/>
            <w:webHidden/>
            <w:sz w:val="12"/>
          </w:rPr>
          <w:tab/>
        </w:r>
        <w:r w:rsidRPr="0041438B">
          <w:rPr>
            <w:noProof/>
            <w:webHidden/>
            <w:sz w:val="12"/>
          </w:rPr>
          <w:fldChar w:fldCharType="begin"/>
        </w:r>
        <w:r w:rsidRPr="0041438B">
          <w:rPr>
            <w:noProof/>
            <w:webHidden/>
            <w:sz w:val="12"/>
          </w:rPr>
          <w:instrText xml:space="preserve"> PAGEREF _Toc486595029 \h </w:instrText>
        </w:r>
        <w:r w:rsidRPr="0041438B">
          <w:rPr>
            <w:noProof/>
            <w:webHidden/>
            <w:sz w:val="12"/>
          </w:rPr>
        </w:r>
        <w:r w:rsidRPr="0041438B">
          <w:rPr>
            <w:noProof/>
            <w:webHidden/>
            <w:sz w:val="12"/>
          </w:rPr>
          <w:fldChar w:fldCharType="separate"/>
        </w:r>
        <w:r w:rsidRPr="0041438B">
          <w:rPr>
            <w:noProof/>
            <w:webHidden/>
            <w:sz w:val="12"/>
          </w:rPr>
          <w:t>64</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30" w:history="1">
        <w:r w:rsidRPr="0041438B">
          <w:rPr>
            <w:rStyle w:val="ab"/>
            <w:noProof/>
            <w:sz w:val="12"/>
          </w:rPr>
          <w:t>Статья 49. Сх2. Зона, занятая объектами сельскохозяйственного назначения</w:t>
        </w:r>
        <w:r w:rsidRPr="0041438B">
          <w:rPr>
            <w:noProof/>
            <w:webHidden/>
            <w:sz w:val="12"/>
          </w:rPr>
          <w:tab/>
        </w:r>
        <w:r w:rsidRPr="0041438B">
          <w:rPr>
            <w:noProof/>
            <w:webHidden/>
            <w:sz w:val="12"/>
          </w:rPr>
          <w:fldChar w:fldCharType="begin"/>
        </w:r>
        <w:r w:rsidRPr="0041438B">
          <w:rPr>
            <w:noProof/>
            <w:webHidden/>
            <w:sz w:val="12"/>
          </w:rPr>
          <w:instrText xml:space="preserve"> PAGEREF _Toc486595030 \h </w:instrText>
        </w:r>
        <w:r w:rsidRPr="0041438B">
          <w:rPr>
            <w:noProof/>
            <w:webHidden/>
            <w:sz w:val="12"/>
          </w:rPr>
        </w:r>
        <w:r w:rsidRPr="0041438B">
          <w:rPr>
            <w:noProof/>
            <w:webHidden/>
            <w:sz w:val="12"/>
          </w:rPr>
          <w:fldChar w:fldCharType="separate"/>
        </w:r>
        <w:r w:rsidRPr="0041438B">
          <w:rPr>
            <w:noProof/>
            <w:webHidden/>
            <w:sz w:val="12"/>
          </w:rPr>
          <w:t>65</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31" w:history="1">
        <w:r w:rsidRPr="0041438B">
          <w:rPr>
            <w:rStyle w:val="ab"/>
            <w:noProof/>
            <w:sz w:val="12"/>
          </w:rPr>
          <w:t>Статья 50. СП2. Зона специального назначения, связанная размещением отходов</w:t>
        </w:r>
        <w:r w:rsidRPr="0041438B">
          <w:rPr>
            <w:noProof/>
            <w:webHidden/>
            <w:sz w:val="12"/>
          </w:rPr>
          <w:tab/>
        </w:r>
        <w:r w:rsidRPr="0041438B">
          <w:rPr>
            <w:noProof/>
            <w:webHidden/>
            <w:sz w:val="12"/>
          </w:rPr>
          <w:fldChar w:fldCharType="begin"/>
        </w:r>
        <w:r w:rsidRPr="0041438B">
          <w:rPr>
            <w:noProof/>
            <w:webHidden/>
            <w:sz w:val="12"/>
          </w:rPr>
          <w:instrText xml:space="preserve"> PAGEREF _Toc486595031 \h </w:instrText>
        </w:r>
        <w:r w:rsidRPr="0041438B">
          <w:rPr>
            <w:noProof/>
            <w:webHidden/>
            <w:sz w:val="12"/>
          </w:rPr>
        </w:r>
        <w:r w:rsidRPr="0041438B">
          <w:rPr>
            <w:noProof/>
            <w:webHidden/>
            <w:sz w:val="12"/>
          </w:rPr>
          <w:fldChar w:fldCharType="separate"/>
        </w:r>
        <w:r w:rsidRPr="0041438B">
          <w:rPr>
            <w:noProof/>
            <w:webHidden/>
            <w:sz w:val="12"/>
          </w:rPr>
          <w:t>66</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32" w:history="1">
        <w:r w:rsidRPr="0041438B">
          <w:rPr>
            <w:rStyle w:val="ab"/>
            <w:noProof/>
            <w:kern w:val="2"/>
            <w:sz w:val="12"/>
          </w:rPr>
          <w:t>ГЛАВА 11.</w:t>
        </w:r>
        <w:r w:rsidRPr="0041438B">
          <w:rPr>
            <w:rStyle w:val="ab"/>
            <w:noProof/>
            <w:sz w:val="12"/>
          </w:rPr>
          <w:t xml:space="preserve"> Ограничения на использование земельных участков и объектов капитального строительства</w:t>
        </w:r>
        <w:r w:rsidRPr="0041438B">
          <w:rPr>
            <w:noProof/>
            <w:webHidden/>
            <w:sz w:val="12"/>
          </w:rPr>
          <w:tab/>
        </w:r>
        <w:r w:rsidRPr="0041438B">
          <w:rPr>
            <w:noProof/>
            <w:webHidden/>
            <w:sz w:val="12"/>
          </w:rPr>
          <w:fldChar w:fldCharType="begin"/>
        </w:r>
        <w:r w:rsidRPr="0041438B">
          <w:rPr>
            <w:noProof/>
            <w:webHidden/>
            <w:sz w:val="12"/>
          </w:rPr>
          <w:instrText xml:space="preserve"> PAGEREF _Toc486595032 \h </w:instrText>
        </w:r>
        <w:r w:rsidRPr="0041438B">
          <w:rPr>
            <w:noProof/>
            <w:webHidden/>
            <w:sz w:val="12"/>
          </w:rPr>
        </w:r>
        <w:r w:rsidRPr="0041438B">
          <w:rPr>
            <w:noProof/>
            <w:webHidden/>
            <w:sz w:val="12"/>
          </w:rPr>
          <w:fldChar w:fldCharType="separate"/>
        </w:r>
        <w:r w:rsidRPr="0041438B">
          <w:rPr>
            <w:noProof/>
            <w:webHidden/>
            <w:sz w:val="12"/>
          </w:rPr>
          <w:t>67</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33" w:history="1">
        <w:r w:rsidRPr="0041438B">
          <w:rPr>
            <w:rStyle w:val="ab"/>
            <w:rFonts w:eastAsia="Times New Roman"/>
            <w:noProof/>
            <w:sz w:val="12"/>
          </w:rPr>
          <w:t>Статья 51. Общие положения</w:t>
        </w:r>
        <w:r w:rsidRPr="0041438B">
          <w:rPr>
            <w:noProof/>
            <w:webHidden/>
            <w:sz w:val="12"/>
          </w:rPr>
          <w:tab/>
        </w:r>
        <w:r w:rsidRPr="0041438B">
          <w:rPr>
            <w:noProof/>
            <w:webHidden/>
            <w:sz w:val="12"/>
          </w:rPr>
          <w:fldChar w:fldCharType="begin"/>
        </w:r>
        <w:r w:rsidRPr="0041438B">
          <w:rPr>
            <w:noProof/>
            <w:webHidden/>
            <w:sz w:val="12"/>
          </w:rPr>
          <w:instrText xml:space="preserve"> PAGEREF _Toc486595033 \h </w:instrText>
        </w:r>
        <w:r w:rsidRPr="0041438B">
          <w:rPr>
            <w:noProof/>
            <w:webHidden/>
            <w:sz w:val="12"/>
          </w:rPr>
        </w:r>
        <w:r w:rsidRPr="0041438B">
          <w:rPr>
            <w:noProof/>
            <w:webHidden/>
            <w:sz w:val="12"/>
          </w:rPr>
          <w:fldChar w:fldCharType="separate"/>
        </w:r>
        <w:r w:rsidRPr="0041438B">
          <w:rPr>
            <w:noProof/>
            <w:webHidden/>
            <w:sz w:val="12"/>
          </w:rPr>
          <w:t>67</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34" w:history="1">
        <w:r w:rsidRPr="0041438B">
          <w:rPr>
            <w:rStyle w:val="ab"/>
            <w:noProof/>
            <w:sz w:val="12"/>
          </w:rPr>
          <w:t>Статья 52. Ограничения использования земельных участков и объектов капитального строительства на территории водоохранных зон, прибрежных защитных полос, береговых полос</w:t>
        </w:r>
        <w:r w:rsidRPr="0041438B">
          <w:rPr>
            <w:noProof/>
            <w:webHidden/>
            <w:sz w:val="12"/>
          </w:rPr>
          <w:tab/>
        </w:r>
        <w:r w:rsidRPr="0041438B">
          <w:rPr>
            <w:noProof/>
            <w:webHidden/>
            <w:sz w:val="12"/>
          </w:rPr>
          <w:fldChar w:fldCharType="begin"/>
        </w:r>
        <w:r w:rsidRPr="0041438B">
          <w:rPr>
            <w:noProof/>
            <w:webHidden/>
            <w:sz w:val="12"/>
          </w:rPr>
          <w:instrText xml:space="preserve"> PAGEREF _Toc486595034 \h </w:instrText>
        </w:r>
        <w:r w:rsidRPr="0041438B">
          <w:rPr>
            <w:noProof/>
            <w:webHidden/>
            <w:sz w:val="12"/>
          </w:rPr>
        </w:r>
        <w:r w:rsidRPr="0041438B">
          <w:rPr>
            <w:noProof/>
            <w:webHidden/>
            <w:sz w:val="12"/>
          </w:rPr>
          <w:fldChar w:fldCharType="separate"/>
        </w:r>
        <w:r w:rsidRPr="0041438B">
          <w:rPr>
            <w:noProof/>
            <w:webHidden/>
            <w:sz w:val="12"/>
          </w:rPr>
          <w:t>68</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35" w:history="1">
        <w:r w:rsidRPr="0041438B">
          <w:rPr>
            <w:rStyle w:val="ab"/>
            <w:noProof/>
            <w:sz w:val="12"/>
          </w:rPr>
          <w:t>Статья 53. Ограничения использования земельных участков и объектов капитального строительства на территории санитарно-защитных зон и санитарных разрывов, в том числе в границах зоны воздействия авиационного шума</w:t>
        </w:r>
        <w:r w:rsidRPr="0041438B">
          <w:rPr>
            <w:noProof/>
            <w:webHidden/>
            <w:sz w:val="12"/>
          </w:rPr>
          <w:tab/>
        </w:r>
        <w:r w:rsidRPr="0041438B">
          <w:rPr>
            <w:noProof/>
            <w:webHidden/>
            <w:sz w:val="12"/>
          </w:rPr>
          <w:fldChar w:fldCharType="begin"/>
        </w:r>
        <w:r w:rsidRPr="0041438B">
          <w:rPr>
            <w:noProof/>
            <w:webHidden/>
            <w:sz w:val="12"/>
          </w:rPr>
          <w:instrText xml:space="preserve"> PAGEREF _Toc486595035 \h </w:instrText>
        </w:r>
        <w:r w:rsidRPr="0041438B">
          <w:rPr>
            <w:noProof/>
            <w:webHidden/>
            <w:sz w:val="12"/>
          </w:rPr>
        </w:r>
        <w:r w:rsidRPr="0041438B">
          <w:rPr>
            <w:noProof/>
            <w:webHidden/>
            <w:sz w:val="12"/>
          </w:rPr>
          <w:fldChar w:fldCharType="separate"/>
        </w:r>
        <w:r w:rsidRPr="0041438B">
          <w:rPr>
            <w:noProof/>
            <w:webHidden/>
            <w:sz w:val="12"/>
          </w:rPr>
          <w:t>70</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36" w:history="1">
        <w:r w:rsidRPr="0041438B">
          <w:rPr>
            <w:rStyle w:val="ab"/>
            <w:noProof/>
            <w:sz w:val="12"/>
          </w:rPr>
          <w:t>Статья 54. Ограничения использования земельных участков и объектов капитального строительства на приаэродромной территории</w:t>
        </w:r>
        <w:r w:rsidRPr="0041438B">
          <w:rPr>
            <w:noProof/>
            <w:webHidden/>
            <w:sz w:val="12"/>
          </w:rPr>
          <w:tab/>
        </w:r>
        <w:r w:rsidRPr="0041438B">
          <w:rPr>
            <w:noProof/>
            <w:webHidden/>
            <w:sz w:val="12"/>
          </w:rPr>
          <w:fldChar w:fldCharType="begin"/>
        </w:r>
        <w:r w:rsidRPr="0041438B">
          <w:rPr>
            <w:noProof/>
            <w:webHidden/>
            <w:sz w:val="12"/>
          </w:rPr>
          <w:instrText xml:space="preserve"> PAGEREF _Toc486595036 \h </w:instrText>
        </w:r>
        <w:r w:rsidRPr="0041438B">
          <w:rPr>
            <w:noProof/>
            <w:webHidden/>
            <w:sz w:val="12"/>
          </w:rPr>
        </w:r>
        <w:r w:rsidRPr="0041438B">
          <w:rPr>
            <w:noProof/>
            <w:webHidden/>
            <w:sz w:val="12"/>
          </w:rPr>
          <w:fldChar w:fldCharType="separate"/>
        </w:r>
        <w:r w:rsidRPr="0041438B">
          <w:rPr>
            <w:noProof/>
            <w:webHidden/>
            <w:sz w:val="12"/>
          </w:rPr>
          <w:t>71</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37" w:history="1">
        <w:r w:rsidRPr="0041438B">
          <w:rPr>
            <w:rStyle w:val="ab"/>
            <w:noProof/>
            <w:sz w:val="12"/>
          </w:rPr>
          <w:t>Статья 55. Ограничения использования земельных участков и объектов капитального строительства на территории полосы воздушного подхода к аэродрому</w:t>
        </w:r>
        <w:r w:rsidRPr="0041438B">
          <w:rPr>
            <w:noProof/>
            <w:webHidden/>
            <w:sz w:val="12"/>
          </w:rPr>
          <w:tab/>
        </w:r>
        <w:r w:rsidRPr="0041438B">
          <w:rPr>
            <w:noProof/>
            <w:webHidden/>
            <w:sz w:val="12"/>
          </w:rPr>
          <w:fldChar w:fldCharType="begin"/>
        </w:r>
        <w:r w:rsidRPr="0041438B">
          <w:rPr>
            <w:noProof/>
            <w:webHidden/>
            <w:sz w:val="12"/>
          </w:rPr>
          <w:instrText xml:space="preserve"> PAGEREF _Toc486595037 \h </w:instrText>
        </w:r>
        <w:r w:rsidRPr="0041438B">
          <w:rPr>
            <w:noProof/>
            <w:webHidden/>
            <w:sz w:val="12"/>
          </w:rPr>
        </w:r>
        <w:r w:rsidRPr="0041438B">
          <w:rPr>
            <w:noProof/>
            <w:webHidden/>
            <w:sz w:val="12"/>
          </w:rPr>
          <w:fldChar w:fldCharType="separate"/>
        </w:r>
        <w:r w:rsidRPr="0041438B">
          <w:rPr>
            <w:noProof/>
            <w:webHidden/>
            <w:sz w:val="12"/>
          </w:rPr>
          <w:t>71</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38" w:history="1">
        <w:r w:rsidRPr="0041438B">
          <w:rPr>
            <w:rStyle w:val="ab"/>
            <w:noProof/>
            <w:sz w:val="12"/>
          </w:rPr>
          <w:t>Статья 56. Ограничения использования земельных участков и объектов капитального строительства на территории района аэродрома</w:t>
        </w:r>
        <w:r w:rsidRPr="0041438B">
          <w:rPr>
            <w:noProof/>
            <w:webHidden/>
            <w:sz w:val="12"/>
          </w:rPr>
          <w:tab/>
        </w:r>
        <w:r w:rsidRPr="0041438B">
          <w:rPr>
            <w:noProof/>
            <w:webHidden/>
            <w:sz w:val="12"/>
          </w:rPr>
          <w:fldChar w:fldCharType="begin"/>
        </w:r>
        <w:r w:rsidRPr="0041438B">
          <w:rPr>
            <w:noProof/>
            <w:webHidden/>
            <w:sz w:val="12"/>
          </w:rPr>
          <w:instrText xml:space="preserve"> PAGEREF _Toc486595038 \h </w:instrText>
        </w:r>
        <w:r w:rsidRPr="0041438B">
          <w:rPr>
            <w:noProof/>
            <w:webHidden/>
            <w:sz w:val="12"/>
          </w:rPr>
        </w:r>
        <w:r w:rsidRPr="0041438B">
          <w:rPr>
            <w:noProof/>
            <w:webHidden/>
            <w:sz w:val="12"/>
          </w:rPr>
          <w:fldChar w:fldCharType="separate"/>
        </w:r>
        <w:r w:rsidRPr="0041438B">
          <w:rPr>
            <w:noProof/>
            <w:webHidden/>
            <w:sz w:val="12"/>
          </w:rPr>
          <w:t>72</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39" w:history="1">
        <w:r w:rsidRPr="0041438B">
          <w:rPr>
            <w:rStyle w:val="ab"/>
            <w:noProof/>
            <w:sz w:val="12"/>
          </w:rPr>
          <w:t>Статья 57. Ограничения использования земельных участков в пределах первого пояса зон санитарной охраны подземных источников водоснабжения</w:t>
        </w:r>
        <w:r w:rsidRPr="0041438B">
          <w:rPr>
            <w:noProof/>
            <w:webHidden/>
            <w:sz w:val="12"/>
          </w:rPr>
          <w:tab/>
        </w:r>
        <w:r w:rsidRPr="0041438B">
          <w:rPr>
            <w:noProof/>
            <w:webHidden/>
            <w:sz w:val="12"/>
          </w:rPr>
          <w:fldChar w:fldCharType="begin"/>
        </w:r>
        <w:r w:rsidRPr="0041438B">
          <w:rPr>
            <w:noProof/>
            <w:webHidden/>
            <w:sz w:val="12"/>
          </w:rPr>
          <w:instrText xml:space="preserve"> PAGEREF _Toc486595039 \h </w:instrText>
        </w:r>
        <w:r w:rsidRPr="0041438B">
          <w:rPr>
            <w:noProof/>
            <w:webHidden/>
            <w:sz w:val="12"/>
          </w:rPr>
        </w:r>
        <w:r w:rsidRPr="0041438B">
          <w:rPr>
            <w:noProof/>
            <w:webHidden/>
            <w:sz w:val="12"/>
          </w:rPr>
          <w:fldChar w:fldCharType="separate"/>
        </w:r>
        <w:r w:rsidRPr="0041438B">
          <w:rPr>
            <w:noProof/>
            <w:webHidden/>
            <w:sz w:val="12"/>
          </w:rPr>
          <w:t>72</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40" w:history="1">
        <w:r w:rsidRPr="0041438B">
          <w:rPr>
            <w:rStyle w:val="ab"/>
            <w:noProof/>
            <w:sz w:val="12"/>
          </w:rPr>
          <w:t>Статья 58. Ограничения использования земельных участков и объектов капитального строительства в зоне затопления паводком 1% обеспеченности</w:t>
        </w:r>
        <w:r w:rsidRPr="0041438B">
          <w:rPr>
            <w:noProof/>
            <w:webHidden/>
            <w:sz w:val="12"/>
          </w:rPr>
          <w:tab/>
        </w:r>
        <w:r w:rsidRPr="0041438B">
          <w:rPr>
            <w:noProof/>
            <w:webHidden/>
            <w:sz w:val="12"/>
          </w:rPr>
          <w:fldChar w:fldCharType="begin"/>
        </w:r>
        <w:r w:rsidRPr="0041438B">
          <w:rPr>
            <w:noProof/>
            <w:webHidden/>
            <w:sz w:val="12"/>
          </w:rPr>
          <w:instrText xml:space="preserve"> PAGEREF _Toc486595040 \h </w:instrText>
        </w:r>
        <w:r w:rsidRPr="0041438B">
          <w:rPr>
            <w:noProof/>
            <w:webHidden/>
            <w:sz w:val="12"/>
          </w:rPr>
        </w:r>
        <w:r w:rsidRPr="0041438B">
          <w:rPr>
            <w:noProof/>
            <w:webHidden/>
            <w:sz w:val="12"/>
          </w:rPr>
          <w:fldChar w:fldCharType="separate"/>
        </w:r>
        <w:r w:rsidRPr="0041438B">
          <w:rPr>
            <w:noProof/>
            <w:webHidden/>
            <w:sz w:val="12"/>
          </w:rPr>
          <w:t>73</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41" w:history="1">
        <w:r w:rsidRPr="0041438B">
          <w:rPr>
            <w:rStyle w:val="ab"/>
            <w:noProof/>
            <w:sz w:val="12"/>
          </w:rPr>
          <w:t>Статья 59. Ограничения использования земельных участков и объектов капитального строительства на территории рыбоохранных зон</w:t>
        </w:r>
        <w:r w:rsidRPr="0041438B">
          <w:rPr>
            <w:noProof/>
            <w:webHidden/>
            <w:sz w:val="12"/>
          </w:rPr>
          <w:tab/>
        </w:r>
        <w:r w:rsidRPr="0041438B">
          <w:rPr>
            <w:noProof/>
            <w:webHidden/>
            <w:sz w:val="12"/>
          </w:rPr>
          <w:fldChar w:fldCharType="begin"/>
        </w:r>
        <w:r w:rsidRPr="0041438B">
          <w:rPr>
            <w:noProof/>
            <w:webHidden/>
            <w:sz w:val="12"/>
          </w:rPr>
          <w:instrText xml:space="preserve"> PAGEREF _Toc486595041 \h </w:instrText>
        </w:r>
        <w:r w:rsidRPr="0041438B">
          <w:rPr>
            <w:noProof/>
            <w:webHidden/>
            <w:sz w:val="12"/>
          </w:rPr>
        </w:r>
        <w:r w:rsidRPr="0041438B">
          <w:rPr>
            <w:noProof/>
            <w:webHidden/>
            <w:sz w:val="12"/>
          </w:rPr>
          <w:fldChar w:fldCharType="separate"/>
        </w:r>
        <w:r w:rsidRPr="0041438B">
          <w:rPr>
            <w:noProof/>
            <w:webHidden/>
            <w:sz w:val="12"/>
          </w:rPr>
          <w:t>73</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42" w:history="1">
        <w:r w:rsidRPr="0041438B">
          <w:rPr>
            <w:rStyle w:val="ab"/>
            <w:noProof/>
            <w:sz w:val="12"/>
          </w:rPr>
          <w:t>Статья 60. Ограничения использования земельных участков и объектов капитального строительства на территории охранных зон объектов электросетевого хозяйства</w:t>
        </w:r>
        <w:r w:rsidRPr="0041438B">
          <w:rPr>
            <w:noProof/>
            <w:webHidden/>
            <w:sz w:val="12"/>
          </w:rPr>
          <w:tab/>
        </w:r>
        <w:r w:rsidRPr="0041438B">
          <w:rPr>
            <w:noProof/>
            <w:webHidden/>
            <w:sz w:val="12"/>
          </w:rPr>
          <w:fldChar w:fldCharType="begin"/>
        </w:r>
        <w:r w:rsidRPr="0041438B">
          <w:rPr>
            <w:noProof/>
            <w:webHidden/>
            <w:sz w:val="12"/>
          </w:rPr>
          <w:instrText xml:space="preserve"> PAGEREF _Toc486595042 \h </w:instrText>
        </w:r>
        <w:r w:rsidRPr="0041438B">
          <w:rPr>
            <w:noProof/>
            <w:webHidden/>
            <w:sz w:val="12"/>
          </w:rPr>
        </w:r>
        <w:r w:rsidRPr="0041438B">
          <w:rPr>
            <w:noProof/>
            <w:webHidden/>
            <w:sz w:val="12"/>
          </w:rPr>
          <w:fldChar w:fldCharType="separate"/>
        </w:r>
        <w:r w:rsidRPr="0041438B">
          <w:rPr>
            <w:noProof/>
            <w:webHidden/>
            <w:sz w:val="12"/>
          </w:rPr>
          <w:t>74</w:t>
        </w:r>
        <w:r w:rsidRPr="0041438B">
          <w:rPr>
            <w:noProof/>
            <w:webHidden/>
            <w:sz w:val="12"/>
          </w:rPr>
          <w:fldChar w:fldCharType="end"/>
        </w:r>
      </w:hyperlink>
    </w:p>
    <w:p w:rsidR="0041438B" w:rsidRPr="0041438B" w:rsidRDefault="0041438B" w:rsidP="0041438B">
      <w:pPr>
        <w:pStyle w:val="38"/>
        <w:tabs>
          <w:tab w:val="right" w:leader="dot" w:pos="9345"/>
        </w:tabs>
        <w:ind w:left="0"/>
        <w:rPr>
          <w:rFonts w:ascii="Calibri" w:eastAsia="Times New Roman" w:hAnsi="Calibri"/>
          <w:noProof/>
          <w:sz w:val="12"/>
          <w:lang w:eastAsia="ru-RU"/>
        </w:rPr>
      </w:pPr>
      <w:hyperlink w:anchor="_Toc486595043" w:history="1">
        <w:r w:rsidRPr="0041438B">
          <w:rPr>
            <w:rStyle w:val="ab"/>
            <w:noProof/>
            <w:sz w:val="12"/>
          </w:rPr>
          <w:t>Статья 61. Ограничения использования земельных участков и объектов капитального строительства на территории придорожных полос автомобильных дорог</w:t>
        </w:r>
        <w:r w:rsidRPr="0041438B">
          <w:rPr>
            <w:noProof/>
            <w:webHidden/>
            <w:sz w:val="12"/>
          </w:rPr>
          <w:tab/>
        </w:r>
        <w:r w:rsidRPr="0041438B">
          <w:rPr>
            <w:noProof/>
            <w:webHidden/>
            <w:sz w:val="12"/>
          </w:rPr>
          <w:fldChar w:fldCharType="begin"/>
        </w:r>
        <w:r w:rsidRPr="0041438B">
          <w:rPr>
            <w:noProof/>
            <w:webHidden/>
            <w:sz w:val="12"/>
          </w:rPr>
          <w:instrText xml:space="preserve"> PAGEREF _Toc486595043 \h </w:instrText>
        </w:r>
        <w:r w:rsidRPr="0041438B">
          <w:rPr>
            <w:noProof/>
            <w:webHidden/>
            <w:sz w:val="12"/>
          </w:rPr>
        </w:r>
        <w:r w:rsidRPr="0041438B">
          <w:rPr>
            <w:noProof/>
            <w:webHidden/>
            <w:sz w:val="12"/>
          </w:rPr>
          <w:fldChar w:fldCharType="separate"/>
        </w:r>
        <w:r w:rsidRPr="0041438B">
          <w:rPr>
            <w:noProof/>
            <w:webHidden/>
            <w:sz w:val="12"/>
          </w:rPr>
          <w:t>76</w:t>
        </w:r>
        <w:r w:rsidRPr="0041438B">
          <w:rPr>
            <w:noProof/>
            <w:webHidden/>
            <w:sz w:val="12"/>
          </w:rPr>
          <w:fldChar w:fldCharType="end"/>
        </w:r>
      </w:hyperlink>
    </w:p>
    <w:p w:rsidR="0041438B" w:rsidRPr="0041438B" w:rsidRDefault="0041438B" w:rsidP="0041438B">
      <w:pPr>
        <w:pStyle w:val="2"/>
        <w:keepLines w:val="0"/>
        <w:widowControl w:val="0"/>
        <w:numPr>
          <w:ilvl w:val="1"/>
          <w:numId w:val="1"/>
        </w:numPr>
        <w:tabs>
          <w:tab w:val="clear" w:pos="576"/>
          <w:tab w:val="left" w:pos="0"/>
        </w:tabs>
        <w:suppressAutoHyphens/>
        <w:spacing w:before="0"/>
        <w:ind w:left="0" w:firstLine="0"/>
        <w:jc w:val="center"/>
        <w:rPr>
          <w:b w:val="0"/>
          <w:bCs w:val="0"/>
          <w:color w:val="auto"/>
          <w:sz w:val="12"/>
          <w:szCs w:val="24"/>
        </w:rPr>
      </w:pPr>
      <w:r w:rsidRPr="0041438B">
        <w:rPr>
          <w:b w:val="0"/>
          <w:bCs w:val="0"/>
          <w:color w:val="auto"/>
          <w:sz w:val="12"/>
          <w:szCs w:val="24"/>
        </w:rPr>
        <w:fldChar w:fldCharType="end"/>
      </w:r>
    </w:p>
    <w:p w:rsidR="0041438B" w:rsidRPr="0041438B" w:rsidRDefault="0041438B" w:rsidP="0041438B">
      <w:pPr>
        <w:pStyle w:val="2"/>
        <w:keepLines w:val="0"/>
        <w:pageBreakBefore/>
        <w:widowControl w:val="0"/>
        <w:numPr>
          <w:ilvl w:val="1"/>
          <w:numId w:val="1"/>
        </w:numPr>
        <w:tabs>
          <w:tab w:val="clear" w:pos="576"/>
          <w:tab w:val="left" w:pos="0"/>
        </w:tabs>
        <w:suppressAutoHyphens/>
        <w:spacing w:before="0"/>
        <w:ind w:left="0" w:firstLine="0"/>
        <w:jc w:val="center"/>
        <w:rPr>
          <w:b w:val="0"/>
          <w:bCs w:val="0"/>
          <w:color w:val="auto"/>
          <w:sz w:val="12"/>
          <w:szCs w:val="24"/>
        </w:rPr>
      </w:pPr>
      <w:bookmarkStart w:id="362" w:name="_Toc486594967"/>
      <w:r w:rsidRPr="0041438B">
        <w:rPr>
          <w:rFonts w:ascii="Times New Roman" w:hAnsi="Times New Roman" w:cs="Times New Roman"/>
          <w:color w:val="auto"/>
          <w:sz w:val="12"/>
          <w:szCs w:val="24"/>
        </w:rPr>
        <w:lastRenderedPageBreak/>
        <w:t>Преамбула</w:t>
      </w:r>
      <w:bookmarkEnd w:id="362"/>
    </w:p>
    <w:p w:rsidR="0041438B" w:rsidRPr="0041438B" w:rsidRDefault="0041438B" w:rsidP="0041438B">
      <w:pPr>
        <w:ind w:firstLine="709"/>
        <w:jc w:val="both"/>
        <w:rPr>
          <w:sz w:val="12"/>
        </w:rPr>
      </w:pPr>
      <w:r w:rsidRPr="0041438B">
        <w:rPr>
          <w:sz w:val="12"/>
        </w:rPr>
        <w:t>Правила землепользования и застройки территории муниципального образования «Пустозерский сельсовет» Ненецкого автономного округа (далее – Правила, Правила застройки) являются муниципальным нормативным правовым актом муниципального образования «Пустозерский сельсовет» Ненецкого автономного округа (далее – Муниципального образования), разработанным в соответствии с Градостроительным кодексом Российской Федерации, Земельным кодексом Российской Федерации, Федеральным законом от 06.10.2003 года № 131-ФЗ «Об общих принципах организации местного самоуправления в Российской Федерации» и другими нормативными правовыми актами Российской Федерации, Ненецкого автономного округа и муниципальными правовыми актами Муниципального образования.</w:t>
      </w:r>
    </w:p>
    <w:p w:rsidR="0041438B" w:rsidRPr="0041438B" w:rsidRDefault="0041438B" w:rsidP="0041438B">
      <w:pPr>
        <w:ind w:firstLine="709"/>
        <w:jc w:val="both"/>
        <w:rPr>
          <w:sz w:val="12"/>
        </w:rPr>
      </w:pPr>
      <w:r w:rsidRPr="0041438B">
        <w:rPr>
          <w:sz w:val="12"/>
        </w:rPr>
        <w:t xml:space="preserve">Правила являются результатом градостроительного зонирования части территории Муниципального образования – установления территориальных зон и градостроительных регламентов использования территорий п. Хонгурей. </w:t>
      </w:r>
    </w:p>
    <w:p w:rsidR="0041438B" w:rsidRPr="0041438B" w:rsidRDefault="0041438B" w:rsidP="0041438B">
      <w:pPr>
        <w:pStyle w:val="af3"/>
        <w:spacing w:after="0"/>
        <w:ind w:left="0"/>
        <w:rPr>
          <w:sz w:val="12"/>
        </w:rPr>
      </w:pPr>
      <w:r w:rsidRPr="0041438B">
        <w:rPr>
          <w:sz w:val="12"/>
        </w:rPr>
        <w:t>В соответствии с частью 1 статьи 9 Градостроительного кодекса Российской Федерации, назначение территорий определяется документами территориального планирования.</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или контролирующими градостроительную деятельность.</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Настоящие Правила применяются, наряду с техническими регламентами, (до их вступления в силу в установленном порядке – с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 нормативами и стандартами, установленными уполномоченными органами, в целях обеспечения безопасности жизни, деятельности и здоровья людей, надежности и безопасности зданий, строений, сооружений, защиты имущества, сохранения окружающей природной среды, охраны объектов культурного наследия и иными обязательными требованиями. </w:t>
      </w:r>
    </w:p>
    <w:p w:rsidR="0041438B" w:rsidRPr="0041438B" w:rsidRDefault="0041438B" w:rsidP="0041438B">
      <w:pPr>
        <w:pStyle w:val="1"/>
        <w:keepNext w:val="0"/>
        <w:numPr>
          <w:ilvl w:val="0"/>
          <w:numId w:val="1"/>
        </w:numPr>
        <w:tabs>
          <w:tab w:val="clear" w:pos="432"/>
          <w:tab w:val="left" w:pos="0"/>
        </w:tabs>
        <w:suppressAutoHyphens/>
        <w:autoSpaceDE w:val="0"/>
        <w:spacing w:before="0" w:after="0" w:line="240" w:lineRule="auto"/>
        <w:ind w:left="0" w:firstLine="0"/>
        <w:jc w:val="center"/>
        <w:rPr>
          <w:rFonts w:ascii="Times New Roman" w:hAnsi="Times New Roman"/>
          <w:sz w:val="12"/>
          <w:szCs w:val="24"/>
        </w:rPr>
      </w:pPr>
      <w:r w:rsidRPr="0041438B">
        <w:rPr>
          <w:rFonts w:ascii="Times New Roman" w:hAnsi="Times New Roman"/>
          <w:sz w:val="12"/>
        </w:rPr>
        <w:br w:type="page"/>
      </w:r>
      <w:bookmarkStart w:id="363" w:name="_Toc486594968"/>
      <w:r w:rsidRPr="0041438B">
        <w:rPr>
          <w:rFonts w:ascii="Times New Roman" w:hAnsi="Times New Roman"/>
          <w:sz w:val="12"/>
          <w:szCs w:val="24"/>
        </w:rPr>
        <w:lastRenderedPageBreak/>
        <w:t>Часть I. ПОРЯДОК ПРИМЕНЕНИЯ ПРАВИЛ ЗАСТРОЙКИ И ВНЕСЕНИЯ В НИХ ИЗМЕНЕНИЙ</w:t>
      </w:r>
      <w:bookmarkEnd w:id="363"/>
    </w:p>
    <w:p w:rsidR="0041438B" w:rsidRPr="0041438B" w:rsidRDefault="0041438B" w:rsidP="0041438B">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s="Times New Roman"/>
          <w:color w:val="auto"/>
          <w:sz w:val="12"/>
          <w:szCs w:val="24"/>
        </w:rPr>
      </w:pPr>
      <w:bookmarkStart w:id="364" w:name="_Toc486594969"/>
      <w:r w:rsidRPr="0041438B">
        <w:rPr>
          <w:rFonts w:ascii="Times New Roman" w:hAnsi="Times New Roman" w:cs="Times New Roman"/>
          <w:color w:val="auto"/>
          <w:sz w:val="12"/>
          <w:szCs w:val="24"/>
        </w:rPr>
        <w:t>ГЛАВА 1. Общие положения</w:t>
      </w:r>
      <w:bookmarkEnd w:id="364"/>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65" w:name="_Toc486594970"/>
      <w:r w:rsidRPr="0041438B">
        <w:rPr>
          <w:rFonts w:ascii="Times New Roman" w:hAnsi="Times New Roman"/>
          <w:color w:val="auto"/>
          <w:sz w:val="12"/>
        </w:rPr>
        <w:t>Статья 1. Основные понятия, используемые в Правилах застройки</w:t>
      </w:r>
      <w:bookmarkEnd w:id="365"/>
    </w:p>
    <w:p w:rsidR="0041438B" w:rsidRPr="0041438B" w:rsidRDefault="0041438B" w:rsidP="0041438B">
      <w:pPr>
        <w:ind w:firstLine="709"/>
        <w:jc w:val="both"/>
        <w:rPr>
          <w:sz w:val="12"/>
        </w:rPr>
      </w:pPr>
      <w:r w:rsidRPr="0041438B">
        <w:rPr>
          <w:b/>
          <w:sz w:val="12"/>
        </w:rPr>
        <w:t>Арендатор земельного участка</w:t>
      </w:r>
      <w:r w:rsidRPr="0041438B">
        <w:rPr>
          <w:sz w:val="12"/>
        </w:rPr>
        <w:t>– лицо, владеющее и пользующееся земельным участком по договору аренды или субаренды.</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Акт приемки</w:t>
      </w:r>
      <w:r w:rsidRPr="0041438B">
        <w:rPr>
          <w:rFonts w:ascii="Times New Roman" w:hAnsi="Times New Roman" w:cs="Times New Roman"/>
          <w:sz w:val="12"/>
          <w:szCs w:val="24"/>
        </w:rPr>
        <w:t xml:space="preserve"> - документ, подготовленный по завершении строительства, реконструкции, капитального ремонта на основании договора, оформленный в соответствии с требованиями гражданского законодательства, подписанный застройщиком (заказчиком) и исполнителем (подрядчиком, генеральным подрядчиком) работ по строительству, реконструкции, капитальному ремонту объекта капитального строительства, удостоверяющий, что обязательства исполнителя (подрядчика, генерального подрядчика) перед застройщиком (заказчиком) выполнены, результаты работ соответствуют градостроительному плану земельного участка, утвержденной проектной документации, требованиям технических регламентов, иным условиям договора, и что застройщик (заказчик) принимает выполненные исполнителем (подрядчиком, генеральным подрядчиком) работы. В соответствии с пунктом 4 части 3 статьи 55 Градостроительного кодекса Российской Федерации акт приемки объекта капитального строительства прилагается к заявлению о выдаче разрешения на ввод объекта в эксплуатацию.</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Береговая полоса</w:t>
      </w:r>
      <w:r w:rsidRPr="0041438B">
        <w:rPr>
          <w:rFonts w:ascii="Times New Roman" w:hAnsi="Times New Roman" w:cs="Times New Roman"/>
          <w:sz w:val="12"/>
          <w:szCs w:val="24"/>
        </w:rPr>
        <w:t xml:space="preserve"> - полоса земли вдоль береговой линии водного объекта общего пользования, ширина, которой устанавливается в соответствии с требованиями Водного кодекса РФ, является территорией общего пользования.</w:t>
      </w:r>
    </w:p>
    <w:p w:rsidR="0041438B" w:rsidRPr="0041438B" w:rsidRDefault="0041438B" w:rsidP="0041438B">
      <w:pPr>
        <w:ind w:firstLine="709"/>
        <w:jc w:val="both"/>
        <w:rPr>
          <w:sz w:val="12"/>
        </w:rPr>
      </w:pPr>
      <w:r w:rsidRPr="0041438B">
        <w:rPr>
          <w:b/>
          <w:sz w:val="12"/>
        </w:rPr>
        <w:t>Благоустройство</w:t>
      </w:r>
      <w:r w:rsidRPr="0041438B">
        <w:rPr>
          <w:sz w:val="12"/>
        </w:rPr>
        <w:t xml:space="preserve"> – совокупность работ на территории по инженерной подготовке, прокладке подземных и надземных коммуникаций, озеленению, обводнению открытыми водоемами и обеспечению элементами малых архитектурных форм в целях создания комфортности пользования территорией по назначению.</w:t>
      </w:r>
    </w:p>
    <w:p w:rsidR="0041438B" w:rsidRPr="0041438B" w:rsidRDefault="0041438B" w:rsidP="0041438B">
      <w:pPr>
        <w:ind w:firstLine="709"/>
        <w:jc w:val="both"/>
        <w:rPr>
          <w:sz w:val="12"/>
        </w:rPr>
      </w:pPr>
      <w:r w:rsidRPr="0041438B">
        <w:rPr>
          <w:b/>
          <w:sz w:val="12"/>
        </w:rPr>
        <w:t>Благоустройство</w:t>
      </w:r>
      <w:r w:rsidRPr="0041438B">
        <w:rPr>
          <w:sz w:val="12"/>
        </w:rPr>
        <w:t xml:space="preserve"> </w:t>
      </w:r>
      <w:r w:rsidRPr="0041438B">
        <w:rPr>
          <w:b/>
          <w:sz w:val="12"/>
        </w:rPr>
        <w:t>населенных мест</w:t>
      </w:r>
      <w:r w:rsidRPr="0041438B">
        <w:rPr>
          <w:sz w:val="12"/>
        </w:rPr>
        <w:t xml:space="preserve"> – совокупность работ и мероприятий, осуществляемых для создания здоровых, удобных и культурных условий жизни в городах, поселках городского типа и сельских населенных местах, на курортах и в зонах отдыха. Охватывает следующие виды работ и мероприятий: инженерная подготовка территории для городского строительства; строительство головных сооружений, прокладка и эксплуатация коммунальных сетей водоснабжения, канализации, энергоснабжения, телефонизации и радиофикации; создание систем санитарной очистки территории и удаления мусора; мероприятия по улучшению микроклимата; улучшение условий инсоляции и проветривания городской среды; охрана от загрязнения воздушного бассейна, открытых водоемов и подземных вод, почвы; защита от городского шума, электронных излучений и радиоактивного загрязнения среды; устройство дорог и развитие городского транспорта, уменьшение возможности уличного травматизма; озеленение; искусственное освещение и внешнее благоустройство территории города и т.д.</w:t>
      </w:r>
    </w:p>
    <w:p w:rsidR="0041438B" w:rsidRPr="0041438B" w:rsidRDefault="0041438B" w:rsidP="0041438B">
      <w:pPr>
        <w:autoSpaceDE w:val="0"/>
        <w:autoSpaceDN w:val="0"/>
        <w:adjustRightInd w:val="0"/>
        <w:ind w:firstLine="709"/>
        <w:jc w:val="both"/>
        <w:rPr>
          <w:sz w:val="12"/>
        </w:rPr>
      </w:pPr>
      <w:r w:rsidRPr="0041438B">
        <w:rPr>
          <w:b/>
          <w:bCs/>
          <w:sz w:val="12"/>
        </w:rPr>
        <w:t>Блокированные жилые дома</w:t>
      </w:r>
      <w:r w:rsidRPr="0041438B">
        <w:rPr>
          <w:sz w:val="12"/>
        </w:rPr>
        <w:t xml:space="preserve"> – 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Виды разрешенного использования земельных участков и объектов капитального строительства</w:t>
      </w:r>
      <w:r w:rsidRPr="0041438B">
        <w:rPr>
          <w:rFonts w:ascii="Times New Roman" w:hAnsi="Times New Roman" w:cs="Times New Roman"/>
          <w:sz w:val="12"/>
          <w:szCs w:val="24"/>
        </w:rPr>
        <w:t xml:space="preserve"> - виды деятельности, объекты, осуществлять и размещать которые на земельных участках разрешено в силу поименования их в составе регламентов использования территорий применительно к соответствующим территориальным зонам при условии обязательного соблюдения требований, установленных действующим законодательством, Правилами, иными нормативно-правовыми актами, нормативно-техническими документами. Виды разрешенного использования земельных участков и объектов капитального строительства включают в себя основные виды разрешенного использования, условно разрешенные виды использования, вспомогательные виды разрешенного использования.</w:t>
      </w:r>
    </w:p>
    <w:p w:rsidR="0041438B" w:rsidRPr="0041438B" w:rsidRDefault="0041438B" w:rsidP="0041438B">
      <w:pPr>
        <w:ind w:firstLine="709"/>
        <w:jc w:val="both"/>
        <w:rPr>
          <w:sz w:val="12"/>
        </w:rPr>
      </w:pPr>
      <w:r w:rsidRPr="0041438B">
        <w:rPr>
          <w:b/>
          <w:bCs/>
          <w:sz w:val="12"/>
        </w:rPr>
        <w:t>Водоохранные зоны</w:t>
      </w:r>
      <w:r w:rsidRPr="0041438B">
        <w:rPr>
          <w:sz w:val="12"/>
        </w:rPr>
        <w:t xml:space="preserve"> –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Временные здания и сооружения</w:t>
      </w:r>
      <w:r w:rsidRPr="0041438B">
        <w:rPr>
          <w:rFonts w:ascii="Times New Roman" w:hAnsi="Times New Roman" w:cs="Times New Roman"/>
          <w:sz w:val="12"/>
          <w:szCs w:val="24"/>
        </w:rPr>
        <w:t xml:space="preserve"> - некапитальные строения и сооружения, размещаемые на определенный срок, по истечении которого подлежащие демонтажу, за счёт арендатора в сроки указанные в договоре аренды, если иное не предусмотрено договором аренды земельного участка. </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Временные здания и сооружения для нужд строительного процесса</w:t>
      </w:r>
      <w:r w:rsidRPr="0041438B">
        <w:rPr>
          <w:rFonts w:ascii="Times New Roman" w:hAnsi="Times New Roman" w:cs="Times New Roman"/>
          <w:sz w:val="12"/>
          <w:szCs w:val="24"/>
        </w:rPr>
        <w:t>– здания и сооружения, возводимые для использования при строительстве объекта капитального строительства на период производства градостроительных изменений и подлежащие демонтажу после прекращения деятельности, для которой они возводились.</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Вспомогательные виды разрешенного использования земельных участков и объектов капитального строительства</w:t>
      </w:r>
      <w:r w:rsidRPr="0041438B">
        <w:rPr>
          <w:rFonts w:ascii="Times New Roman" w:hAnsi="Times New Roman" w:cs="Times New Roman"/>
          <w:sz w:val="12"/>
          <w:szCs w:val="24"/>
        </w:rPr>
        <w:t xml:space="preserve"> - виды деятельности, объекты,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этом такие виды деятельности, объекты допустимы только в качестве дополнительных по отношению к основным видам разрешенного использования земельных участков и объектов капитального строительства и условно разрешенным видам разрешенного использования земельных участков и объектов капитального строительства и осуществляются только совместно с ними.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Высота здания, строения, сооружения</w:t>
      </w:r>
      <w:r w:rsidRPr="0041438B">
        <w:rPr>
          <w:rFonts w:ascii="Times New Roman" w:hAnsi="Times New Roman" w:cs="Times New Roman"/>
          <w:sz w:val="12"/>
          <w:szCs w:val="24"/>
        </w:rPr>
        <w:t xml:space="preserve"> - расстояние по вертикали, измеренное от проектной отметки земли до наивысшей отметки плоской крыши здания или до наивысшей отметки конька скатной крыши здания, наивысшей точки строения, сооружения; может устанавливаться в составе регламента использования территорий применительно к соответствующей территориальной зоне, обозначенной на карте территориального зонирования.</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Государственный строительный надзор</w:t>
      </w:r>
      <w:r w:rsidRPr="0041438B">
        <w:rPr>
          <w:rFonts w:ascii="Times New Roman" w:hAnsi="Times New Roman" w:cs="Times New Roman"/>
          <w:sz w:val="12"/>
          <w:szCs w:val="24"/>
        </w:rPr>
        <w:t xml:space="preserve"> - надзор, осуществляемый при строительстве, реконструкции объектов капитального строительства, а также при их капитальном ремонте, если при его проведении затрагиваются конструктивные и другие характеристики надежности и безопасности таких объектов и проектная документация таких объектов капитального строительства подлежит государственной экспертизе в соответствии со статьей 49 Градостроительного кодекса Российской Федерации либо  проектная документация таких объектов капитального строительства является типовой проектной документацией или ее модификацией.</w:t>
      </w:r>
    </w:p>
    <w:p w:rsidR="0041438B" w:rsidRPr="0041438B" w:rsidRDefault="0041438B" w:rsidP="0041438B">
      <w:pPr>
        <w:ind w:firstLine="709"/>
        <w:jc w:val="both"/>
        <w:rPr>
          <w:sz w:val="12"/>
        </w:rPr>
      </w:pPr>
      <w:r w:rsidRPr="0041438B">
        <w:rPr>
          <w:b/>
          <w:sz w:val="12"/>
        </w:rPr>
        <w:t>Государственный кадастровый учет земельного участка</w:t>
      </w:r>
      <w:r w:rsidRPr="0041438B">
        <w:rPr>
          <w:sz w:val="12"/>
        </w:rPr>
        <w:t xml:space="preserve"> – действия уполномоченного органа по внесению в государственный кадастр недвижимости сведений о недвижимом имуществе, которые подтверждают существование такого недвижимого имущества с характеристиками, позволяющими определить такое недвижимое имущество в качестве индивидуально-определенной вещи, или подтверждают прекращение существования такого недвижимого имущества, а также иных сведений о недвижимом имуществе.</w:t>
      </w:r>
    </w:p>
    <w:p w:rsidR="0041438B" w:rsidRPr="0041438B" w:rsidRDefault="0041438B" w:rsidP="0041438B">
      <w:pPr>
        <w:ind w:firstLine="709"/>
        <w:jc w:val="both"/>
        <w:rPr>
          <w:sz w:val="12"/>
        </w:rPr>
      </w:pPr>
      <w:r w:rsidRPr="0041438B">
        <w:rPr>
          <w:b/>
          <w:sz w:val="12"/>
        </w:rPr>
        <w:t>Градостроительная деятельность</w:t>
      </w:r>
      <w:r w:rsidRPr="0041438B">
        <w:rPr>
          <w:sz w:val="12"/>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w:t>
      </w:r>
    </w:p>
    <w:p w:rsidR="0041438B" w:rsidRPr="0041438B" w:rsidRDefault="0041438B" w:rsidP="0041438B">
      <w:pPr>
        <w:ind w:firstLine="709"/>
        <w:jc w:val="both"/>
        <w:rPr>
          <w:sz w:val="12"/>
        </w:rPr>
      </w:pPr>
      <w:r w:rsidRPr="0041438B">
        <w:rPr>
          <w:b/>
          <w:bCs/>
          <w:sz w:val="12"/>
        </w:rPr>
        <w:t>Градостроительное зонирование</w:t>
      </w:r>
      <w:r w:rsidRPr="0041438B">
        <w:rPr>
          <w:sz w:val="12"/>
        </w:rPr>
        <w:t xml:space="preserve"> – зонирование территории Муниципального образования в целях определения территориальных зон и установления градостроительных регламентов.</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Градостроительный план земельного участка</w:t>
      </w:r>
      <w:r w:rsidRPr="0041438B">
        <w:rPr>
          <w:rFonts w:ascii="Times New Roman" w:hAnsi="Times New Roman" w:cs="Times New Roman"/>
          <w:sz w:val="12"/>
          <w:szCs w:val="24"/>
        </w:rPr>
        <w:t xml:space="preserve"> (ГПЗУ) – документ, подготавливаемый по форме, установленной уполномоченным Правительством Российской Федерации федеральным органом исполнительной власти, и утверждаемый в составе проекта межевания территории, либо в виде отдельного документа, содержащий информацию о границах, разрешенном использовании земельного участка и иную информацию в соответствии с частью 3 статьи 44 Градостроительного кодекса Российской Федерации, используемый для разработки проекта границ застроенного или подлежащего застройке земельного участка, разработки проектной документации для строительства, выдачи разрешения на строительство, выдачи разрешения на ввод объекта капитального строительства в эксплуатацию.</w:t>
      </w:r>
    </w:p>
    <w:p w:rsidR="0041438B" w:rsidRPr="0041438B" w:rsidRDefault="0041438B" w:rsidP="0041438B">
      <w:pPr>
        <w:ind w:firstLine="709"/>
        <w:jc w:val="both"/>
        <w:rPr>
          <w:sz w:val="12"/>
        </w:rPr>
      </w:pPr>
      <w:r w:rsidRPr="0041438B">
        <w:rPr>
          <w:b/>
          <w:bCs/>
          <w:sz w:val="12"/>
        </w:rPr>
        <w:t>Градостроительный регламент</w:t>
      </w:r>
      <w:r w:rsidRPr="0041438B">
        <w:rPr>
          <w:sz w:val="12"/>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Дачный земельный участок</w:t>
      </w:r>
      <w:r w:rsidRPr="0041438B">
        <w:rPr>
          <w:rFonts w:ascii="Times New Roman" w:hAnsi="Times New Roman" w:cs="Times New Roman"/>
          <w:sz w:val="12"/>
          <w:szCs w:val="24"/>
        </w:rPr>
        <w:t xml:space="preserve"> – земельный участок, предоставленный гражданину или приобретенный им в целях отдыха (с правом возведения жилого строения без права регистрации проживания в нем или жилого дома с правом регистрации проживания в нем и хозяйственных строений и сооружений, а также с правом выращивания плодовых, ягодных, овощных, бахчевых или иных сельскохозяйственных культур и картофеля).</w:t>
      </w:r>
    </w:p>
    <w:p w:rsidR="0041438B" w:rsidRPr="0041438B" w:rsidRDefault="0041438B" w:rsidP="0041438B">
      <w:pPr>
        <w:ind w:firstLine="709"/>
        <w:jc w:val="both"/>
        <w:rPr>
          <w:sz w:val="12"/>
        </w:rPr>
      </w:pPr>
      <w:r w:rsidRPr="0041438B">
        <w:rPr>
          <w:b/>
          <w:bCs/>
          <w:sz w:val="12"/>
        </w:rPr>
        <w:t>Документация по планировке территории</w:t>
      </w:r>
      <w:r w:rsidRPr="0041438B">
        <w:rPr>
          <w:sz w:val="12"/>
        </w:rPr>
        <w:t xml:space="preserve"> – проекты планировки территории, проекты межевания территории, градостроительные планы земельных участков.</w:t>
      </w:r>
    </w:p>
    <w:p w:rsidR="0041438B" w:rsidRPr="0041438B" w:rsidRDefault="0041438B" w:rsidP="0041438B">
      <w:pPr>
        <w:ind w:firstLine="709"/>
        <w:jc w:val="both"/>
        <w:rPr>
          <w:sz w:val="12"/>
        </w:rPr>
      </w:pPr>
      <w:r w:rsidRPr="0041438B">
        <w:rPr>
          <w:b/>
          <w:bCs/>
          <w:sz w:val="12"/>
        </w:rPr>
        <w:t>Застройщик</w:t>
      </w:r>
      <w:r w:rsidRPr="0041438B">
        <w:rPr>
          <w:sz w:val="12"/>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41438B" w:rsidRPr="0041438B" w:rsidRDefault="0041438B" w:rsidP="0041438B">
      <w:pPr>
        <w:ind w:firstLine="709"/>
        <w:jc w:val="both"/>
        <w:rPr>
          <w:sz w:val="12"/>
        </w:rPr>
      </w:pPr>
      <w:r w:rsidRPr="0041438B">
        <w:rPr>
          <w:b/>
          <w:sz w:val="12"/>
        </w:rPr>
        <w:t xml:space="preserve">Защитные насаждения </w:t>
      </w:r>
      <w:r w:rsidRPr="0041438B">
        <w:rPr>
          <w:sz w:val="12"/>
        </w:rPr>
        <w:t>– зеленые насаждения применяемые в целях защиты от неблагоприятных воздействий, факторов внешней среды, например, ветрозащитные насаждения, шумозащитные, газозащитные (на территории санитарно-защитных зон, санитарных разрывов).</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Зеленые насаждения общего пользования</w:t>
      </w:r>
      <w:r w:rsidRPr="0041438B">
        <w:rPr>
          <w:rFonts w:ascii="Times New Roman" w:hAnsi="Times New Roman" w:cs="Times New Roman"/>
          <w:sz w:val="12"/>
          <w:szCs w:val="24"/>
        </w:rPr>
        <w:t xml:space="preserve"> - зеленые насаждения на выделенных в установленном порядке земельных участках, предназначенных для рекреационных целей, доступ на которые бесплатен и свободен для неограниченного круга лиц (в том числе зеленые насаждения парков, городских лесов, садов, скверов, бульваров, зеленые насаждения озеленения городских улиц).</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Зеленые насаждения ограниченного пользования</w:t>
      </w:r>
      <w:r w:rsidRPr="0041438B">
        <w:rPr>
          <w:rFonts w:ascii="Times New Roman" w:hAnsi="Times New Roman" w:cs="Times New Roman"/>
          <w:sz w:val="12"/>
          <w:szCs w:val="24"/>
        </w:rPr>
        <w:t xml:space="preserve"> - зеленые насаждения на земельных участках, предназначенных для рекреационных целей, доступ на которые осуществляется на платной основе или ограничен особым режимом использования (в том числе парки специализированные, озеленение учреждений народного образования, иных учреждений).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Зеленые насаждения внутриквартального озеленения</w:t>
      </w:r>
      <w:r w:rsidRPr="0041438B">
        <w:rPr>
          <w:rFonts w:ascii="Times New Roman" w:hAnsi="Times New Roman" w:cs="Times New Roman"/>
          <w:sz w:val="12"/>
          <w:szCs w:val="24"/>
        </w:rPr>
        <w:t xml:space="preserve"> - все виды зеленых насаждений, находящиеся в границах красных линий кварталов, кроме зеленых насаждений, относящихся к другим видам.</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Землевладельцы</w:t>
      </w:r>
      <w:r w:rsidRPr="0041438B">
        <w:rPr>
          <w:rFonts w:ascii="Times New Roman" w:hAnsi="Times New Roman" w:cs="Times New Roman"/>
          <w:sz w:val="12"/>
          <w:szCs w:val="24"/>
        </w:rPr>
        <w:t xml:space="preserve"> – лица, владеющие и пользующиеся земельными участками на праве пожизненного наследуемого владения. </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Землепользователи</w:t>
      </w:r>
      <w:r w:rsidRPr="0041438B">
        <w:rPr>
          <w:rFonts w:ascii="Times New Roman" w:hAnsi="Times New Roman" w:cs="Times New Roman"/>
          <w:sz w:val="12"/>
          <w:szCs w:val="24"/>
        </w:rPr>
        <w:t xml:space="preserve">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41438B" w:rsidRPr="0041438B" w:rsidRDefault="0041438B" w:rsidP="0041438B">
      <w:pPr>
        <w:ind w:firstLine="709"/>
        <w:jc w:val="both"/>
        <w:rPr>
          <w:sz w:val="12"/>
        </w:rPr>
      </w:pPr>
      <w:r w:rsidRPr="0041438B">
        <w:rPr>
          <w:b/>
          <w:bCs/>
          <w:sz w:val="12"/>
        </w:rPr>
        <w:t>Зоны с особыми условиями использования территорий</w:t>
      </w:r>
      <w:r w:rsidRPr="0041438B">
        <w:rPr>
          <w:sz w:val="12"/>
        </w:rPr>
        <w:t xml:space="preserve"> –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41438B" w:rsidRPr="0041438B" w:rsidRDefault="0041438B" w:rsidP="0041438B">
      <w:pPr>
        <w:tabs>
          <w:tab w:val="left" w:pos="1953"/>
        </w:tabs>
        <w:ind w:firstLine="709"/>
        <w:jc w:val="both"/>
        <w:rPr>
          <w:sz w:val="12"/>
        </w:rPr>
      </w:pPr>
      <w:r w:rsidRPr="0041438B">
        <w:rPr>
          <w:b/>
          <w:bCs/>
          <w:sz w:val="12"/>
        </w:rPr>
        <w:t>Индивидуальный жилой дом</w:t>
      </w:r>
      <w:r w:rsidRPr="0041438B">
        <w:rPr>
          <w:sz w:val="12"/>
        </w:rPr>
        <w:t xml:space="preserve"> – отдельно стоящий жилой дом с количеством этажей не более чем три, предназначенный для проживания одной семьи.</w:t>
      </w:r>
    </w:p>
    <w:p w:rsidR="0041438B" w:rsidRPr="0041438B" w:rsidRDefault="0041438B" w:rsidP="0041438B">
      <w:pPr>
        <w:widowControl w:val="0"/>
        <w:autoSpaceDE w:val="0"/>
        <w:autoSpaceDN w:val="0"/>
        <w:adjustRightInd w:val="0"/>
        <w:ind w:firstLine="709"/>
        <w:jc w:val="both"/>
        <w:rPr>
          <w:sz w:val="12"/>
        </w:rPr>
      </w:pPr>
      <w:r w:rsidRPr="0041438B">
        <w:rPr>
          <w:b/>
          <w:sz w:val="12"/>
        </w:rPr>
        <w:t>Индивидуальные застройщики (физические лица)</w:t>
      </w:r>
      <w:r w:rsidRPr="0041438B">
        <w:rPr>
          <w:sz w:val="12"/>
        </w:rPr>
        <w:t xml:space="preserve"> – граждане, получившие в установленном порядке земельный участок для строительства жилого дома с хозяйственными постройками для ведения личного подсобного хозяйства и осуществляющие это строительство либо своими силами, либо с привлечением других лиц или строительных организаций.</w:t>
      </w:r>
    </w:p>
    <w:p w:rsidR="0041438B" w:rsidRPr="0041438B" w:rsidRDefault="0041438B" w:rsidP="0041438B">
      <w:pPr>
        <w:ind w:firstLine="709"/>
        <w:jc w:val="both"/>
        <w:rPr>
          <w:sz w:val="12"/>
        </w:rPr>
      </w:pPr>
      <w:r w:rsidRPr="0041438B">
        <w:rPr>
          <w:b/>
          <w:sz w:val="12"/>
        </w:rPr>
        <w:t>Инженерные изыскания</w:t>
      </w:r>
      <w:r w:rsidRPr="0041438B">
        <w:rPr>
          <w:sz w:val="12"/>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41438B" w:rsidRPr="0041438B" w:rsidRDefault="0041438B" w:rsidP="0041438B">
      <w:pPr>
        <w:widowControl w:val="0"/>
        <w:autoSpaceDE w:val="0"/>
        <w:autoSpaceDN w:val="0"/>
        <w:adjustRightInd w:val="0"/>
        <w:ind w:firstLine="709"/>
        <w:jc w:val="both"/>
        <w:rPr>
          <w:sz w:val="12"/>
        </w:rPr>
      </w:pPr>
      <w:r w:rsidRPr="0041438B">
        <w:rPr>
          <w:b/>
          <w:sz w:val="12"/>
        </w:rPr>
        <w:t>Инженерные сети</w:t>
      </w:r>
      <w:r w:rsidRPr="0041438B">
        <w:rPr>
          <w:sz w:val="12"/>
        </w:rPr>
        <w:t xml:space="preserve"> – коммуникации водо-, электро-, тепло-, газоснабжения, канализации (водоотведения), телефонизации.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Инженерное (инженерно-техническое) обеспечение территории</w:t>
      </w:r>
      <w:r w:rsidRPr="0041438B">
        <w:rPr>
          <w:rFonts w:ascii="Times New Roman" w:hAnsi="Times New Roman" w:cs="Times New Roman"/>
          <w:sz w:val="12"/>
          <w:szCs w:val="24"/>
        </w:rPr>
        <w:t xml:space="preserve"> - комплекс мероприятий по строительству новых (реконструкции существующих) сетей и сооружений объектов инженерной инфраструктуры с целью обеспечения устойчивого развития территории.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Инженерная подготовка территории</w:t>
      </w:r>
      <w:r w:rsidRPr="0041438B">
        <w:rPr>
          <w:rFonts w:ascii="Times New Roman" w:hAnsi="Times New Roman" w:cs="Times New Roman"/>
          <w:sz w:val="12"/>
          <w:szCs w:val="24"/>
        </w:rPr>
        <w:t xml:space="preserve"> - комплекс инженерных мероприятий по освоению территории, обеспечивающих размещение объектов капитального строительства (вертикальная планировка, организация поверхностного стока, удаление застойных вод, регулирование водотоков, устройство и реконструкция водоемов, берегоукрепительных сооружений, благоустройство береговой полосы, понижение уровня грунтовых вод, защита территории от затопления и подтопления, освоение оврагов, дренаж, выторфовка, подсыпка и т.д.).</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lastRenderedPageBreak/>
        <w:t>Инженерная, транспортная и социальная инфраструктуры</w:t>
      </w:r>
      <w:r w:rsidRPr="0041438B">
        <w:rPr>
          <w:rFonts w:ascii="Times New Roman" w:hAnsi="Times New Roman" w:cs="Times New Roman"/>
          <w:sz w:val="12"/>
          <w:szCs w:val="24"/>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территории.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 xml:space="preserve">Инженерно-транспортная инфраструктура </w:t>
      </w:r>
      <w:r w:rsidRPr="0041438B">
        <w:rPr>
          <w:rFonts w:ascii="Times New Roman" w:hAnsi="Times New Roman" w:cs="Times New Roman"/>
          <w:sz w:val="12"/>
          <w:szCs w:val="24"/>
        </w:rPr>
        <w:t>– совокупность транспортных и обслуживающих сетей, устройств и головных сооружений, составляющих систему инженерно-транспортного технического оборудования города.</w:t>
      </w:r>
    </w:p>
    <w:p w:rsidR="0041438B" w:rsidRPr="0041438B" w:rsidRDefault="0041438B" w:rsidP="0041438B">
      <w:pPr>
        <w:ind w:firstLine="709"/>
        <w:jc w:val="both"/>
        <w:rPr>
          <w:sz w:val="12"/>
        </w:rPr>
      </w:pPr>
      <w:r w:rsidRPr="0041438B">
        <w:rPr>
          <w:b/>
          <w:sz w:val="12"/>
        </w:rPr>
        <w:t>Капитальный ремонт линейных объектов</w:t>
      </w:r>
      <w:r w:rsidRPr="0041438B">
        <w:rPr>
          <w:sz w:val="12"/>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41438B" w:rsidRPr="0041438B" w:rsidRDefault="0041438B" w:rsidP="0041438B">
      <w:pPr>
        <w:ind w:firstLine="709"/>
        <w:jc w:val="both"/>
        <w:rPr>
          <w:sz w:val="12"/>
        </w:rPr>
      </w:pPr>
      <w:r w:rsidRPr="0041438B">
        <w:rPr>
          <w:b/>
          <w:sz w:val="12"/>
        </w:rPr>
        <w:t>Капитальный ремонт объектов капитального строительства</w:t>
      </w:r>
      <w:r w:rsidRPr="0041438B">
        <w:rPr>
          <w:sz w:val="12"/>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Коэффициент застройки</w:t>
      </w:r>
      <w:r w:rsidRPr="0041438B">
        <w:rPr>
          <w:rFonts w:ascii="Times New Roman" w:hAnsi="Times New Roman" w:cs="Times New Roman"/>
          <w:sz w:val="12"/>
          <w:szCs w:val="24"/>
        </w:rPr>
        <w:t xml:space="preserve"> - </w:t>
      </w:r>
      <w:r w:rsidRPr="0041438B">
        <w:rPr>
          <w:rFonts w:ascii="Times New Roman" w:hAnsi="Times New Roman" w:cs="Times New Roman"/>
          <w:sz w:val="12"/>
          <w:szCs w:val="24"/>
          <w:lang w:eastAsia="en-US"/>
        </w:rPr>
        <w:t>отношение площади, занятой зданиями и сооружениями, к площади участка</w:t>
      </w:r>
      <w:r w:rsidRPr="0041438B">
        <w:rPr>
          <w:rFonts w:ascii="Times New Roman" w:hAnsi="Times New Roman" w:cs="Times New Roman"/>
          <w:sz w:val="12"/>
          <w:szCs w:val="24"/>
        </w:rPr>
        <w:t xml:space="preserve"> (%)</w:t>
      </w:r>
      <w:r w:rsidRPr="0041438B">
        <w:rPr>
          <w:rFonts w:ascii="Times New Roman" w:hAnsi="Times New Roman" w:cs="Times New Roman"/>
          <w:sz w:val="12"/>
          <w:szCs w:val="24"/>
          <w:lang w:eastAsia="en-US"/>
        </w:rPr>
        <w:t>.</w:t>
      </w:r>
    </w:p>
    <w:p w:rsidR="0041438B" w:rsidRPr="0041438B" w:rsidRDefault="0041438B" w:rsidP="0041438B">
      <w:pPr>
        <w:ind w:firstLine="709"/>
        <w:jc w:val="both"/>
        <w:rPr>
          <w:sz w:val="12"/>
        </w:rPr>
      </w:pPr>
      <w:r w:rsidRPr="0041438B">
        <w:rPr>
          <w:b/>
          <w:sz w:val="12"/>
        </w:rPr>
        <w:t>Коэффициент озеленения</w:t>
      </w:r>
      <w:r w:rsidRPr="0041438B">
        <w:rPr>
          <w:sz w:val="12"/>
        </w:rPr>
        <w:t xml:space="preserve"> - отношение площади зеленых насаждений (сохраняемых и искусственно высаженных) к площади земельного участка (%).</w:t>
      </w:r>
    </w:p>
    <w:p w:rsidR="0041438B" w:rsidRPr="0041438B" w:rsidRDefault="0041438B" w:rsidP="0041438B">
      <w:pPr>
        <w:pStyle w:val="ConsPlusNormal"/>
        <w:ind w:firstLine="709"/>
        <w:jc w:val="both"/>
        <w:rPr>
          <w:rFonts w:ascii="Times New Roman" w:hAnsi="Times New Roman" w:cs="Times New Roman"/>
          <w:sz w:val="12"/>
          <w:szCs w:val="24"/>
        </w:rPr>
      </w:pPr>
      <w:r w:rsidRPr="0041438B">
        <w:rPr>
          <w:rFonts w:ascii="Times New Roman" w:hAnsi="Times New Roman" w:cs="Times New Roman"/>
          <w:b/>
          <w:sz w:val="12"/>
          <w:szCs w:val="24"/>
        </w:rPr>
        <w:t>Коэффициент плотности застройки земельного участка</w:t>
      </w:r>
      <w:r w:rsidRPr="0041438B">
        <w:rPr>
          <w:rFonts w:ascii="Times New Roman" w:hAnsi="Times New Roman" w:cs="Times New Roman"/>
          <w:sz w:val="12"/>
          <w:szCs w:val="24"/>
        </w:rPr>
        <w:t xml:space="preserve"> - отношение площади всех этажей зданий и сооружений к площади участка (квартала).</w:t>
      </w:r>
    </w:p>
    <w:p w:rsidR="0041438B" w:rsidRPr="0041438B" w:rsidRDefault="0041438B" w:rsidP="0041438B">
      <w:pPr>
        <w:ind w:firstLine="709"/>
        <w:jc w:val="both"/>
        <w:rPr>
          <w:sz w:val="12"/>
        </w:rPr>
      </w:pPr>
      <w:r w:rsidRPr="0041438B">
        <w:rPr>
          <w:b/>
          <w:bCs/>
          <w:sz w:val="12"/>
        </w:rPr>
        <w:t>Красные линии</w:t>
      </w:r>
      <w:r w:rsidRPr="0041438B">
        <w:rPr>
          <w:sz w:val="12"/>
        </w:rPr>
        <w:t xml:space="preserve"> –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bCs/>
          <w:sz w:val="12"/>
          <w:szCs w:val="24"/>
        </w:rPr>
        <w:t>Линейные объекты</w:t>
      </w:r>
      <w:r w:rsidRPr="0041438B">
        <w:rPr>
          <w:rFonts w:ascii="Times New Roman" w:hAnsi="Times New Roman" w:cs="Times New Roman"/>
          <w:sz w:val="12"/>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41438B" w:rsidRPr="0041438B" w:rsidRDefault="0041438B" w:rsidP="0041438B">
      <w:pPr>
        <w:ind w:firstLine="709"/>
        <w:jc w:val="both"/>
        <w:rPr>
          <w:sz w:val="12"/>
        </w:rPr>
      </w:pPr>
      <w:r w:rsidRPr="0041438B">
        <w:rPr>
          <w:b/>
          <w:sz w:val="12"/>
        </w:rPr>
        <w:t>Линии градостроительного регулирования</w:t>
      </w:r>
      <w:r w:rsidRPr="0041438B">
        <w:rPr>
          <w:sz w:val="12"/>
        </w:rPr>
        <w:t xml:space="preserve"> – красные линии; границы земельных участков; линии, обозначающие минимальные отступы построек от границ земельных участков (включая линии регулирования застройки); границы зон действия публичных сервитутов, границы зон резервирования земель, изъятия, в том числе путем выкупа, земельных участков, зданий, строений, сооружений для государственных или муниципальных нужд; границы санитарно-защитных, водоохранных и иных зон с особыми условиями использования земельных участков, зданий, строений, сооружений.</w:t>
      </w:r>
    </w:p>
    <w:p w:rsidR="0041438B" w:rsidRPr="0041438B" w:rsidRDefault="0041438B" w:rsidP="0041438B">
      <w:pPr>
        <w:ind w:firstLine="709"/>
        <w:jc w:val="both"/>
        <w:rPr>
          <w:sz w:val="12"/>
        </w:rPr>
      </w:pPr>
      <w:r w:rsidRPr="0041438B">
        <w:rPr>
          <w:b/>
          <w:sz w:val="12"/>
        </w:rPr>
        <w:t>Линии регулирования застройки</w:t>
      </w:r>
      <w:r w:rsidRPr="0041438B">
        <w:rPr>
          <w:sz w:val="12"/>
        </w:rPr>
        <w:t xml:space="preserve"> </w:t>
      </w:r>
      <w:r w:rsidRPr="0041438B">
        <w:rPr>
          <w:b/>
          <w:sz w:val="12"/>
        </w:rPr>
        <w:t>(линии застройки)</w:t>
      </w:r>
      <w:r w:rsidRPr="0041438B">
        <w:rPr>
          <w:sz w:val="12"/>
        </w:rPr>
        <w:t xml:space="preserve"> - линии, устанавливаемые в документации по планировке территории (в том числе в градостроительных планах земельных участков) по красным линиям или с отступом от красных линий, и предписывающие расположение внешних контуров проектируемых зданий, строений, сооружений и, в соответствии с Градостроительным кодексом Российской Федерации, определяющие место допустимого размещения зданий и сооружений.</w:t>
      </w:r>
    </w:p>
    <w:p w:rsidR="0041438B" w:rsidRPr="0041438B" w:rsidRDefault="0041438B" w:rsidP="0041438B">
      <w:pPr>
        <w:ind w:firstLine="708"/>
        <w:jc w:val="both"/>
        <w:rPr>
          <w:sz w:val="12"/>
        </w:rPr>
      </w:pPr>
      <w:r w:rsidRPr="0041438B">
        <w:rPr>
          <w:b/>
          <w:sz w:val="12"/>
        </w:rPr>
        <w:t>Личное подсобное хозяйство</w:t>
      </w:r>
      <w:r w:rsidRPr="0041438B">
        <w:rPr>
          <w:sz w:val="12"/>
        </w:rPr>
        <w:t xml:space="preserve"> - форма непредпринимательской деятельности по производству и переработке сельскохозяйственной продукции, ведется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p>
    <w:p w:rsidR="0041438B" w:rsidRPr="0041438B" w:rsidRDefault="0041438B" w:rsidP="0041438B">
      <w:pPr>
        <w:pStyle w:val="21"/>
        <w:spacing w:after="0"/>
        <w:ind w:firstLine="709"/>
        <w:rPr>
          <w:sz w:val="12"/>
          <w:szCs w:val="24"/>
        </w:rPr>
      </w:pPr>
      <w:r w:rsidRPr="0041438B">
        <w:rPr>
          <w:b/>
          <w:sz w:val="12"/>
          <w:szCs w:val="24"/>
        </w:rPr>
        <w:t>Многоквартирный жилой дом</w:t>
      </w:r>
      <w:r w:rsidRPr="0041438B">
        <w:rPr>
          <w:sz w:val="12"/>
          <w:szCs w:val="24"/>
        </w:rPr>
        <w:t xml:space="preserve"> – жилой дом, состоящий из совокупности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и содержащий в себе элементы общего имущества собственников помещений в таком доме в соответствии с жилищным законодательством.</w:t>
      </w:r>
    </w:p>
    <w:p w:rsidR="0041438B" w:rsidRPr="0041438B" w:rsidRDefault="0041438B" w:rsidP="0041438B">
      <w:pPr>
        <w:ind w:firstLine="709"/>
        <w:jc w:val="both"/>
        <w:rPr>
          <w:sz w:val="12"/>
        </w:rPr>
      </w:pPr>
      <w:r w:rsidRPr="0041438B">
        <w:rPr>
          <w:b/>
          <w:sz w:val="12"/>
        </w:rPr>
        <w:t>Обслуживание населения на территории малоэтажной застройки</w:t>
      </w:r>
      <w:r w:rsidRPr="0041438B">
        <w:rPr>
          <w:sz w:val="12"/>
        </w:rPr>
        <w:t xml:space="preserve"> - обеспечение жителей необходимыми услугами; на территориях малоэтажной жилой застройки организуется, как правило, повседневное обслуживание, предоставляющее жителям услуги первой необходимости, и в отдельных случаях - периодическое обслуживание, предоставляющее услуги еженедельного и более редкого спроса.</w:t>
      </w:r>
    </w:p>
    <w:p w:rsidR="0041438B" w:rsidRPr="0041438B" w:rsidRDefault="0041438B" w:rsidP="0041438B">
      <w:pPr>
        <w:ind w:firstLine="709"/>
        <w:jc w:val="both"/>
        <w:rPr>
          <w:sz w:val="12"/>
        </w:rPr>
      </w:pPr>
      <w:r w:rsidRPr="0041438B">
        <w:rPr>
          <w:b/>
          <w:sz w:val="12"/>
        </w:rPr>
        <w:t>Объект капитального строительства</w:t>
      </w:r>
      <w:r w:rsidRPr="0041438B">
        <w:rPr>
          <w:sz w:val="12"/>
        </w:rPr>
        <w:t xml:space="preserve"> – 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41438B" w:rsidRPr="0041438B" w:rsidRDefault="0041438B" w:rsidP="0041438B">
      <w:pPr>
        <w:autoSpaceDE w:val="0"/>
        <w:ind w:firstLine="709"/>
        <w:jc w:val="both"/>
        <w:rPr>
          <w:kern w:val="1"/>
          <w:sz w:val="12"/>
        </w:rPr>
      </w:pPr>
      <w:r w:rsidRPr="0041438B">
        <w:rPr>
          <w:b/>
          <w:bCs/>
          <w:kern w:val="1"/>
          <w:sz w:val="12"/>
        </w:rPr>
        <w:t>Объекты культурного наследия (памятники истории и культуры) народов Российской Федерации</w:t>
      </w:r>
      <w:r w:rsidRPr="0041438B">
        <w:rPr>
          <w:i/>
          <w:kern w:val="1"/>
          <w:sz w:val="12"/>
        </w:rPr>
        <w:t xml:space="preserve"> </w:t>
      </w:r>
      <w:r w:rsidRPr="0041438B">
        <w:rPr>
          <w:kern w:val="1"/>
          <w:sz w:val="12"/>
        </w:rPr>
        <w:t>–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Отступ здания, сооружения</w:t>
      </w:r>
      <w:r w:rsidRPr="0041438B">
        <w:rPr>
          <w:rFonts w:ascii="Times New Roman" w:hAnsi="Times New Roman" w:cs="Times New Roman"/>
          <w:sz w:val="12"/>
          <w:szCs w:val="24"/>
        </w:rPr>
        <w:t xml:space="preserve"> </w:t>
      </w:r>
      <w:r w:rsidRPr="0041438B">
        <w:rPr>
          <w:rFonts w:ascii="Times New Roman" w:hAnsi="Times New Roman" w:cs="Times New Roman"/>
          <w:b/>
          <w:sz w:val="12"/>
          <w:szCs w:val="24"/>
        </w:rPr>
        <w:t>от границы участка</w:t>
      </w:r>
      <w:r w:rsidRPr="0041438B">
        <w:rPr>
          <w:rFonts w:ascii="Times New Roman" w:hAnsi="Times New Roman" w:cs="Times New Roman"/>
          <w:sz w:val="12"/>
          <w:szCs w:val="24"/>
        </w:rPr>
        <w:t xml:space="preserve"> – расстояние между границей участка и стеной здания;</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Основные виды разрешенного использования земельных участков и объектов капитального строительства</w:t>
      </w:r>
      <w:r w:rsidRPr="0041438B">
        <w:rPr>
          <w:rFonts w:ascii="Times New Roman" w:hAnsi="Times New Roman" w:cs="Times New Roman"/>
          <w:sz w:val="12"/>
          <w:szCs w:val="24"/>
        </w:rPr>
        <w:t xml:space="preserve"> – виды деятельности и объекты,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том, что выбор таких видов деятельности и объектов осуществляется правообладателями земельных участков и объектов капитального строительства самостоятельно (без дополнительных разрешений и согласований) при условии соблюдения требований технических регламентов. Право указанного выбора без получения дополнительных разрешений и согласований не распространяется на органы 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w:t>
      </w:r>
    </w:p>
    <w:p w:rsidR="0041438B" w:rsidRPr="0041438B" w:rsidRDefault="0041438B" w:rsidP="0041438B">
      <w:pPr>
        <w:ind w:firstLine="709"/>
        <w:jc w:val="both"/>
        <w:rPr>
          <w:sz w:val="12"/>
        </w:rPr>
      </w:pPr>
      <w:r w:rsidRPr="0041438B">
        <w:rPr>
          <w:b/>
          <w:bCs/>
          <w:sz w:val="12"/>
        </w:rPr>
        <w:t xml:space="preserve">Охранные зоны </w:t>
      </w:r>
      <w:r w:rsidRPr="0041438B">
        <w:rPr>
          <w:sz w:val="12"/>
        </w:rPr>
        <w:t>– территории, в границах которых устанавливаются особые условия и требования к использованию земельных участков, осуществлению хозяйственной и иной деятельности, которые устанавливаются в соответствии с законодательством Российской Федерации.</w:t>
      </w:r>
    </w:p>
    <w:p w:rsidR="0041438B" w:rsidRPr="0041438B" w:rsidRDefault="0041438B" w:rsidP="0041438B">
      <w:pPr>
        <w:ind w:firstLine="709"/>
        <w:jc w:val="both"/>
        <w:rPr>
          <w:sz w:val="12"/>
        </w:rPr>
      </w:pPr>
      <w:r w:rsidRPr="0041438B">
        <w:rPr>
          <w:b/>
          <w:sz w:val="12"/>
        </w:rPr>
        <w:t>Парковка</w:t>
      </w:r>
      <w:r w:rsidRPr="0041438B">
        <w:rPr>
          <w:sz w:val="12"/>
        </w:rPr>
        <w:t xml:space="preserve"> (парковочное место)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41438B" w:rsidRPr="0041438B" w:rsidRDefault="0041438B" w:rsidP="0041438B">
      <w:pPr>
        <w:ind w:firstLine="709"/>
        <w:jc w:val="both"/>
        <w:rPr>
          <w:sz w:val="12"/>
        </w:rPr>
      </w:pPr>
      <w:r w:rsidRPr="0041438B">
        <w:rPr>
          <w:b/>
          <w:bCs/>
          <w:sz w:val="12"/>
        </w:rPr>
        <w:t>Планировка территории</w:t>
      </w:r>
      <w:r w:rsidRPr="0041438B">
        <w:rPr>
          <w:sz w:val="12"/>
        </w:rPr>
        <w:t xml:space="preserve"> – осуществление деятельности по развитию территорий посредством разработки проектов планировки территории, проектов межевания территории.</w:t>
      </w:r>
    </w:p>
    <w:p w:rsidR="0041438B" w:rsidRPr="0041438B" w:rsidRDefault="0041438B" w:rsidP="0041438B">
      <w:pPr>
        <w:ind w:firstLine="709"/>
        <w:jc w:val="both"/>
        <w:rPr>
          <w:sz w:val="12"/>
        </w:rPr>
      </w:pPr>
      <w:r w:rsidRPr="0041438B">
        <w:rPr>
          <w:b/>
          <w:bCs/>
          <w:sz w:val="12"/>
        </w:rPr>
        <w:t>Правила землепользования и застройки</w:t>
      </w:r>
      <w:r w:rsidRPr="0041438B">
        <w:rPr>
          <w:sz w:val="12"/>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Подрядчик</w:t>
      </w:r>
      <w:r w:rsidRPr="0041438B">
        <w:rPr>
          <w:rFonts w:ascii="Times New Roman" w:hAnsi="Times New Roman" w:cs="Times New Roman"/>
          <w:sz w:val="12"/>
          <w:szCs w:val="24"/>
        </w:rPr>
        <w:t xml:space="preserve"> – физическое или юридическое лицо, осуществляющее по договору с застройщиком (техническим заказчиком) работы по строительству, реконструкции, капитальному ремонту объектов капитального строительства, их частей;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Правообладатели земельных участков, объектов капитального строительства</w:t>
      </w:r>
      <w:r w:rsidRPr="0041438B">
        <w:rPr>
          <w:rFonts w:ascii="Times New Roman" w:hAnsi="Times New Roman" w:cs="Times New Roman"/>
          <w:sz w:val="12"/>
          <w:szCs w:val="24"/>
        </w:rPr>
        <w:t xml:space="preserve"> – собственники, а также владельцы, пользователи и арендаторы земельных участков, объектов капитального строительства, их уполномоченные лица, обладающие правами на градостроительные изменения этих объектов права в силу закона и/или договора.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w:t>
      </w:r>
      <w:r w:rsidRPr="0041438B">
        <w:rPr>
          <w:rFonts w:ascii="Times New Roman" w:hAnsi="Times New Roman" w:cs="Times New Roman"/>
          <w:sz w:val="12"/>
          <w:szCs w:val="24"/>
        </w:rPr>
        <w:t xml:space="preserve"> - предельные физические характеристики земельных участков и объектов капитального строительства (зданий, строений и сооружений), которые могут быть размещены на территории земельных участков в соответствии с регламентом использования территорий,</w:t>
      </w:r>
      <w:r w:rsidRPr="0041438B">
        <w:rPr>
          <w:sz w:val="12"/>
          <w:szCs w:val="24"/>
        </w:rPr>
        <w:t xml:space="preserve"> </w:t>
      </w:r>
      <w:r w:rsidRPr="0041438B">
        <w:rPr>
          <w:rFonts w:ascii="Times New Roman" w:hAnsi="Times New Roman" w:cs="Times New Roman"/>
          <w:sz w:val="12"/>
          <w:szCs w:val="24"/>
        </w:rPr>
        <w:t>законодательством, нормативами градостроительного проектирования, техническими регламентами, нормативными техническими документами.</w:t>
      </w:r>
    </w:p>
    <w:p w:rsidR="0041438B" w:rsidRPr="0041438B" w:rsidRDefault="0041438B" w:rsidP="0041438B">
      <w:pPr>
        <w:ind w:firstLine="709"/>
        <w:jc w:val="both"/>
        <w:rPr>
          <w:sz w:val="12"/>
        </w:rPr>
      </w:pPr>
      <w:r w:rsidRPr="0041438B">
        <w:rPr>
          <w:b/>
          <w:bCs/>
          <w:sz w:val="12"/>
        </w:rPr>
        <w:t>Прибрежные защитные полосы</w:t>
      </w:r>
      <w:r w:rsidRPr="0041438B">
        <w:rPr>
          <w:sz w:val="12"/>
        </w:rPr>
        <w:t xml:space="preserve"> – территории, которые устанавливаются в границах водоохранных зон, примыкают к береговой линии морей, рек, ручьев, каналов, озер, водохранилищ и на которых установлены дополнительные ограничения хозяйственной и иной деятельности.</w:t>
      </w:r>
    </w:p>
    <w:p w:rsidR="0041438B" w:rsidRPr="0041438B" w:rsidRDefault="0041438B" w:rsidP="0041438B">
      <w:pPr>
        <w:pStyle w:val="ConsPlusNormal"/>
        <w:widowControl/>
        <w:ind w:firstLine="709"/>
        <w:jc w:val="both"/>
        <w:rPr>
          <w:rFonts w:cs="Times New Roman"/>
          <w:sz w:val="12"/>
          <w:szCs w:val="24"/>
        </w:rPr>
      </w:pPr>
      <w:r w:rsidRPr="0041438B">
        <w:rPr>
          <w:rFonts w:ascii="Times New Roman" w:hAnsi="Times New Roman" w:cs="Times New Roman"/>
          <w:b/>
          <w:sz w:val="12"/>
          <w:szCs w:val="24"/>
        </w:rPr>
        <w:t>Проектная документация</w:t>
      </w:r>
      <w:r w:rsidRPr="0041438B">
        <w:rPr>
          <w:rFonts w:ascii="Times New Roman" w:hAnsi="Times New Roman" w:cs="Times New Roman"/>
          <w:sz w:val="12"/>
          <w:szCs w:val="24"/>
        </w:rPr>
        <w:t xml:space="preserve"> -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r w:rsidRPr="0041438B">
        <w:rPr>
          <w:rFonts w:cs="Times New Roman"/>
          <w:i/>
          <w:sz w:val="12"/>
          <w:szCs w:val="24"/>
        </w:rPr>
        <w:t xml:space="preserve"> </w:t>
      </w:r>
      <w:r w:rsidRPr="0041438B">
        <w:rPr>
          <w:rFonts w:ascii="Times New Roman" w:hAnsi="Times New Roman" w:cs="Times New Roman"/>
          <w:sz w:val="12"/>
          <w:szCs w:val="24"/>
        </w:rPr>
        <w:t>Подготавливается в соответствии с положениями законодательства, в том числе законодательства о градостроительной деятельности.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Проект планировки территории</w:t>
      </w:r>
      <w:r w:rsidRPr="0041438B">
        <w:rPr>
          <w:rFonts w:ascii="Times New Roman" w:hAnsi="Times New Roman" w:cs="Times New Roman"/>
          <w:sz w:val="12"/>
          <w:szCs w:val="24"/>
        </w:rPr>
        <w:t xml:space="preserve"> - документация по планировке территории, подготавливаемая в целях обеспечения устойчивого развития территории, выделения элементов планировочной структуры (кварталов, микрорайонов, иных элементов),</w:t>
      </w:r>
      <w:r w:rsidRPr="0041438B">
        <w:rPr>
          <w:sz w:val="12"/>
          <w:szCs w:val="24"/>
        </w:rPr>
        <w:t xml:space="preserve"> </w:t>
      </w:r>
      <w:r w:rsidRPr="0041438B">
        <w:rPr>
          <w:rFonts w:ascii="Times New Roman" w:hAnsi="Times New Roman" w:cs="Times New Roman"/>
          <w:sz w:val="12"/>
          <w:szCs w:val="24"/>
        </w:rPr>
        <w:t>установления параметров планируемого развития элементов планировочной структуры, зон планируемого размещения объектов капитального строительства, в том числе объектов федерального значения, объектов регионального значения, объектов местного значения, является основой для разработки проектов межевания территорий.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Проект межевания территории</w:t>
      </w:r>
      <w:r w:rsidRPr="0041438B">
        <w:rPr>
          <w:rFonts w:ascii="Times New Roman" w:hAnsi="Times New Roman" w:cs="Times New Roman"/>
          <w:sz w:val="12"/>
          <w:szCs w:val="24"/>
        </w:rPr>
        <w:t xml:space="preserve"> – вид документации по планировке территории, подготавливаемой применительно к застроенным и подлежащим застройке территориям, расположенным в границах элементов планировочной структуры в целях установления границ застроенных земельных участков и границ незастроенных земельных участков. </w:t>
      </w:r>
    </w:p>
    <w:p w:rsidR="0041438B" w:rsidRPr="0041438B" w:rsidRDefault="0041438B" w:rsidP="0041438B">
      <w:pPr>
        <w:widowControl w:val="0"/>
        <w:autoSpaceDE w:val="0"/>
        <w:autoSpaceDN w:val="0"/>
        <w:adjustRightInd w:val="0"/>
        <w:ind w:firstLine="709"/>
        <w:jc w:val="both"/>
        <w:rPr>
          <w:b/>
          <w:sz w:val="12"/>
        </w:rPr>
      </w:pPr>
      <w:r w:rsidRPr="0041438B">
        <w:rPr>
          <w:b/>
          <w:sz w:val="12"/>
        </w:rPr>
        <w:t xml:space="preserve">Приквартирный участок - </w:t>
      </w:r>
      <w:r w:rsidRPr="0041438B">
        <w:rPr>
          <w:sz w:val="12"/>
        </w:rPr>
        <w:t>земельный участок, примыкающий к квартире (дому), с непосредственным выходом на него.</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Приусадебный земельный участок</w:t>
      </w:r>
      <w:r w:rsidRPr="0041438B">
        <w:rPr>
          <w:rFonts w:ascii="Times New Roman" w:hAnsi="Times New Roman" w:cs="Times New Roman"/>
          <w:sz w:val="12"/>
          <w:szCs w:val="24"/>
        </w:rPr>
        <w:t xml:space="preserve"> – земельный участок, используемый для ведения личного подсобного хозяйства: производства сельскохозяйственной продукции, а также для возведения жилого дома, производственных, бытовых и иных зданий, строений, сооружений с соблюдением градостроительных регламентов, строительных, экологических, санитарно-гигиенических, противопожарных и иных правил и нормативов.</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Публичный сервитут</w:t>
      </w:r>
      <w:r w:rsidRPr="0041438B">
        <w:rPr>
          <w:rFonts w:ascii="Times New Roman" w:hAnsi="Times New Roman" w:cs="Times New Roman"/>
          <w:sz w:val="12"/>
          <w:szCs w:val="24"/>
        </w:rPr>
        <w:t xml:space="preserve"> - право ограниченного пользования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Муниципального района, нормативным правовым актом органа местного самоуправления Муниципального образования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субъекта Российской Федерации, местного самоуправления или местного населения, без изъятия земельных участков, в отношении которых оно устанавливается.</w:t>
      </w:r>
    </w:p>
    <w:p w:rsidR="0041438B" w:rsidRPr="0041438B" w:rsidRDefault="0041438B" w:rsidP="0041438B">
      <w:pPr>
        <w:autoSpaceDE w:val="0"/>
        <w:autoSpaceDN w:val="0"/>
        <w:adjustRightInd w:val="0"/>
        <w:ind w:firstLine="540"/>
        <w:jc w:val="both"/>
        <w:rPr>
          <w:sz w:val="12"/>
        </w:rPr>
      </w:pPr>
      <w:r w:rsidRPr="0041438B">
        <w:rPr>
          <w:b/>
          <w:sz w:val="12"/>
        </w:rPr>
        <w:t>Разрешение на ввод объекта в эксплуатацию</w:t>
      </w:r>
      <w:r w:rsidRPr="0041438B">
        <w:rPr>
          <w:sz w:val="12"/>
        </w:rPr>
        <w:t xml:space="preserve"> – документ, который удостоверяет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строительства,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Разрешение на отклонение предельных параметров разрешенного строительства, реконструкции объектов капитального строительства</w:t>
      </w:r>
      <w:r w:rsidRPr="0041438B">
        <w:rPr>
          <w:rFonts w:ascii="Times New Roman" w:hAnsi="Times New Roman" w:cs="Times New Roman"/>
          <w:sz w:val="12"/>
          <w:szCs w:val="24"/>
        </w:rPr>
        <w:t xml:space="preserve"> -  документ, выдаваемый заявителю за подписью главы Муниципального образования, оформленный в соответствии с требованиями статьи 40 Градостроительного кодекса Российской Федерации, дающий правообладателю земельного участка право осуществлять строительство, реконструкцию объектов капитального строительства, а тек же их капитальный ремонт, с отклонением от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соответствующей территориальной зоны.</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Разрешение на строительство</w:t>
      </w:r>
      <w:r w:rsidRPr="0041438B">
        <w:rPr>
          <w:rFonts w:ascii="Times New Roman" w:hAnsi="Times New Roman" w:cs="Times New Roman"/>
          <w:sz w:val="12"/>
          <w:szCs w:val="24"/>
        </w:rPr>
        <w:t xml:space="preserve"> – документ, подтверждающий соответствие проектной документации требованиям градостроительного плана земельного участка и дающий застройщику земельного участка, находящегося в собственности, пользовании или аренде,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 законодательством и нормативными правовыми актами субъекта Российской Федерации.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lastRenderedPageBreak/>
        <w:t>Разрешенное использование земельных участков и иных объектов недвижимости</w:t>
      </w:r>
      <w:r w:rsidRPr="0041438B">
        <w:rPr>
          <w:rFonts w:ascii="Times New Roman" w:hAnsi="Times New Roman" w:cs="Times New Roman"/>
          <w:sz w:val="12"/>
          <w:szCs w:val="24"/>
        </w:rPr>
        <w:t xml:space="preserve"> - использование недвижимости (земельных участков и объектов капитального строительства) в соответствии с регламентом использования территорий, ограничениями на использование земельных участков и объектов капитального строительства, установленными законодательством, а также публичными сервитутами.</w:t>
      </w:r>
    </w:p>
    <w:p w:rsidR="0041438B" w:rsidRPr="0041438B" w:rsidRDefault="0041438B" w:rsidP="0041438B">
      <w:pPr>
        <w:ind w:firstLine="709"/>
        <w:jc w:val="both"/>
        <w:rPr>
          <w:sz w:val="12"/>
        </w:rPr>
      </w:pPr>
      <w:r w:rsidRPr="0041438B">
        <w:rPr>
          <w:b/>
          <w:sz w:val="12"/>
        </w:rPr>
        <w:t>Резервирование территорий</w:t>
      </w:r>
      <w:r w:rsidRPr="0041438B">
        <w:rPr>
          <w:sz w:val="12"/>
        </w:rPr>
        <w:t xml:space="preserve"> – деятельность органов местного самоуправления Муниципального образования по определению территорий, необходимых для муниципальных нужд Муниципального образования и установлению для них правового режима, обеспечивающего их использование для размещения новых или расширения существующих объектов, необходимых для муниципальных нужд Муниципального образования.</w:t>
      </w:r>
    </w:p>
    <w:p w:rsidR="0041438B" w:rsidRPr="0041438B" w:rsidRDefault="0041438B" w:rsidP="0041438B">
      <w:pPr>
        <w:ind w:firstLine="709"/>
        <w:jc w:val="both"/>
        <w:rPr>
          <w:sz w:val="12"/>
        </w:rPr>
      </w:pPr>
      <w:r w:rsidRPr="0041438B">
        <w:rPr>
          <w:b/>
          <w:sz w:val="12"/>
        </w:rPr>
        <w:t>Реконструкция</w:t>
      </w:r>
      <w:r w:rsidRPr="0041438B">
        <w:rPr>
          <w:sz w:val="12"/>
        </w:rPr>
        <w:t xml:space="preserve">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41438B" w:rsidRPr="0041438B" w:rsidRDefault="0041438B" w:rsidP="0041438B">
      <w:pPr>
        <w:ind w:firstLine="709"/>
        <w:jc w:val="both"/>
        <w:rPr>
          <w:b/>
          <w:i/>
          <w:sz w:val="12"/>
        </w:rPr>
      </w:pPr>
      <w:r w:rsidRPr="0041438B">
        <w:rPr>
          <w:b/>
          <w:sz w:val="12"/>
        </w:rPr>
        <w:t>Реконструкция линейных объектов</w:t>
      </w:r>
      <w:r w:rsidRPr="0041438B">
        <w:rPr>
          <w:sz w:val="12"/>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41438B" w:rsidRPr="0041438B" w:rsidRDefault="0041438B" w:rsidP="0041438B">
      <w:pPr>
        <w:pStyle w:val="130"/>
        <w:spacing w:before="0" w:after="0"/>
        <w:rPr>
          <w:sz w:val="12"/>
          <w:szCs w:val="24"/>
        </w:rPr>
      </w:pPr>
      <w:r w:rsidRPr="0041438B">
        <w:rPr>
          <w:b/>
          <w:sz w:val="12"/>
          <w:szCs w:val="24"/>
        </w:rPr>
        <w:t xml:space="preserve">Санитарно-защитная зона </w:t>
      </w:r>
      <w:r w:rsidRPr="0041438B">
        <w:rPr>
          <w:sz w:val="12"/>
          <w:szCs w:val="24"/>
        </w:rPr>
        <w:t>– зона, отделяющая промышленное предприятие от жилых и общественных территорий, в пределах которой размещение зданий и сооружений, а также благоустройство регламентируется санитарными нормами.</w:t>
      </w:r>
    </w:p>
    <w:p w:rsidR="0041438B" w:rsidRPr="0041438B" w:rsidRDefault="0041438B" w:rsidP="0041438B">
      <w:pPr>
        <w:ind w:firstLine="709"/>
        <w:jc w:val="both"/>
        <w:rPr>
          <w:sz w:val="12"/>
        </w:rPr>
      </w:pPr>
      <w:r w:rsidRPr="0041438B">
        <w:rPr>
          <w:b/>
          <w:sz w:val="12"/>
        </w:rPr>
        <w:t xml:space="preserve">Система озеленения </w:t>
      </w:r>
      <w:r w:rsidRPr="0041438B">
        <w:rPr>
          <w:sz w:val="12"/>
        </w:rPr>
        <w:t>– совокупность зеленых насаждений города, представленная как целостная пространственно-функуциональная система, охватывающая все уровни организации городского пространства (город – район – микрорайон – квартал - жилой двор) и все функции, выполняемые совокупностью озелененных территорий (культурно-функциональные, санитарно-оздоровительные, эстетические и пр.).</w:t>
      </w:r>
    </w:p>
    <w:p w:rsidR="0041438B" w:rsidRPr="0041438B" w:rsidRDefault="0041438B" w:rsidP="0041438B">
      <w:pPr>
        <w:ind w:firstLine="709"/>
        <w:jc w:val="both"/>
        <w:rPr>
          <w:sz w:val="12"/>
          <w:shd w:val="clear" w:color="auto" w:fill="FFFFFF"/>
        </w:rPr>
      </w:pPr>
      <w:r w:rsidRPr="0041438B">
        <w:rPr>
          <w:b/>
          <w:sz w:val="12"/>
        </w:rPr>
        <w:t>Собственник земельного участка</w:t>
      </w:r>
      <w:r w:rsidRPr="0041438B">
        <w:rPr>
          <w:sz w:val="12"/>
        </w:rPr>
        <w:t xml:space="preserve"> - </w:t>
      </w:r>
      <w:r w:rsidRPr="0041438B">
        <w:rPr>
          <w:sz w:val="12"/>
          <w:shd w:val="clear" w:color="auto" w:fill="FFFFFF"/>
        </w:rPr>
        <w:t>лицо, которому земельный участок принадлежит на праве пожизненного наследуемого владения по основаниям, предусмотренным законом.</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 xml:space="preserve">Социальная инфраструктура </w:t>
      </w:r>
      <w:r w:rsidRPr="0041438B">
        <w:rPr>
          <w:rFonts w:ascii="Times New Roman" w:hAnsi="Times New Roman" w:cs="Times New Roman"/>
          <w:sz w:val="12"/>
          <w:szCs w:val="24"/>
        </w:rPr>
        <w:t>– часть инфраструктуры города, которая обслуживает разнообразные социальные запросы его населения в здравоохранении, воспитании и образовании, культурной жизни, торговле, бытовом обслуживании и т.д.</w:t>
      </w:r>
    </w:p>
    <w:p w:rsidR="0041438B" w:rsidRPr="0041438B" w:rsidRDefault="0041438B" w:rsidP="0041438B">
      <w:pPr>
        <w:ind w:firstLine="709"/>
        <w:jc w:val="both"/>
        <w:rPr>
          <w:sz w:val="12"/>
        </w:rPr>
      </w:pPr>
      <w:r w:rsidRPr="0041438B">
        <w:rPr>
          <w:b/>
          <w:bCs/>
          <w:sz w:val="12"/>
        </w:rPr>
        <w:t>Строительство</w:t>
      </w:r>
      <w:r w:rsidRPr="0041438B">
        <w:rPr>
          <w:sz w:val="12"/>
        </w:rPr>
        <w:t xml:space="preserve"> – создание зданий, строений, сооружений (в том числе на месте сносимых объектов капитального строительства).</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b/>
          <w:sz w:val="12"/>
          <w:szCs w:val="24"/>
        </w:rPr>
        <w:t>Территориальные зоны</w:t>
      </w:r>
      <w:r w:rsidRPr="0041438B">
        <w:rPr>
          <w:rFonts w:ascii="Times New Roman" w:hAnsi="Times New Roman"/>
          <w:sz w:val="12"/>
          <w:szCs w:val="24"/>
        </w:rPr>
        <w:t xml:space="preserve"> – зоны, для которых в Правилах застройки определены границы и установлены градостроительные регламенты.</w:t>
      </w:r>
    </w:p>
    <w:p w:rsidR="0041438B" w:rsidRPr="0041438B" w:rsidRDefault="0041438B" w:rsidP="0041438B">
      <w:pPr>
        <w:autoSpaceDE w:val="0"/>
        <w:autoSpaceDN w:val="0"/>
        <w:adjustRightInd w:val="0"/>
        <w:ind w:firstLine="709"/>
        <w:jc w:val="both"/>
        <w:rPr>
          <w:sz w:val="12"/>
        </w:rPr>
      </w:pPr>
      <w:r w:rsidRPr="0041438B">
        <w:rPr>
          <w:b/>
          <w:bCs/>
          <w:sz w:val="12"/>
        </w:rPr>
        <w:t>Территории общего пользования</w:t>
      </w:r>
      <w:r w:rsidRPr="0041438B">
        <w:rPr>
          <w:sz w:val="12"/>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41438B" w:rsidRPr="0041438B" w:rsidRDefault="0041438B" w:rsidP="0041438B">
      <w:pPr>
        <w:pStyle w:val="ConsPlusNormal"/>
        <w:ind w:firstLine="709"/>
        <w:jc w:val="both"/>
        <w:rPr>
          <w:rFonts w:ascii="Times New Roman" w:hAnsi="Times New Roman" w:cs="Times New Roman"/>
          <w:sz w:val="12"/>
          <w:szCs w:val="24"/>
        </w:rPr>
      </w:pPr>
      <w:r w:rsidRPr="0041438B">
        <w:rPr>
          <w:rFonts w:ascii="Times New Roman" w:hAnsi="Times New Roman" w:cs="Times New Roman"/>
          <w:b/>
          <w:sz w:val="12"/>
          <w:szCs w:val="24"/>
        </w:rPr>
        <w:t>Технический заказчик</w:t>
      </w:r>
      <w:r w:rsidRPr="0041438B">
        <w:rPr>
          <w:rFonts w:ascii="Times New Roman" w:hAnsi="Times New Roman" w:cs="Times New Roman"/>
          <w:sz w:val="12"/>
          <w:szCs w:val="24"/>
        </w:rPr>
        <w:t xml:space="preserve"> - физическое лицо, действующее на профессиональной основе, или юридическое лицо, которые уполномочены застройщиком и от имени застройщика заключают договоры о выполнении инженерных изысканий, о подготовке проектной документации, о строительстве, реконструкции, капитальном ремонте объектов капитального строительства, подготавливают задания на выполнение указанных видов работ, предоставляют лицам, выполняющим инженерные изыскания и (или) осуществляющим подготовку проектной документации, строительство, реконструкцию, капитальный ремонт объектов капитального строительства, материалы и документы, необходимые для выполнения указанных видов работ, утверждают проектную документацию, подписывают документы, необходимые для получения разрешения на ввод объекта капитального строительства в эксплуатацию, осуществляют иные функции, предусмотренные настоящим Кодексом. Застройщик вправе осуществлять функции технического заказчика самостоятельно.</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b/>
          <w:bCs/>
          <w:sz w:val="12"/>
          <w:szCs w:val="24"/>
        </w:rPr>
        <w:t>Технический регламент</w:t>
      </w:r>
      <w:r w:rsidRPr="0041438B">
        <w:rPr>
          <w:rFonts w:ascii="Times New Roman" w:hAnsi="Times New Roman"/>
          <w:sz w:val="12"/>
          <w:szCs w:val="24"/>
        </w:rPr>
        <w:t xml:space="preserve"> – документ, устанавливающий </w:t>
      </w:r>
      <w:r w:rsidRPr="0041438B">
        <w:rPr>
          <w:rFonts w:ascii="Times New Roman" w:hAnsi="Times New Roman"/>
          <w:b/>
          <w:bCs/>
          <w:sz w:val="12"/>
          <w:szCs w:val="24"/>
        </w:rPr>
        <w:t>обязательные</w:t>
      </w:r>
      <w:r w:rsidRPr="0041438B">
        <w:rPr>
          <w:rFonts w:ascii="Times New Roman" w:hAnsi="Times New Roman"/>
          <w:sz w:val="12"/>
          <w:szCs w:val="24"/>
        </w:rPr>
        <w:t xml:space="preserve"> для применения и исполнения требования к объектам технического регулирования (в том числе зданиям, строениям и сооружениям).</w:t>
      </w:r>
    </w:p>
    <w:p w:rsidR="0041438B" w:rsidRPr="0041438B" w:rsidRDefault="0041438B" w:rsidP="0041438B">
      <w:pPr>
        <w:ind w:firstLine="709"/>
        <w:jc w:val="both"/>
        <w:rPr>
          <w:bCs/>
          <w:sz w:val="12"/>
        </w:rPr>
      </w:pPr>
      <w:r w:rsidRPr="0041438B">
        <w:rPr>
          <w:b/>
          <w:bCs/>
          <w:sz w:val="12"/>
        </w:rPr>
        <w:t>Технические условия</w:t>
      </w:r>
      <w:r w:rsidRPr="0041438B">
        <w:rPr>
          <w:bCs/>
          <w:sz w:val="12"/>
        </w:rPr>
        <w:t xml:space="preserve"> – условия подключения проектируемого объекта к внеплощадочным сетям инженерно-технического обеспечения, предусматривающие максимальную нагрузку и сроки подключения объекта капитального строительства к сетям инженерно-технического обеспечения.</w:t>
      </w:r>
    </w:p>
    <w:p w:rsidR="0041438B" w:rsidRPr="0041438B" w:rsidRDefault="0041438B" w:rsidP="0041438B">
      <w:pPr>
        <w:widowControl w:val="0"/>
        <w:autoSpaceDE w:val="0"/>
        <w:autoSpaceDN w:val="0"/>
        <w:adjustRightInd w:val="0"/>
        <w:ind w:firstLine="709"/>
        <w:jc w:val="both"/>
        <w:rPr>
          <w:sz w:val="12"/>
        </w:rPr>
      </w:pPr>
      <w:r w:rsidRPr="0041438B">
        <w:rPr>
          <w:b/>
          <w:sz w:val="12"/>
        </w:rPr>
        <w:t>Усадебный жилой дом</w:t>
      </w:r>
      <w:r w:rsidRPr="0041438B">
        <w:rPr>
          <w:sz w:val="12"/>
        </w:rPr>
        <w:t xml:space="preserve"> - одноквартирный дом с приквартирным участком, постройками, для подсобного хозяйства.</w:t>
      </w:r>
    </w:p>
    <w:p w:rsidR="0041438B" w:rsidRPr="0041438B" w:rsidRDefault="0041438B" w:rsidP="0041438B">
      <w:pPr>
        <w:ind w:firstLine="709"/>
        <w:jc w:val="both"/>
        <w:rPr>
          <w:bCs/>
          <w:sz w:val="12"/>
        </w:rPr>
      </w:pPr>
      <w:r w:rsidRPr="0041438B">
        <w:rPr>
          <w:b/>
          <w:sz w:val="12"/>
        </w:rPr>
        <w:t>Условно разрешенные виды использования</w:t>
      </w:r>
      <w:r w:rsidRPr="0041438B">
        <w:rPr>
          <w:sz w:val="12"/>
        </w:rPr>
        <w:t xml:space="preserve"> - 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регламентов использования территорий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статьей 21 настоящих Правил, и обязательного соблюдения требований технических регламентов, ограничений на использование земельных участков и объектов капитального строительства, установленных законодательством, а также публичных сервитутов</w:t>
      </w:r>
    </w:p>
    <w:p w:rsidR="0041438B" w:rsidRPr="0041438B" w:rsidRDefault="0041438B" w:rsidP="0041438B">
      <w:pPr>
        <w:ind w:firstLine="709"/>
        <w:jc w:val="both"/>
        <w:rPr>
          <w:bCs/>
          <w:sz w:val="12"/>
        </w:rPr>
      </w:pPr>
      <w:r w:rsidRPr="0041438B">
        <w:rPr>
          <w:b/>
          <w:bCs/>
          <w:sz w:val="12"/>
        </w:rPr>
        <w:t>Улично-дорожная сеть (УДС)</w:t>
      </w:r>
      <w:r w:rsidRPr="0041438B">
        <w:rPr>
          <w:bCs/>
          <w:sz w:val="12"/>
        </w:rPr>
        <w:t xml:space="preserve"> – система взаимосвязанных территориальных линейных объектов (площадей, улиц, проездов, набережных, бульваров) и территорий транспортных сооружений (развязок, тоннелей и т. д.), являющихся территориями общего пользования.</w:t>
      </w:r>
    </w:p>
    <w:p w:rsidR="0041438B" w:rsidRPr="0041438B" w:rsidRDefault="0041438B" w:rsidP="0041438B">
      <w:pPr>
        <w:ind w:firstLine="709"/>
        <w:jc w:val="both"/>
        <w:rPr>
          <w:bCs/>
          <w:sz w:val="12"/>
        </w:rPr>
      </w:pPr>
      <w:r w:rsidRPr="0041438B">
        <w:rPr>
          <w:b/>
          <w:bCs/>
          <w:sz w:val="12"/>
        </w:rPr>
        <w:t>Функциональные зоны</w:t>
      </w:r>
      <w:r w:rsidRPr="0041438B">
        <w:rPr>
          <w:bCs/>
          <w:sz w:val="12"/>
        </w:rPr>
        <w:t xml:space="preserve"> – зоны, для которых документами территориального планирования определенны границы и функциональное назначение.</w:t>
      </w:r>
    </w:p>
    <w:p w:rsidR="0041438B" w:rsidRPr="0041438B" w:rsidRDefault="0041438B" w:rsidP="0041438B">
      <w:pPr>
        <w:ind w:firstLine="709"/>
        <w:jc w:val="both"/>
        <w:rPr>
          <w:bCs/>
          <w:sz w:val="12"/>
        </w:rPr>
      </w:pPr>
      <w:r w:rsidRPr="0041438B">
        <w:rPr>
          <w:b/>
          <w:bCs/>
          <w:sz w:val="12"/>
        </w:rPr>
        <w:t xml:space="preserve">Хозяйственная постройка – </w:t>
      </w:r>
      <w:r w:rsidRPr="0041438B">
        <w:rPr>
          <w:bCs/>
          <w:sz w:val="12"/>
        </w:rPr>
        <w:t>строение, которое по отношению к основному зданию имеет второстепенное значение на земельном участке. Хозяйственные постройки зачастую бывают некапитального типа, к их числу относятся сараи, гаражи (индивидуального пользования), навесы, дворовые погреба и т.п.</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Частный сервитут</w:t>
      </w:r>
      <w:r w:rsidRPr="0041438B">
        <w:rPr>
          <w:rFonts w:ascii="Times New Roman" w:hAnsi="Times New Roman" w:cs="Times New Roman"/>
          <w:sz w:val="12"/>
          <w:szCs w:val="24"/>
        </w:rPr>
        <w:t xml:space="preserve"> - право ограниченного пользования чужим недвижимым имуществом (земельным участком, объектом капитального строительства),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Этаж</w:t>
      </w:r>
      <w:r w:rsidRPr="0041438B">
        <w:rPr>
          <w:rFonts w:ascii="Times New Roman" w:hAnsi="Times New Roman" w:cs="Times New Roman"/>
          <w:sz w:val="12"/>
          <w:szCs w:val="24"/>
        </w:rPr>
        <w:t xml:space="preserve"> - пространство между поверхностями двух последовательно расположенных перекрытий в здании, строении, сооружении.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b/>
          <w:sz w:val="12"/>
          <w:szCs w:val="24"/>
        </w:rPr>
        <w:t>Этажность здания</w:t>
      </w:r>
      <w:r w:rsidRPr="0041438B">
        <w:rPr>
          <w:rFonts w:ascii="Times New Roman" w:hAnsi="Times New Roman" w:cs="Times New Roman"/>
          <w:sz w:val="12"/>
          <w:szCs w:val="24"/>
        </w:rPr>
        <w:t xml:space="preserve"> – число надземных этажей, в том числе технический этаж, мансардный, а также цокольный этаж, если верх его перекрытия находиться выше средней планировочной отметки земли, а также тротуара или отмостки не менее чем на два метра.</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66" w:name="_Toc486594971"/>
      <w:r w:rsidRPr="0041438B">
        <w:rPr>
          <w:rFonts w:ascii="Times New Roman" w:hAnsi="Times New Roman"/>
          <w:color w:val="auto"/>
          <w:sz w:val="12"/>
        </w:rPr>
        <w:t>Статья 2. Цели Правил землепользования и застройки</w:t>
      </w:r>
      <w:bookmarkEnd w:id="366"/>
    </w:p>
    <w:p w:rsidR="0041438B" w:rsidRPr="0041438B" w:rsidRDefault="0041438B" w:rsidP="0041438B">
      <w:pPr>
        <w:tabs>
          <w:tab w:val="left" w:pos="851"/>
        </w:tabs>
        <w:ind w:firstLine="709"/>
        <w:jc w:val="both"/>
        <w:rPr>
          <w:sz w:val="12"/>
        </w:rPr>
      </w:pPr>
      <w:r w:rsidRPr="0041438B">
        <w:rPr>
          <w:sz w:val="12"/>
        </w:rPr>
        <w:t>Правила землепользования и застройки разрабатываются в целях:</w:t>
      </w:r>
    </w:p>
    <w:p w:rsidR="0041438B" w:rsidRPr="0041438B" w:rsidRDefault="0041438B" w:rsidP="0041438B">
      <w:pPr>
        <w:tabs>
          <w:tab w:val="left" w:pos="851"/>
        </w:tabs>
        <w:ind w:firstLine="709"/>
        <w:jc w:val="both"/>
        <w:rPr>
          <w:sz w:val="12"/>
        </w:rPr>
      </w:pPr>
      <w:r w:rsidRPr="0041438B">
        <w:rPr>
          <w:rFonts w:ascii="Symbol Cyr" w:hAnsi="Symbol Cyr" w:cs="Symbol Cyr"/>
          <w:sz w:val="12"/>
        </w:rPr>
        <w:t>-</w:t>
      </w:r>
      <w:r w:rsidRPr="0041438B">
        <w:rPr>
          <w:rFonts w:ascii="Symbol Cyr" w:hAnsi="Symbol Cyr" w:cs="Symbol Cyr"/>
          <w:sz w:val="12"/>
        </w:rPr>
        <w:tab/>
      </w:r>
      <w:r w:rsidRPr="0041438B">
        <w:rPr>
          <w:sz w:val="12"/>
        </w:rPr>
        <w:t>создания условий для устойчивого развития территории Муниципального образования, сохранения окружающей среды и объектов культурного наследия;</w:t>
      </w:r>
    </w:p>
    <w:p w:rsidR="0041438B" w:rsidRPr="0041438B" w:rsidRDefault="0041438B" w:rsidP="0041438B">
      <w:pPr>
        <w:tabs>
          <w:tab w:val="left" w:pos="851"/>
        </w:tabs>
        <w:ind w:firstLine="709"/>
        <w:jc w:val="both"/>
        <w:rPr>
          <w:sz w:val="12"/>
        </w:rPr>
      </w:pPr>
      <w:r w:rsidRPr="0041438B">
        <w:rPr>
          <w:rFonts w:ascii="Symbol Cyr" w:hAnsi="Symbol Cyr" w:cs="Symbol Cyr"/>
          <w:sz w:val="12"/>
        </w:rPr>
        <w:t>-</w:t>
      </w:r>
      <w:r w:rsidRPr="0041438B">
        <w:rPr>
          <w:rFonts w:ascii="Symbol Cyr" w:hAnsi="Symbol Cyr" w:cs="Symbol Cyr"/>
          <w:sz w:val="12"/>
        </w:rPr>
        <w:tab/>
      </w:r>
      <w:r w:rsidRPr="0041438B">
        <w:rPr>
          <w:sz w:val="12"/>
        </w:rPr>
        <w:t>создания условий для планировки территории Муниципального образования;</w:t>
      </w:r>
    </w:p>
    <w:p w:rsidR="0041438B" w:rsidRPr="0041438B" w:rsidRDefault="0041438B" w:rsidP="0041438B">
      <w:pPr>
        <w:tabs>
          <w:tab w:val="left" w:pos="851"/>
        </w:tabs>
        <w:ind w:firstLine="709"/>
        <w:jc w:val="both"/>
        <w:rPr>
          <w:sz w:val="12"/>
        </w:rPr>
      </w:pPr>
      <w:r w:rsidRPr="0041438B">
        <w:rPr>
          <w:rFonts w:ascii="Symbol Cyr" w:hAnsi="Symbol Cyr" w:cs="Symbol Cyr"/>
          <w:sz w:val="12"/>
        </w:rPr>
        <w:t>-</w:t>
      </w:r>
      <w:r w:rsidRPr="0041438B">
        <w:rPr>
          <w:rFonts w:ascii="Symbol Cyr" w:hAnsi="Symbol Cyr" w:cs="Symbol Cyr"/>
          <w:sz w:val="12"/>
        </w:rPr>
        <w:tab/>
      </w:r>
      <w:r w:rsidRPr="0041438B">
        <w:rPr>
          <w:sz w:val="12"/>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41438B" w:rsidRPr="0041438B" w:rsidRDefault="0041438B" w:rsidP="0041438B">
      <w:pPr>
        <w:tabs>
          <w:tab w:val="left" w:pos="851"/>
        </w:tabs>
        <w:ind w:firstLine="709"/>
        <w:jc w:val="both"/>
        <w:rPr>
          <w:sz w:val="12"/>
        </w:rPr>
      </w:pPr>
      <w:r w:rsidRPr="0041438B">
        <w:rPr>
          <w:rFonts w:ascii="Symbol Cyr" w:hAnsi="Symbol Cyr" w:cs="Symbol Cyr"/>
          <w:sz w:val="12"/>
        </w:rPr>
        <w:t>-</w:t>
      </w:r>
      <w:r w:rsidRPr="0041438B">
        <w:rPr>
          <w:rFonts w:ascii="Symbol Cyr" w:hAnsi="Symbol Cyr" w:cs="Symbol Cyr"/>
          <w:sz w:val="12"/>
        </w:rPr>
        <w:tab/>
      </w:r>
      <w:r w:rsidRPr="0041438B">
        <w:rPr>
          <w:sz w:val="12"/>
        </w:rPr>
        <w:t>создания условий для привлечения инвестиций, в том числе путем предоставления возможности выбора наиболее эффективных видов разрешённого использования земельных участков и объектов капитального строительства.</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67" w:name="_Toc486594972"/>
      <w:r w:rsidRPr="0041438B">
        <w:rPr>
          <w:rFonts w:ascii="Times New Roman" w:hAnsi="Times New Roman"/>
          <w:color w:val="auto"/>
          <w:sz w:val="12"/>
        </w:rPr>
        <w:t>Статья 3. Область применения Правил застройки</w:t>
      </w:r>
      <w:bookmarkEnd w:id="367"/>
    </w:p>
    <w:p w:rsidR="0041438B" w:rsidRPr="0041438B" w:rsidRDefault="0041438B" w:rsidP="0041438B">
      <w:pPr>
        <w:numPr>
          <w:ilvl w:val="0"/>
          <w:numId w:val="2"/>
        </w:numPr>
        <w:tabs>
          <w:tab w:val="left" w:pos="1080"/>
        </w:tabs>
        <w:ind w:left="0" w:firstLine="709"/>
        <w:jc w:val="both"/>
        <w:rPr>
          <w:sz w:val="12"/>
        </w:rPr>
      </w:pPr>
      <w:r w:rsidRPr="0041438B">
        <w:rPr>
          <w:sz w:val="12"/>
        </w:rPr>
        <w:t xml:space="preserve">Правила </w:t>
      </w:r>
      <w:r w:rsidRPr="0041438B">
        <w:rPr>
          <w:bCs/>
          <w:sz w:val="12"/>
        </w:rPr>
        <w:t>застройки</w:t>
      </w:r>
      <w:r w:rsidRPr="0041438B">
        <w:rPr>
          <w:sz w:val="12"/>
        </w:rPr>
        <w:t xml:space="preserve"> распространяются на часть территории муниципального образования – п. Хонгурей.</w:t>
      </w:r>
    </w:p>
    <w:p w:rsidR="0041438B" w:rsidRPr="0041438B" w:rsidRDefault="0041438B" w:rsidP="0041438B">
      <w:pPr>
        <w:tabs>
          <w:tab w:val="left" w:pos="709"/>
        </w:tabs>
        <w:jc w:val="both"/>
        <w:rPr>
          <w:sz w:val="12"/>
        </w:rPr>
      </w:pPr>
      <w:r w:rsidRPr="0041438B">
        <w:rPr>
          <w:sz w:val="12"/>
        </w:rPr>
        <w:tab/>
        <w:t xml:space="preserve">Требования установленных Правилами </w:t>
      </w:r>
      <w:r w:rsidRPr="0041438B">
        <w:rPr>
          <w:bCs/>
          <w:sz w:val="12"/>
        </w:rPr>
        <w:t>застройки</w:t>
      </w:r>
      <w:r w:rsidRPr="0041438B">
        <w:rPr>
          <w:sz w:val="12"/>
        </w:rPr>
        <w:t xml:space="preserve"> градостроительных регламентов сохраняются при изменении формы собственности на земельный участок, объект капитального строительства, при переходе прав на земельный участок, объект капитального строительства другому правообладателю.</w:t>
      </w:r>
    </w:p>
    <w:p w:rsidR="0041438B" w:rsidRPr="0041438B" w:rsidRDefault="0041438B" w:rsidP="0041438B">
      <w:pPr>
        <w:tabs>
          <w:tab w:val="left" w:pos="1080"/>
        </w:tabs>
        <w:ind w:firstLine="709"/>
        <w:jc w:val="both"/>
        <w:rPr>
          <w:sz w:val="12"/>
        </w:rPr>
      </w:pPr>
      <w:r w:rsidRPr="0041438B">
        <w:rPr>
          <w:sz w:val="12"/>
        </w:rPr>
        <w:t>2.</w:t>
      </w:r>
      <w:r w:rsidRPr="0041438B">
        <w:rPr>
          <w:sz w:val="12"/>
        </w:rPr>
        <w:tab/>
        <w:t xml:space="preserve">Правила </w:t>
      </w:r>
      <w:r w:rsidRPr="0041438B">
        <w:rPr>
          <w:bCs/>
          <w:sz w:val="12"/>
        </w:rPr>
        <w:t>застройки</w:t>
      </w:r>
      <w:r w:rsidRPr="0041438B">
        <w:rPr>
          <w:sz w:val="12"/>
        </w:rPr>
        <w:t xml:space="preserve"> применяются, в том числе, при:</w:t>
      </w:r>
    </w:p>
    <w:p w:rsidR="0041438B" w:rsidRPr="0041438B" w:rsidRDefault="0041438B" w:rsidP="0041438B">
      <w:pPr>
        <w:tabs>
          <w:tab w:val="left" w:pos="1080"/>
        </w:tabs>
        <w:ind w:firstLine="709"/>
        <w:jc w:val="both"/>
        <w:rPr>
          <w:sz w:val="12"/>
        </w:rPr>
      </w:pPr>
      <w:r w:rsidRPr="0041438B">
        <w:rPr>
          <w:rFonts w:ascii="Symbol Cyr" w:hAnsi="Symbol Cyr" w:cs="Symbol Cyr"/>
          <w:sz w:val="12"/>
        </w:rPr>
        <w:t>-</w:t>
      </w:r>
      <w:r w:rsidRPr="0041438B">
        <w:rPr>
          <w:rFonts w:ascii="Symbol Cyr" w:hAnsi="Symbol Cyr" w:cs="Symbol Cyr"/>
          <w:sz w:val="12"/>
        </w:rPr>
        <w:tab/>
      </w:r>
      <w:r w:rsidRPr="0041438B">
        <w:rPr>
          <w:sz w:val="12"/>
        </w:rPr>
        <w:t>подготовке, проверке и утверждении документации по планировке территории, в том числе градостроительных планов земельных участков;</w:t>
      </w:r>
    </w:p>
    <w:p w:rsidR="0041438B" w:rsidRPr="0041438B" w:rsidRDefault="0041438B" w:rsidP="0041438B">
      <w:pPr>
        <w:tabs>
          <w:tab w:val="left" w:pos="1080"/>
        </w:tabs>
        <w:ind w:firstLine="709"/>
        <w:jc w:val="both"/>
        <w:rPr>
          <w:sz w:val="12"/>
        </w:rPr>
      </w:pPr>
      <w:r w:rsidRPr="0041438B">
        <w:rPr>
          <w:rFonts w:ascii="Symbol Cyr" w:hAnsi="Symbol Cyr" w:cs="Symbol Cyr"/>
          <w:sz w:val="12"/>
        </w:rPr>
        <w:t>-</w:t>
      </w:r>
      <w:r w:rsidRPr="0041438B">
        <w:rPr>
          <w:rFonts w:ascii="Symbol Cyr" w:hAnsi="Symbol Cyr" w:cs="Symbol Cyr"/>
          <w:sz w:val="12"/>
        </w:rPr>
        <w:tab/>
      </w:r>
      <w:r w:rsidRPr="0041438B">
        <w:rPr>
          <w:sz w:val="12"/>
        </w:rPr>
        <w:t>принятии решений о выдаче или об отказе в выдаче разрешений на условно разрешённые виды использования земельных участков и объектов капитального строительства;</w:t>
      </w:r>
    </w:p>
    <w:p w:rsidR="0041438B" w:rsidRPr="0041438B" w:rsidRDefault="0041438B" w:rsidP="0041438B">
      <w:pPr>
        <w:tabs>
          <w:tab w:val="left" w:pos="1080"/>
        </w:tabs>
        <w:ind w:firstLine="709"/>
        <w:jc w:val="both"/>
        <w:rPr>
          <w:sz w:val="12"/>
        </w:rPr>
      </w:pPr>
      <w:r w:rsidRPr="0041438B">
        <w:rPr>
          <w:rFonts w:ascii="Symbol Cyr" w:hAnsi="Symbol Cyr" w:cs="Symbol Cyr"/>
          <w:sz w:val="12"/>
        </w:rPr>
        <w:t>-</w:t>
      </w:r>
      <w:r w:rsidRPr="0041438B">
        <w:rPr>
          <w:rFonts w:ascii="Symbol Cyr" w:hAnsi="Symbol Cyr" w:cs="Symbol Cyr"/>
          <w:sz w:val="12"/>
        </w:rPr>
        <w:tab/>
      </w:r>
      <w:r w:rsidRPr="0041438B">
        <w:rPr>
          <w:sz w:val="12"/>
        </w:rPr>
        <w:t>принятии решений о выдаче или об отказе в выдаче разрешений на отклонение от предельных параметров разрешённого строительства, реконструкции объектов капитального строительства;</w:t>
      </w:r>
    </w:p>
    <w:p w:rsidR="0041438B" w:rsidRPr="0041438B" w:rsidRDefault="0041438B" w:rsidP="0041438B">
      <w:pPr>
        <w:tabs>
          <w:tab w:val="left" w:pos="1080"/>
        </w:tabs>
        <w:ind w:firstLine="709"/>
        <w:jc w:val="both"/>
        <w:rPr>
          <w:sz w:val="12"/>
        </w:rPr>
      </w:pPr>
      <w:r w:rsidRPr="0041438B">
        <w:rPr>
          <w:rFonts w:ascii="Symbol Cyr" w:hAnsi="Symbol Cyr" w:cs="Symbol Cyr"/>
          <w:sz w:val="12"/>
        </w:rPr>
        <w:t>-</w:t>
      </w:r>
      <w:r w:rsidRPr="0041438B">
        <w:rPr>
          <w:rFonts w:ascii="Symbol Cyr" w:hAnsi="Symbol Cyr" w:cs="Symbol Cyr"/>
          <w:sz w:val="12"/>
        </w:rPr>
        <w:tab/>
      </w:r>
      <w:r w:rsidRPr="0041438B">
        <w:rPr>
          <w:sz w:val="12"/>
        </w:rPr>
        <w:t>осуществлении земельного контроля и земельного надзора за использованием земель на территории Муниципального образования.</w:t>
      </w:r>
    </w:p>
    <w:p w:rsidR="0041438B" w:rsidRPr="0041438B" w:rsidRDefault="0041438B" w:rsidP="0041438B">
      <w:pPr>
        <w:tabs>
          <w:tab w:val="left" w:pos="1080"/>
        </w:tabs>
        <w:ind w:firstLine="709"/>
        <w:jc w:val="both"/>
        <w:rPr>
          <w:sz w:val="12"/>
        </w:rPr>
      </w:pPr>
      <w:r w:rsidRPr="0041438B">
        <w:rPr>
          <w:sz w:val="12"/>
        </w:rPr>
        <w:t>- образовании земельных участков, подготовки документов для государственной регистрации прав на земельные участки и объектов капитального строительства, а также подготовке сведений, подлежащих внесению в государственный кадастр объектов недвижимости.</w:t>
      </w:r>
    </w:p>
    <w:p w:rsidR="0041438B" w:rsidRPr="0041438B" w:rsidRDefault="0041438B" w:rsidP="0041438B">
      <w:pPr>
        <w:tabs>
          <w:tab w:val="left" w:pos="720"/>
          <w:tab w:val="left" w:pos="1080"/>
        </w:tabs>
        <w:ind w:firstLine="709"/>
        <w:jc w:val="both"/>
        <w:rPr>
          <w:sz w:val="12"/>
        </w:rPr>
      </w:pPr>
      <w:r w:rsidRPr="0041438B">
        <w:rPr>
          <w:sz w:val="12"/>
        </w:rPr>
        <w:t>3.</w:t>
      </w:r>
      <w:r w:rsidRPr="0041438B">
        <w:rPr>
          <w:sz w:val="12"/>
        </w:rPr>
        <w:tab/>
        <w:t xml:space="preserve">Решения органов местного самоуправления Муниципального образования, органов государственной власти Российской Федерации и Ненецкого автономного округа, противоречащие Правилам </w:t>
      </w:r>
      <w:r w:rsidRPr="0041438B">
        <w:rPr>
          <w:bCs/>
          <w:sz w:val="12"/>
        </w:rPr>
        <w:t>застройки</w:t>
      </w:r>
      <w:r w:rsidRPr="0041438B">
        <w:rPr>
          <w:sz w:val="12"/>
        </w:rPr>
        <w:t>, могут быть оспорены в судебном порядке.</w:t>
      </w:r>
    </w:p>
    <w:p w:rsidR="0041438B" w:rsidRPr="0041438B" w:rsidRDefault="0041438B" w:rsidP="0041438B">
      <w:pPr>
        <w:tabs>
          <w:tab w:val="left" w:pos="720"/>
          <w:tab w:val="left" w:pos="1080"/>
        </w:tabs>
        <w:ind w:firstLine="709"/>
        <w:jc w:val="both"/>
        <w:rPr>
          <w:sz w:val="12"/>
        </w:rPr>
      </w:pP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68" w:name="_Toc486594973"/>
      <w:r w:rsidRPr="0041438B">
        <w:rPr>
          <w:rFonts w:ascii="Times New Roman" w:hAnsi="Times New Roman"/>
          <w:color w:val="auto"/>
          <w:sz w:val="12"/>
        </w:rPr>
        <w:t>Статья 4. Общедоступность информации о землепользовании и застройке</w:t>
      </w:r>
      <w:bookmarkEnd w:id="368"/>
    </w:p>
    <w:p w:rsidR="0041438B" w:rsidRPr="0041438B" w:rsidRDefault="0041438B" w:rsidP="0041438B">
      <w:pPr>
        <w:pStyle w:val="af3"/>
        <w:tabs>
          <w:tab w:val="num" w:pos="993"/>
          <w:tab w:val="left" w:pos="1080"/>
        </w:tabs>
        <w:spacing w:after="0"/>
        <w:ind w:left="0"/>
        <w:rPr>
          <w:sz w:val="12"/>
        </w:rPr>
      </w:pPr>
      <w:r w:rsidRPr="0041438B">
        <w:rPr>
          <w:sz w:val="12"/>
        </w:rPr>
        <w:t>1. Все текстовые и графические материалы Правил застройки являются общедоступной информацией. Доступ к текстовым и графическим материалам Правил застройки не ограничен.</w:t>
      </w:r>
    </w:p>
    <w:p w:rsidR="0041438B" w:rsidRPr="0041438B" w:rsidRDefault="0041438B" w:rsidP="0041438B">
      <w:pPr>
        <w:ind w:firstLine="709"/>
        <w:jc w:val="both"/>
        <w:rPr>
          <w:sz w:val="12"/>
        </w:rPr>
      </w:pPr>
      <w:r w:rsidRPr="0041438B">
        <w:rPr>
          <w:sz w:val="12"/>
        </w:rPr>
        <w:t>2. Администрация муниципального образования «Пустозерский сельсовет» Ненецкого автономного округа обеспечивает возможность ознакомления с Правилами путём их опубликования в средствах массовой информации и размещения на официальном сайте администрации муниципального образования «Пустозерский сельсовет» Ненецкого автономного округа в разделе в информационно-телекоммуникационной сети «Интернет».</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69" w:name="_Toc486594974"/>
      <w:r w:rsidRPr="0041438B">
        <w:rPr>
          <w:rFonts w:ascii="Times New Roman" w:hAnsi="Times New Roman"/>
          <w:color w:val="auto"/>
          <w:sz w:val="12"/>
        </w:rPr>
        <w:t>Статья 5. Соотношение Правил застройки с Генеральным планом муниципального образования и документацией по планировке территории</w:t>
      </w:r>
      <w:bookmarkEnd w:id="369"/>
    </w:p>
    <w:p w:rsidR="0041438B" w:rsidRPr="0041438B" w:rsidRDefault="0041438B" w:rsidP="0041438B">
      <w:pPr>
        <w:ind w:firstLine="709"/>
        <w:jc w:val="both"/>
        <w:rPr>
          <w:sz w:val="12"/>
        </w:rPr>
      </w:pPr>
      <w:r w:rsidRPr="0041438B">
        <w:rPr>
          <w:sz w:val="12"/>
        </w:rPr>
        <w:t>1. Правила застройки разработаны на основе фактического землепользования и данных кадастра МО «Пустозерский сельсовет» НАО.</w:t>
      </w:r>
    </w:p>
    <w:p w:rsidR="0041438B" w:rsidRPr="0041438B" w:rsidRDefault="0041438B" w:rsidP="0041438B">
      <w:pPr>
        <w:ind w:firstLine="709"/>
        <w:jc w:val="both"/>
        <w:rPr>
          <w:sz w:val="12"/>
        </w:rPr>
      </w:pPr>
      <w:r w:rsidRPr="0041438B">
        <w:rPr>
          <w:sz w:val="12"/>
        </w:rPr>
        <w:t>В случае внесения в установленном порядке изменений в Генеральный план Муниципального образования, соответствующие изменения при необходимости вносятся в Правила застройки.</w:t>
      </w:r>
    </w:p>
    <w:p w:rsidR="0041438B" w:rsidRPr="0041438B" w:rsidRDefault="0041438B" w:rsidP="0041438B">
      <w:pPr>
        <w:ind w:firstLine="709"/>
        <w:jc w:val="both"/>
        <w:rPr>
          <w:sz w:val="12"/>
        </w:rPr>
      </w:pPr>
      <w:r w:rsidRPr="0041438B">
        <w:rPr>
          <w:sz w:val="12"/>
        </w:rPr>
        <w:t xml:space="preserve">2. Документация по планировке территории разрабатывается на основе Генерального плана Муниципального образования, Правил застройки и не должна им противоречить. </w:t>
      </w:r>
    </w:p>
    <w:p w:rsidR="0041438B" w:rsidRPr="0041438B" w:rsidRDefault="0041438B" w:rsidP="0041438B">
      <w:pPr>
        <w:ind w:firstLine="709"/>
        <w:jc w:val="both"/>
        <w:rPr>
          <w:sz w:val="12"/>
        </w:rPr>
      </w:pPr>
      <w:r w:rsidRPr="0041438B">
        <w:rPr>
          <w:sz w:val="12"/>
        </w:rPr>
        <w:t>3. Нормативные и ненормативные правовые акты органов местного самоуправления Муниципального образования, за исключением указанного Генерального плана и разрешений на строительство, принятые до вступления в силу Правил застройки, применяются в части, не противоречащей им.</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70" w:name="_Toc486594975"/>
      <w:r w:rsidRPr="0041438B">
        <w:rPr>
          <w:rFonts w:ascii="Times New Roman" w:hAnsi="Times New Roman"/>
          <w:color w:val="auto"/>
          <w:sz w:val="12"/>
        </w:rPr>
        <w:t>Статья 6. Действие Правил застройки по отношению к ранее возникшим правам</w:t>
      </w:r>
      <w:bookmarkEnd w:id="370"/>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Принятые до введения в действие настоящих Правил застройки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 застройки.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Разрешения на строительство, выданные физическим и юридическим лицам, до введения в действие настоящих Правил застройки являются действительными.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Земельные участки и объекты капитального строительства, существовавшие на законных основаниях до введения в действие настоящих Правил застройки или до внесения изменений в настоящие Правила застройки, являются несоответствующими настоящим Правилам застройки в части видов использования, установленных регламентом использования территорий, в случаях, определенных статьей 14 настоящих Правил.</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4. Использование земельных участков и объектов капитального строительства, определенных частью 1 статьи 14 настоящих Правил, определяется в соответствии с частями 8 – 10 статьи 36 Градостроительного кодекса Российской Федерации.</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71" w:name="_Toc486594976"/>
      <w:r w:rsidRPr="0041438B">
        <w:rPr>
          <w:rFonts w:ascii="Times New Roman" w:hAnsi="Times New Roman"/>
          <w:color w:val="auto"/>
          <w:sz w:val="12"/>
        </w:rPr>
        <w:t>Статья 7. Полномочия органов местного самоуправления и должностных лиц Муниципального образования в области землепользования и застройки</w:t>
      </w:r>
      <w:bookmarkEnd w:id="371"/>
    </w:p>
    <w:p w:rsidR="0041438B" w:rsidRPr="0041438B" w:rsidRDefault="0041438B" w:rsidP="0041438B">
      <w:pPr>
        <w:pStyle w:val="ListParagraph"/>
        <w:numPr>
          <w:ilvl w:val="0"/>
          <w:numId w:val="3"/>
        </w:numPr>
        <w:tabs>
          <w:tab w:val="left" w:pos="0"/>
          <w:tab w:val="left" w:pos="851"/>
        </w:tabs>
        <w:suppressAutoHyphens w:val="0"/>
        <w:snapToGrid/>
        <w:ind w:left="0" w:firstLine="567"/>
        <w:jc w:val="both"/>
        <w:rPr>
          <w:sz w:val="12"/>
          <w:szCs w:val="24"/>
          <w:lang w:eastAsia="ru-RU"/>
        </w:rPr>
      </w:pPr>
      <w:r w:rsidRPr="0041438B">
        <w:rPr>
          <w:sz w:val="12"/>
          <w:szCs w:val="24"/>
          <w:lang w:eastAsia="ru-RU"/>
        </w:rPr>
        <w:t>Органами местного самоуправления МО «Пустозерский сельсовет» НАО (в соответствии с законом Ненецкого автономного округа №95-ОЗ от 19.09.2014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 осуществляются полномочия по регулированию и контролю в области землепользования и застройки. Состав данных органов представлен ниже:</w:t>
      </w:r>
    </w:p>
    <w:p w:rsidR="0041438B" w:rsidRPr="0041438B" w:rsidRDefault="0041438B" w:rsidP="0041438B">
      <w:pPr>
        <w:pStyle w:val="ListParagraph"/>
        <w:numPr>
          <w:ilvl w:val="0"/>
          <w:numId w:val="38"/>
        </w:numPr>
        <w:tabs>
          <w:tab w:val="left" w:pos="0"/>
          <w:tab w:val="left" w:pos="851"/>
        </w:tabs>
        <w:suppressAutoHyphens w:val="0"/>
        <w:snapToGrid/>
        <w:ind w:left="0"/>
        <w:jc w:val="both"/>
        <w:rPr>
          <w:sz w:val="12"/>
          <w:szCs w:val="24"/>
          <w:lang w:eastAsia="ru-RU"/>
        </w:rPr>
      </w:pPr>
      <w:r w:rsidRPr="0041438B">
        <w:rPr>
          <w:sz w:val="12"/>
          <w:szCs w:val="24"/>
          <w:lang w:eastAsia="ru-RU"/>
        </w:rPr>
        <w:lastRenderedPageBreak/>
        <w:t>Глава МО «Пустозерский сельсовет» НАО (полномочия определяются уставом МО «Пустозерский сельсовет» НАО);</w:t>
      </w:r>
    </w:p>
    <w:p w:rsidR="0041438B" w:rsidRPr="0041438B" w:rsidRDefault="0041438B" w:rsidP="0041438B">
      <w:pPr>
        <w:pStyle w:val="ListParagraph"/>
        <w:numPr>
          <w:ilvl w:val="0"/>
          <w:numId w:val="38"/>
        </w:numPr>
        <w:tabs>
          <w:tab w:val="left" w:pos="0"/>
          <w:tab w:val="left" w:pos="851"/>
        </w:tabs>
        <w:suppressAutoHyphens w:val="0"/>
        <w:snapToGrid/>
        <w:ind w:left="0"/>
        <w:jc w:val="both"/>
        <w:rPr>
          <w:sz w:val="12"/>
          <w:szCs w:val="24"/>
          <w:lang w:eastAsia="ru-RU"/>
        </w:rPr>
      </w:pPr>
      <w:r w:rsidRPr="0041438B">
        <w:rPr>
          <w:sz w:val="12"/>
          <w:szCs w:val="24"/>
          <w:lang w:eastAsia="ru-RU"/>
        </w:rPr>
        <w:t>Совет депутатов МО «Пустозерский сельсовет» НАО (полномочия определяются уставом МО «Пустозерский сельсовет» НАО).</w:t>
      </w:r>
    </w:p>
    <w:p w:rsidR="0041438B" w:rsidRPr="0041438B" w:rsidRDefault="0041438B" w:rsidP="0041438B">
      <w:pPr>
        <w:pStyle w:val="ListParagraph"/>
        <w:tabs>
          <w:tab w:val="left" w:pos="0"/>
          <w:tab w:val="left" w:pos="851"/>
        </w:tabs>
        <w:suppressAutoHyphens w:val="0"/>
        <w:snapToGrid/>
        <w:ind w:left="0"/>
        <w:jc w:val="both"/>
        <w:rPr>
          <w:sz w:val="12"/>
          <w:szCs w:val="24"/>
          <w:lang w:eastAsia="ru-RU"/>
        </w:rPr>
      </w:pPr>
    </w:p>
    <w:p w:rsidR="0041438B" w:rsidRPr="0041438B" w:rsidRDefault="0041438B" w:rsidP="0041438B">
      <w:pPr>
        <w:pStyle w:val="ListParagraph"/>
        <w:tabs>
          <w:tab w:val="left" w:pos="0"/>
          <w:tab w:val="left" w:pos="851"/>
        </w:tabs>
        <w:suppressAutoHyphens w:val="0"/>
        <w:snapToGrid/>
        <w:ind w:left="0"/>
        <w:jc w:val="both"/>
        <w:rPr>
          <w:rFonts w:eastAsia="Times New Roman"/>
          <w:sz w:val="12"/>
          <w:szCs w:val="24"/>
          <w:lang w:eastAsia="ru-RU"/>
        </w:rPr>
      </w:pPr>
      <w:r w:rsidRPr="0041438B">
        <w:rPr>
          <w:sz w:val="12"/>
          <w:szCs w:val="24"/>
          <w:lang w:eastAsia="ru-RU"/>
        </w:rPr>
        <w:tab/>
        <w:t xml:space="preserve">Кроме того, в целях обеспечения требований Правил застройки, предъявляемых к землепользованию и застройке, в соответствии с законом НАО от 21.06.2007 года N 89-оз (редакция от 01.12.2015г.) формируется  </w:t>
      </w:r>
      <w:r w:rsidRPr="0041438B">
        <w:rPr>
          <w:rFonts w:eastAsia="Times New Roman"/>
          <w:sz w:val="12"/>
          <w:szCs w:val="24"/>
          <w:lang w:eastAsia="ru-RU"/>
        </w:rPr>
        <w:t>Комиссия по подготовке проекта правил землепользования и застройки</w:t>
      </w:r>
      <w:r w:rsidRPr="0041438B">
        <w:rPr>
          <w:sz w:val="12"/>
          <w:szCs w:val="24"/>
          <w:lang w:eastAsia="ru-RU"/>
        </w:rPr>
        <w:t xml:space="preserve"> (далее также – Комиссия) формируется в </w:t>
      </w:r>
      <w:r w:rsidRPr="0041438B">
        <w:rPr>
          <w:rFonts w:eastAsia="Times New Roman"/>
          <w:sz w:val="12"/>
          <w:szCs w:val="24"/>
          <w:lang w:eastAsia="ru-RU"/>
        </w:rPr>
        <w:t>Комиссия по подготовке проекта правил землепользования и застройки (далее - комиссия) которая является постоянно действующим органом при главе муниципального образования НАО.</w:t>
      </w:r>
    </w:p>
    <w:p w:rsidR="0041438B" w:rsidRPr="0041438B" w:rsidRDefault="0041438B" w:rsidP="0041438B">
      <w:pPr>
        <w:pStyle w:val="ListParagraph"/>
        <w:tabs>
          <w:tab w:val="left" w:pos="0"/>
          <w:tab w:val="left" w:pos="851"/>
        </w:tabs>
        <w:suppressAutoHyphens w:val="0"/>
        <w:snapToGrid/>
        <w:ind w:left="0"/>
        <w:jc w:val="both"/>
        <w:rPr>
          <w:sz w:val="12"/>
          <w:szCs w:val="24"/>
          <w:lang w:eastAsia="ru-RU"/>
        </w:rPr>
      </w:pPr>
      <w:r w:rsidRPr="0041438B">
        <w:rPr>
          <w:sz w:val="12"/>
          <w:szCs w:val="24"/>
        </w:rPr>
        <w:tab/>
        <w:t>В случае, когда в соответствии с законом Ненецкого автономного округа осуществлено перераспределение полномочий между органами местного самоуправления и органами государственной власти Ненецкого автономного округа, полномочия или часть полномочий исполняются органами государственной власти Ненецкого автономного округа.</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72" w:name="_Toc486594977"/>
      <w:r w:rsidRPr="0041438B">
        <w:rPr>
          <w:rFonts w:ascii="Times New Roman" w:hAnsi="Times New Roman"/>
          <w:color w:val="auto"/>
          <w:sz w:val="12"/>
        </w:rPr>
        <w:t>Статья 8. Комиссия по подготовке проекта правил землепользования и застройки</w:t>
      </w:r>
      <w:bookmarkEnd w:id="372"/>
    </w:p>
    <w:p w:rsidR="0041438B" w:rsidRPr="0041438B" w:rsidRDefault="0041438B" w:rsidP="0041438B">
      <w:pPr>
        <w:pStyle w:val="ListParagraph"/>
        <w:numPr>
          <w:ilvl w:val="0"/>
          <w:numId w:val="13"/>
        </w:numPr>
        <w:tabs>
          <w:tab w:val="left" w:pos="0"/>
          <w:tab w:val="left" w:pos="851"/>
          <w:tab w:val="left" w:pos="1080"/>
        </w:tabs>
        <w:suppressAutoHyphens w:val="0"/>
        <w:snapToGrid/>
        <w:ind w:left="0" w:firstLine="0"/>
        <w:jc w:val="both"/>
        <w:rPr>
          <w:sz w:val="12"/>
          <w:szCs w:val="24"/>
          <w:lang w:eastAsia="ru-RU"/>
        </w:rPr>
      </w:pPr>
      <w:r w:rsidRPr="0041438B">
        <w:rPr>
          <w:sz w:val="12"/>
          <w:szCs w:val="24"/>
          <w:lang w:eastAsia="ru-RU"/>
        </w:rPr>
        <w:t>Комиссия осуществляет свою деятельность согласно Градостроительному кодексу Российской Федерации, Правилам застройки, а также согласно Положению о Комиссии, утверждаемому Администрацией муниципального образования «Заполярный район».</w:t>
      </w:r>
    </w:p>
    <w:p w:rsidR="0041438B" w:rsidRPr="0041438B" w:rsidRDefault="0041438B" w:rsidP="0041438B">
      <w:pPr>
        <w:pStyle w:val="ListParagraph"/>
        <w:numPr>
          <w:ilvl w:val="0"/>
          <w:numId w:val="13"/>
        </w:numPr>
        <w:tabs>
          <w:tab w:val="left" w:pos="0"/>
          <w:tab w:val="left" w:pos="851"/>
          <w:tab w:val="left" w:pos="1080"/>
        </w:tabs>
        <w:suppressAutoHyphens w:val="0"/>
        <w:snapToGrid/>
        <w:ind w:left="0" w:firstLine="0"/>
        <w:jc w:val="both"/>
        <w:rPr>
          <w:sz w:val="12"/>
          <w:szCs w:val="24"/>
          <w:lang w:eastAsia="ru-RU"/>
        </w:rPr>
      </w:pPr>
      <w:r w:rsidRPr="0041438B">
        <w:rPr>
          <w:sz w:val="12"/>
          <w:szCs w:val="24"/>
          <w:lang w:eastAsia="ru-RU"/>
        </w:rPr>
        <w:t>В состав комиссии включаются представители:</w:t>
      </w:r>
    </w:p>
    <w:p w:rsidR="0041438B" w:rsidRPr="0041438B" w:rsidRDefault="0041438B" w:rsidP="0041438B">
      <w:pPr>
        <w:pStyle w:val="ListParagraph"/>
        <w:tabs>
          <w:tab w:val="left" w:pos="0"/>
          <w:tab w:val="left" w:pos="851"/>
          <w:tab w:val="left" w:pos="1080"/>
        </w:tabs>
        <w:suppressAutoHyphens w:val="0"/>
        <w:snapToGrid/>
        <w:ind w:left="0"/>
        <w:jc w:val="both"/>
        <w:rPr>
          <w:sz w:val="12"/>
          <w:szCs w:val="24"/>
          <w:lang w:eastAsia="ru-RU"/>
        </w:rPr>
      </w:pPr>
      <w:r w:rsidRPr="0041438B">
        <w:rPr>
          <w:sz w:val="12"/>
          <w:szCs w:val="24"/>
          <w:lang w:eastAsia="ru-RU"/>
        </w:rPr>
        <w:t>1) представительного органа муниципального образования;</w:t>
      </w:r>
    </w:p>
    <w:p w:rsidR="0041438B" w:rsidRPr="0041438B" w:rsidRDefault="0041438B" w:rsidP="0041438B">
      <w:pPr>
        <w:pStyle w:val="ListParagraph"/>
        <w:tabs>
          <w:tab w:val="left" w:pos="0"/>
          <w:tab w:val="left" w:pos="851"/>
          <w:tab w:val="left" w:pos="1080"/>
        </w:tabs>
        <w:suppressAutoHyphens w:val="0"/>
        <w:snapToGrid/>
        <w:ind w:left="0"/>
        <w:jc w:val="both"/>
        <w:rPr>
          <w:sz w:val="12"/>
          <w:szCs w:val="24"/>
          <w:lang w:eastAsia="ru-RU"/>
        </w:rPr>
      </w:pPr>
      <w:r w:rsidRPr="0041438B">
        <w:rPr>
          <w:sz w:val="12"/>
          <w:szCs w:val="24"/>
          <w:lang w:eastAsia="ru-RU"/>
        </w:rPr>
        <w:t>2) местной администрации, обладающие полномочиями в области архитектуры, градостроительства, землеустройства, имущественных отношений, охраны окружающей среды, охраны объектов культурного наследия (при наличии на соответствующей территории объектов культурного наследия).</w:t>
      </w:r>
    </w:p>
    <w:p w:rsidR="0041438B" w:rsidRPr="0041438B" w:rsidRDefault="0041438B" w:rsidP="0041438B">
      <w:pPr>
        <w:pStyle w:val="ListParagraph"/>
        <w:tabs>
          <w:tab w:val="left" w:pos="0"/>
          <w:tab w:val="left" w:pos="851"/>
          <w:tab w:val="left" w:pos="1080"/>
        </w:tabs>
        <w:suppressAutoHyphens w:val="0"/>
        <w:snapToGrid/>
        <w:ind w:left="0"/>
        <w:jc w:val="both"/>
        <w:rPr>
          <w:sz w:val="12"/>
          <w:szCs w:val="24"/>
          <w:lang w:eastAsia="ru-RU"/>
        </w:rPr>
      </w:pPr>
      <w:r w:rsidRPr="0041438B">
        <w:rPr>
          <w:sz w:val="12"/>
          <w:szCs w:val="24"/>
          <w:lang w:eastAsia="ru-RU"/>
        </w:rPr>
        <w:t>3. В состав комиссии могут включаться представители:</w:t>
      </w:r>
    </w:p>
    <w:p w:rsidR="0041438B" w:rsidRPr="0041438B" w:rsidRDefault="0041438B" w:rsidP="0041438B">
      <w:pPr>
        <w:pStyle w:val="ListParagraph"/>
        <w:tabs>
          <w:tab w:val="left" w:pos="0"/>
          <w:tab w:val="left" w:pos="851"/>
          <w:tab w:val="left" w:pos="1080"/>
        </w:tabs>
        <w:suppressAutoHyphens w:val="0"/>
        <w:snapToGrid/>
        <w:ind w:left="0"/>
        <w:jc w:val="both"/>
        <w:rPr>
          <w:sz w:val="12"/>
          <w:szCs w:val="24"/>
          <w:lang w:eastAsia="ru-RU"/>
        </w:rPr>
      </w:pPr>
      <w:r w:rsidRPr="0041438B">
        <w:rPr>
          <w:sz w:val="12"/>
          <w:szCs w:val="24"/>
          <w:lang w:eastAsia="ru-RU"/>
        </w:rPr>
        <w:t>1) представительного органа государственной власти Ненецкого автономного округа;</w:t>
      </w:r>
    </w:p>
    <w:p w:rsidR="0041438B" w:rsidRPr="0041438B" w:rsidRDefault="0041438B" w:rsidP="0041438B">
      <w:pPr>
        <w:pStyle w:val="ListParagraph"/>
        <w:tabs>
          <w:tab w:val="left" w:pos="0"/>
          <w:tab w:val="left" w:pos="851"/>
          <w:tab w:val="left" w:pos="1080"/>
        </w:tabs>
        <w:suppressAutoHyphens w:val="0"/>
        <w:snapToGrid/>
        <w:ind w:left="0"/>
        <w:jc w:val="both"/>
        <w:rPr>
          <w:sz w:val="12"/>
          <w:szCs w:val="24"/>
          <w:lang w:eastAsia="ru-RU"/>
        </w:rPr>
      </w:pPr>
      <w:r w:rsidRPr="0041438B">
        <w:rPr>
          <w:sz w:val="12"/>
          <w:szCs w:val="24"/>
          <w:lang w:eastAsia="ru-RU"/>
        </w:rPr>
        <w:t>2) органов исполнительной власти Ненецкого автономного округа, обладающие полномочиями в области архитектуры, градостроительства, имущественных отношений, государственного строительного надзора;</w:t>
      </w:r>
    </w:p>
    <w:p w:rsidR="0041438B" w:rsidRPr="0041438B" w:rsidRDefault="0041438B" w:rsidP="0041438B">
      <w:pPr>
        <w:pStyle w:val="ListParagraph"/>
        <w:tabs>
          <w:tab w:val="left" w:pos="0"/>
          <w:tab w:val="left" w:pos="851"/>
          <w:tab w:val="left" w:pos="1080"/>
        </w:tabs>
        <w:suppressAutoHyphens w:val="0"/>
        <w:snapToGrid/>
        <w:ind w:left="0"/>
        <w:jc w:val="both"/>
        <w:rPr>
          <w:sz w:val="12"/>
          <w:szCs w:val="24"/>
          <w:lang w:eastAsia="ru-RU"/>
        </w:rPr>
      </w:pPr>
      <w:r w:rsidRPr="0041438B">
        <w:rPr>
          <w:sz w:val="12"/>
          <w:szCs w:val="24"/>
          <w:lang w:eastAsia="ru-RU"/>
        </w:rPr>
        <w:t>3) представители общественных организаций, органов территориального общественного самоуправления;</w:t>
      </w:r>
    </w:p>
    <w:p w:rsidR="0041438B" w:rsidRPr="0041438B" w:rsidRDefault="0041438B" w:rsidP="0041438B">
      <w:pPr>
        <w:pStyle w:val="ListParagraph"/>
        <w:tabs>
          <w:tab w:val="left" w:pos="0"/>
          <w:tab w:val="left" w:pos="851"/>
          <w:tab w:val="left" w:pos="1080"/>
        </w:tabs>
        <w:suppressAutoHyphens w:val="0"/>
        <w:snapToGrid/>
        <w:ind w:left="0"/>
        <w:jc w:val="both"/>
        <w:rPr>
          <w:sz w:val="12"/>
          <w:szCs w:val="24"/>
          <w:lang w:eastAsia="ru-RU"/>
        </w:rPr>
      </w:pPr>
      <w:r w:rsidRPr="0041438B">
        <w:rPr>
          <w:sz w:val="12"/>
          <w:szCs w:val="24"/>
          <w:lang w:eastAsia="ru-RU"/>
        </w:rPr>
        <w:t>4) иных юридических лиц, предпринимателей, их объединений и ассоциаций.</w:t>
      </w:r>
    </w:p>
    <w:p w:rsidR="0041438B" w:rsidRPr="0041438B" w:rsidRDefault="0041438B" w:rsidP="0041438B">
      <w:pPr>
        <w:pStyle w:val="ListParagraph"/>
        <w:tabs>
          <w:tab w:val="left" w:pos="0"/>
          <w:tab w:val="left" w:pos="851"/>
          <w:tab w:val="left" w:pos="1080"/>
        </w:tabs>
        <w:suppressAutoHyphens w:val="0"/>
        <w:snapToGrid/>
        <w:ind w:left="0"/>
        <w:jc w:val="both"/>
        <w:rPr>
          <w:sz w:val="12"/>
          <w:szCs w:val="24"/>
          <w:lang w:eastAsia="ru-RU"/>
        </w:rPr>
      </w:pPr>
      <w:r w:rsidRPr="0041438B">
        <w:rPr>
          <w:sz w:val="12"/>
          <w:szCs w:val="24"/>
          <w:lang w:eastAsia="ru-RU"/>
        </w:rPr>
        <w:t>4. Представители, указанные в части 3 настоящей статьи, включаются в состав комиссии по согласованию с соответствующими органами, объединениями, организациями.</w:t>
      </w:r>
    </w:p>
    <w:p w:rsidR="0041438B" w:rsidRPr="0041438B" w:rsidRDefault="0041438B" w:rsidP="0041438B">
      <w:pPr>
        <w:pStyle w:val="ListParagraph"/>
        <w:tabs>
          <w:tab w:val="left" w:pos="0"/>
          <w:tab w:val="left" w:pos="851"/>
          <w:tab w:val="left" w:pos="1080"/>
        </w:tabs>
        <w:suppressAutoHyphens w:val="0"/>
        <w:snapToGrid/>
        <w:ind w:left="0"/>
        <w:jc w:val="both"/>
        <w:rPr>
          <w:sz w:val="12"/>
          <w:szCs w:val="24"/>
          <w:lang w:eastAsia="ru-RU"/>
        </w:rPr>
      </w:pPr>
      <w:r w:rsidRPr="0041438B">
        <w:rPr>
          <w:sz w:val="12"/>
          <w:szCs w:val="24"/>
          <w:lang w:eastAsia="ru-RU"/>
        </w:rPr>
        <w:t>5. Численность членов комиссии должна составлять не менее пяти человек.</w:t>
      </w:r>
    </w:p>
    <w:p w:rsidR="0041438B" w:rsidRPr="0041438B" w:rsidRDefault="0041438B" w:rsidP="0041438B">
      <w:pPr>
        <w:pStyle w:val="ListParagraph"/>
        <w:tabs>
          <w:tab w:val="left" w:pos="0"/>
          <w:tab w:val="left" w:pos="851"/>
          <w:tab w:val="left" w:pos="1080"/>
        </w:tabs>
        <w:suppressAutoHyphens w:val="0"/>
        <w:snapToGrid/>
        <w:ind w:left="0"/>
        <w:jc w:val="both"/>
        <w:rPr>
          <w:sz w:val="12"/>
          <w:szCs w:val="24"/>
          <w:lang w:eastAsia="ru-RU"/>
        </w:rPr>
      </w:pPr>
      <w:r w:rsidRPr="0041438B">
        <w:rPr>
          <w:sz w:val="12"/>
          <w:szCs w:val="24"/>
          <w:lang w:eastAsia="ru-RU"/>
        </w:rPr>
        <w:t>6. Количество членов комиссии, указанных в части 3 настоящей статьи, не может составлять более половины от общего числа членов комиссии.</w:t>
      </w:r>
    </w:p>
    <w:p w:rsidR="0041438B" w:rsidRPr="0041438B" w:rsidRDefault="0041438B" w:rsidP="0041438B">
      <w:pPr>
        <w:pStyle w:val="ListParagraph"/>
        <w:tabs>
          <w:tab w:val="left" w:pos="0"/>
          <w:tab w:val="left" w:pos="851"/>
          <w:tab w:val="left" w:pos="1080"/>
        </w:tabs>
        <w:suppressAutoHyphens w:val="0"/>
        <w:snapToGrid/>
        <w:ind w:left="0"/>
        <w:jc w:val="both"/>
        <w:rPr>
          <w:sz w:val="12"/>
          <w:szCs w:val="24"/>
          <w:lang w:eastAsia="ru-RU"/>
        </w:rPr>
      </w:pPr>
      <w:r w:rsidRPr="0041438B">
        <w:rPr>
          <w:sz w:val="12"/>
          <w:szCs w:val="24"/>
          <w:lang w:eastAsia="ru-RU"/>
        </w:rPr>
        <w:t>7. Персональный состав комиссии и положение о ней утверждается правовым актом главы местной администрации.</w:t>
      </w:r>
    </w:p>
    <w:p w:rsidR="0041438B" w:rsidRPr="0041438B" w:rsidRDefault="0041438B" w:rsidP="0041438B">
      <w:pPr>
        <w:pStyle w:val="ListParagraph"/>
        <w:tabs>
          <w:tab w:val="left" w:pos="0"/>
          <w:tab w:val="left" w:pos="851"/>
          <w:tab w:val="left" w:pos="1080"/>
        </w:tabs>
        <w:suppressAutoHyphens w:val="0"/>
        <w:snapToGrid/>
        <w:ind w:left="0"/>
        <w:jc w:val="both"/>
        <w:rPr>
          <w:sz w:val="12"/>
          <w:szCs w:val="24"/>
          <w:lang w:eastAsia="ru-RU"/>
        </w:rPr>
      </w:pPr>
      <w:r w:rsidRPr="0041438B">
        <w:rPr>
          <w:sz w:val="12"/>
          <w:szCs w:val="24"/>
          <w:lang w:eastAsia="ru-RU"/>
        </w:rPr>
        <w:t>8.Порядок деятельности Комиссии также регулируется законом НАО от 21.06.2007 года N 89-оз (редакция от 01.12.2015г.).</w:t>
      </w:r>
    </w:p>
    <w:p w:rsidR="0041438B" w:rsidRPr="0041438B" w:rsidRDefault="0041438B" w:rsidP="0041438B">
      <w:pPr>
        <w:pStyle w:val="2"/>
        <w:keepLines w:val="0"/>
        <w:widowControl w:val="0"/>
        <w:numPr>
          <w:ilvl w:val="1"/>
          <w:numId w:val="1"/>
        </w:numPr>
        <w:tabs>
          <w:tab w:val="clear" w:pos="576"/>
          <w:tab w:val="left" w:pos="0"/>
        </w:tabs>
        <w:suppressAutoHyphens/>
        <w:spacing w:before="0"/>
        <w:ind w:left="0" w:firstLine="0"/>
        <w:jc w:val="center"/>
        <w:rPr>
          <w:color w:val="auto"/>
          <w:kern w:val="1"/>
          <w:sz w:val="12"/>
          <w:szCs w:val="24"/>
        </w:rPr>
      </w:pPr>
      <w:bookmarkStart w:id="373" w:name="_Toc486594978"/>
      <w:r w:rsidRPr="0041438B">
        <w:rPr>
          <w:rFonts w:ascii="Times New Roman" w:hAnsi="Times New Roman" w:cs="Times New Roman"/>
          <w:color w:val="auto"/>
          <w:kern w:val="1"/>
          <w:sz w:val="12"/>
          <w:szCs w:val="24"/>
        </w:rPr>
        <w:t>ГЛАВА 2. Порядок применения градостроительных регламентов</w:t>
      </w:r>
      <w:bookmarkEnd w:id="373"/>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color w:val="auto"/>
          <w:sz w:val="12"/>
        </w:rPr>
      </w:pPr>
      <w:bookmarkStart w:id="374" w:name="_Toc486594979"/>
      <w:r w:rsidRPr="0041438B">
        <w:rPr>
          <w:rFonts w:ascii="Times New Roman" w:hAnsi="Times New Roman"/>
          <w:color w:val="auto"/>
          <w:sz w:val="12"/>
        </w:rPr>
        <w:t>Статья 9. Градостроительный регламент</w:t>
      </w:r>
      <w:bookmarkEnd w:id="374"/>
    </w:p>
    <w:p w:rsidR="0041438B" w:rsidRPr="0041438B" w:rsidRDefault="0041438B" w:rsidP="0041438B">
      <w:pPr>
        <w:ind w:firstLine="709"/>
        <w:jc w:val="both"/>
        <w:rPr>
          <w:sz w:val="12"/>
        </w:rPr>
      </w:pPr>
      <w:r w:rsidRPr="0041438B">
        <w:rPr>
          <w:sz w:val="12"/>
        </w:rPr>
        <w:t>1. Градостроительным регламентом определяется правовой режим земельных участков, а также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41438B" w:rsidRPr="0041438B" w:rsidRDefault="0041438B" w:rsidP="0041438B">
      <w:pPr>
        <w:ind w:firstLine="709"/>
        <w:jc w:val="both"/>
        <w:rPr>
          <w:sz w:val="12"/>
        </w:rPr>
      </w:pPr>
      <w:r w:rsidRPr="0041438B">
        <w:rPr>
          <w:sz w:val="12"/>
        </w:rPr>
        <w:t xml:space="preserve">2. При использовании и застройке земельных участков соблюдение требований градостроительных регламентов является обязательным наряду с требованиями технических регламентов, санитарных норм, нормативов градостроительного проектирования Ненецкого автономного округа и/или Муниципального образования, публичных сервитутов, предельных параметров,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с законодательством. </w:t>
      </w:r>
    </w:p>
    <w:p w:rsidR="0041438B" w:rsidRPr="0041438B" w:rsidRDefault="0041438B" w:rsidP="0041438B">
      <w:pPr>
        <w:ind w:firstLine="709"/>
        <w:jc w:val="both"/>
        <w:rPr>
          <w:sz w:val="12"/>
        </w:rPr>
      </w:pPr>
      <w:r w:rsidRPr="0041438B">
        <w:rPr>
          <w:sz w:val="12"/>
        </w:rPr>
        <w:t>3. Градостроительные регламенты установлены с учётом:</w:t>
      </w:r>
    </w:p>
    <w:p w:rsidR="0041438B" w:rsidRPr="0041438B" w:rsidRDefault="0041438B" w:rsidP="0041438B">
      <w:pPr>
        <w:ind w:firstLine="709"/>
        <w:jc w:val="both"/>
        <w:rPr>
          <w:sz w:val="12"/>
        </w:rPr>
      </w:pPr>
      <w:r w:rsidRPr="0041438B">
        <w:rPr>
          <w:sz w:val="12"/>
        </w:rPr>
        <w:t>1) фактического использования земельных участков и объектов капитального строительства в границах территориальной зоны;</w:t>
      </w:r>
    </w:p>
    <w:p w:rsidR="0041438B" w:rsidRPr="0041438B" w:rsidRDefault="0041438B" w:rsidP="0041438B">
      <w:pPr>
        <w:ind w:firstLine="709"/>
        <w:jc w:val="both"/>
        <w:rPr>
          <w:sz w:val="12"/>
        </w:rPr>
      </w:pPr>
      <w:r w:rsidRPr="0041438B">
        <w:rPr>
          <w:sz w:val="12"/>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41438B" w:rsidRPr="0041438B" w:rsidRDefault="0041438B" w:rsidP="0041438B">
      <w:pPr>
        <w:ind w:firstLine="709"/>
        <w:jc w:val="both"/>
        <w:rPr>
          <w:sz w:val="12"/>
        </w:rPr>
      </w:pPr>
      <w:r w:rsidRPr="0041438B">
        <w:rPr>
          <w:sz w:val="12"/>
        </w:rPr>
        <w:t>3) видов территориальных зон;</w:t>
      </w:r>
    </w:p>
    <w:p w:rsidR="0041438B" w:rsidRPr="0041438B" w:rsidRDefault="0041438B" w:rsidP="0041438B">
      <w:pPr>
        <w:ind w:firstLine="709"/>
        <w:jc w:val="both"/>
        <w:rPr>
          <w:sz w:val="12"/>
        </w:rPr>
      </w:pPr>
      <w:r w:rsidRPr="0041438B">
        <w:rPr>
          <w:sz w:val="12"/>
        </w:rPr>
        <w:t>4) требований охраны объектов культурного наследия, а также особо охраняемых природных территорий, иных природных объектов.</w:t>
      </w:r>
    </w:p>
    <w:p w:rsidR="0041438B" w:rsidRPr="0041438B" w:rsidRDefault="0041438B" w:rsidP="0041438B">
      <w:pPr>
        <w:ind w:firstLine="709"/>
        <w:jc w:val="both"/>
        <w:rPr>
          <w:sz w:val="12"/>
        </w:rPr>
      </w:pPr>
      <w:r w:rsidRPr="0041438B">
        <w:rPr>
          <w:sz w:val="12"/>
        </w:rPr>
        <w:t>4. Применительно к каждой территориальной зоне статьями 42-51 Правил застройки установлены виды разрешённого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устанавливаемые в соответствии с законодательством РФ.</w:t>
      </w:r>
    </w:p>
    <w:p w:rsidR="0041438B" w:rsidRPr="0041438B" w:rsidRDefault="0041438B" w:rsidP="0041438B">
      <w:pPr>
        <w:ind w:firstLine="709"/>
        <w:jc w:val="both"/>
        <w:rPr>
          <w:sz w:val="12"/>
        </w:rPr>
      </w:pPr>
      <w:r w:rsidRPr="0041438B">
        <w:rPr>
          <w:sz w:val="12"/>
        </w:rPr>
        <w:t>5. Для каждого земельного участка и объекта капитального строительства, считается разрешённым такое использование, которое соответствует градостроительному регламенту, предельным параметрам разрешённого строительства, реконструкции объектов капитального строительства и с обязательным учётом ограничений на использование объектов недвижимости в соответствии с требованиями статей 52-62 Правил</w:t>
      </w:r>
      <w:r w:rsidRPr="0041438B">
        <w:rPr>
          <w:bCs/>
          <w:sz w:val="12"/>
        </w:rPr>
        <w:t xml:space="preserve"> застройки</w:t>
      </w:r>
      <w:r w:rsidRPr="0041438B">
        <w:rPr>
          <w:sz w:val="12"/>
        </w:rPr>
        <w:t>.</w:t>
      </w:r>
    </w:p>
    <w:p w:rsidR="0041438B" w:rsidRPr="0041438B" w:rsidRDefault="0041438B" w:rsidP="0041438B">
      <w:pPr>
        <w:ind w:firstLine="709"/>
        <w:jc w:val="both"/>
        <w:rPr>
          <w:sz w:val="12"/>
        </w:rPr>
      </w:pPr>
      <w:r w:rsidRPr="0041438B">
        <w:rPr>
          <w:sz w:val="12"/>
        </w:rPr>
        <w:t>6. Действие градостроительного регламента распространяется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 Муниципального образования.</w:t>
      </w:r>
    </w:p>
    <w:p w:rsidR="0041438B" w:rsidRPr="0041438B" w:rsidRDefault="0041438B" w:rsidP="0041438B">
      <w:pPr>
        <w:ind w:firstLine="720"/>
        <w:jc w:val="both"/>
        <w:rPr>
          <w:sz w:val="12"/>
        </w:rPr>
      </w:pPr>
      <w:r w:rsidRPr="0041438B">
        <w:rPr>
          <w:sz w:val="12"/>
        </w:rPr>
        <w:t>7. В соответствии с частью 4 статьи 36 Градостроительного кодекса Российской Федерации действие градостроительного регламента не распространяется на земельные участки:</w:t>
      </w:r>
    </w:p>
    <w:p w:rsidR="0041438B" w:rsidRPr="0041438B" w:rsidRDefault="0041438B" w:rsidP="0041438B">
      <w:pPr>
        <w:ind w:firstLine="709"/>
        <w:jc w:val="both"/>
        <w:rPr>
          <w:sz w:val="12"/>
        </w:rPr>
      </w:pPr>
      <w:r w:rsidRPr="0041438B">
        <w:rPr>
          <w:sz w:val="12"/>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61" w:history="1">
        <w:r w:rsidRPr="0041438B">
          <w:rPr>
            <w:rStyle w:val="ab"/>
            <w:sz w:val="12"/>
          </w:rPr>
          <w:t>законодательством</w:t>
        </w:r>
      </w:hyperlink>
      <w:r w:rsidRPr="0041438B">
        <w:rPr>
          <w:sz w:val="12"/>
        </w:rPr>
        <w:t xml:space="preserve"> Российской Федерации об охране объектов культурного наследия;</w:t>
      </w:r>
    </w:p>
    <w:p w:rsidR="0041438B" w:rsidRPr="0041438B" w:rsidRDefault="0041438B" w:rsidP="0041438B">
      <w:pPr>
        <w:ind w:firstLine="720"/>
        <w:jc w:val="both"/>
        <w:rPr>
          <w:sz w:val="12"/>
        </w:rPr>
      </w:pPr>
      <w:r w:rsidRPr="0041438B">
        <w:rPr>
          <w:sz w:val="12"/>
        </w:rPr>
        <w:t>2) в границах территорий общего пользования;</w:t>
      </w:r>
    </w:p>
    <w:p w:rsidR="0041438B" w:rsidRPr="0041438B" w:rsidRDefault="0041438B" w:rsidP="0041438B">
      <w:pPr>
        <w:ind w:firstLine="720"/>
        <w:jc w:val="both"/>
        <w:rPr>
          <w:sz w:val="12"/>
        </w:rPr>
      </w:pPr>
      <w:r w:rsidRPr="0041438B">
        <w:rPr>
          <w:sz w:val="12"/>
        </w:rPr>
        <w:t>3) предназначенные для размещения линейных объектов и/или занятые линейными объектами;</w:t>
      </w:r>
    </w:p>
    <w:p w:rsidR="0041438B" w:rsidRPr="0041438B" w:rsidRDefault="0041438B" w:rsidP="0041438B">
      <w:pPr>
        <w:ind w:firstLine="720"/>
        <w:jc w:val="both"/>
        <w:rPr>
          <w:sz w:val="12"/>
        </w:rPr>
      </w:pPr>
      <w:r w:rsidRPr="0041438B">
        <w:rPr>
          <w:sz w:val="12"/>
        </w:rPr>
        <w:t>4) предоставленные для добычи полезных ископаемых.</w:t>
      </w:r>
    </w:p>
    <w:p w:rsidR="0041438B" w:rsidRPr="0041438B" w:rsidRDefault="0041438B" w:rsidP="0041438B">
      <w:pPr>
        <w:ind w:firstLine="720"/>
        <w:jc w:val="both"/>
        <w:rPr>
          <w:sz w:val="12"/>
        </w:rPr>
      </w:pPr>
      <w:r w:rsidRPr="0041438B">
        <w:rPr>
          <w:sz w:val="12"/>
        </w:rPr>
        <w:t>8. В соответствии с частью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w:t>
      </w:r>
    </w:p>
    <w:p w:rsidR="0041438B" w:rsidRPr="0041438B" w:rsidRDefault="0041438B" w:rsidP="0041438B">
      <w:pPr>
        <w:ind w:firstLine="720"/>
        <w:jc w:val="both"/>
        <w:rPr>
          <w:sz w:val="12"/>
        </w:rPr>
      </w:pPr>
      <w:r w:rsidRPr="0041438B">
        <w:rPr>
          <w:sz w:val="12"/>
        </w:rPr>
        <w:t>9. Особенности застройки земельных участков и использования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 определены статьёй 15 Правил</w:t>
      </w:r>
      <w:r w:rsidRPr="0041438B">
        <w:rPr>
          <w:bCs/>
          <w:sz w:val="12"/>
        </w:rPr>
        <w:t xml:space="preserve"> застройки</w:t>
      </w:r>
      <w:r w:rsidRPr="0041438B">
        <w:rPr>
          <w:sz w:val="12"/>
        </w:rPr>
        <w:t>.</w:t>
      </w:r>
    </w:p>
    <w:p w:rsidR="0041438B" w:rsidRPr="0041438B" w:rsidRDefault="0041438B" w:rsidP="0041438B">
      <w:pPr>
        <w:ind w:firstLine="720"/>
        <w:jc w:val="both"/>
        <w:rPr>
          <w:sz w:val="12"/>
        </w:rPr>
      </w:pPr>
      <w:r w:rsidRPr="0041438B">
        <w:rPr>
          <w:sz w:val="12"/>
        </w:rPr>
        <w:t>10. Земельные участки или объекты капитального строительства, созданные (образованные) в установленном порядке до введения в действие Правил</w:t>
      </w:r>
      <w:r w:rsidRPr="0041438B">
        <w:rPr>
          <w:bCs/>
          <w:sz w:val="12"/>
        </w:rPr>
        <w:t xml:space="preserve"> застройки</w:t>
      </w:r>
      <w:r w:rsidRPr="0041438B">
        <w:rPr>
          <w:sz w:val="12"/>
        </w:rPr>
        <w:t>, виды разрешённого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 особо охраняемых природных территорий.</w:t>
      </w:r>
    </w:p>
    <w:p w:rsidR="0041438B" w:rsidRPr="0041438B" w:rsidRDefault="0041438B" w:rsidP="0041438B">
      <w:pPr>
        <w:ind w:firstLine="720"/>
        <w:jc w:val="both"/>
        <w:rPr>
          <w:sz w:val="12"/>
        </w:rPr>
      </w:pPr>
      <w:r w:rsidRPr="0041438B">
        <w:rPr>
          <w:sz w:val="12"/>
        </w:rPr>
        <w:t>11. Реконструкция указанных в части 10 настоящей статьи объектов капитального строительства может осуществляться только путём приведения таких объектов в соответствие с градостроительным регламентом или путём уменьшения их несоответствия предельным параметрам разрешённого строительства, реконструкции и при наличии разрешения на отклонение от предельных параметров разрешенного строительства, реконструкции объектов капитального строительства.</w:t>
      </w:r>
    </w:p>
    <w:p w:rsidR="0041438B" w:rsidRPr="0041438B" w:rsidRDefault="0041438B" w:rsidP="0041438B">
      <w:pPr>
        <w:ind w:firstLine="720"/>
        <w:jc w:val="both"/>
        <w:rPr>
          <w:sz w:val="12"/>
        </w:rPr>
      </w:pPr>
      <w:r w:rsidRPr="0041438B">
        <w:rPr>
          <w:sz w:val="12"/>
        </w:rPr>
        <w:t>Изменение видов разрешённого использования указанных земельных участков и объектов капитального строительства может осуществляться путём приведения их в соответствие с видами разрешённого использования земельных участков и объектов капитального строительства, установленными градостроительным регламентом.</w:t>
      </w:r>
    </w:p>
    <w:p w:rsidR="0041438B" w:rsidRPr="0041438B" w:rsidRDefault="0041438B" w:rsidP="0041438B">
      <w:pPr>
        <w:ind w:firstLine="720"/>
        <w:jc w:val="both"/>
        <w:rPr>
          <w:sz w:val="12"/>
        </w:rPr>
      </w:pPr>
      <w:r w:rsidRPr="0041438B">
        <w:rPr>
          <w:sz w:val="12"/>
        </w:rPr>
        <w:t>12. В случае если использование указанных в части 10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rsidR="0041438B" w:rsidRPr="0041438B" w:rsidRDefault="0041438B" w:rsidP="0041438B">
      <w:pPr>
        <w:ind w:firstLine="720"/>
        <w:jc w:val="both"/>
        <w:rPr>
          <w:sz w:val="12"/>
        </w:rPr>
      </w:pPr>
      <w:r w:rsidRPr="0041438B">
        <w:rPr>
          <w:sz w:val="12"/>
        </w:rPr>
        <w:t>13. Требования к использованию земельных участков и объектов капитального строительства, на которые распространяется действие градостроительного регламента, содержащиеся в градостроительных регламентах, указываются в градостроительных планах земельных участков.</w:t>
      </w:r>
    </w:p>
    <w:p w:rsidR="0041438B" w:rsidRPr="0041438B" w:rsidRDefault="0041438B" w:rsidP="0041438B">
      <w:pPr>
        <w:ind w:firstLine="720"/>
        <w:jc w:val="both"/>
        <w:rPr>
          <w:sz w:val="12"/>
        </w:rPr>
      </w:pPr>
      <w:r w:rsidRPr="0041438B">
        <w:rPr>
          <w:sz w:val="12"/>
        </w:rPr>
        <w:t>14. Объекты капитального строительства и временные здания и сооружения, созданные с нарушением требований градостроительных регламентов, являются самовольными постройками в соответствии со статьёй 222 Гражданского кодекса Российской Федерации.</w:t>
      </w:r>
    </w:p>
    <w:p w:rsidR="0041438B" w:rsidRPr="0041438B" w:rsidRDefault="0041438B" w:rsidP="0041438B">
      <w:pPr>
        <w:ind w:firstLine="567"/>
        <w:jc w:val="both"/>
        <w:rPr>
          <w:sz w:val="12"/>
        </w:rPr>
      </w:pPr>
      <w:r w:rsidRPr="0041438B">
        <w:rPr>
          <w:sz w:val="12"/>
        </w:rPr>
        <w:t>15. Застройка незастроенных территорий и намеченных к реконструкции застроенных территорий осуществляется на основании проектов планировки с учетом внесения соответствующих изменений в настоящие Правила.</w:t>
      </w:r>
    </w:p>
    <w:p w:rsidR="0041438B" w:rsidRPr="0041438B" w:rsidRDefault="0041438B" w:rsidP="0041438B">
      <w:pPr>
        <w:ind w:firstLine="567"/>
        <w:jc w:val="both"/>
        <w:rPr>
          <w:sz w:val="12"/>
        </w:rPr>
      </w:pPr>
      <w:r w:rsidRPr="0041438B">
        <w:rPr>
          <w:sz w:val="12"/>
        </w:rPr>
        <w:t>16. В случае значительного увеличения территории населенного пункта (включенные в границы населенного пункта территории превышают застроенные территории населенного пункта в 2 и более раз) требуется разработка генерального плана населенного пункта.</w:t>
      </w:r>
    </w:p>
    <w:p w:rsidR="0041438B" w:rsidRPr="0041438B" w:rsidRDefault="0041438B" w:rsidP="0041438B">
      <w:pPr>
        <w:ind w:firstLine="720"/>
        <w:jc w:val="both"/>
        <w:rPr>
          <w:sz w:val="12"/>
        </w:rPr>
      </w:pP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color w:val="auto"/>
          <w:sz w:val="12"/>
        </w:rPr>
      </w:pPr>
      <w:bookmarkStart w:id="375" w:name="_Toc486594980"/>
      <w:r w:rsidRPr="0041438B">
        <w:rPr>
          <w:rFonts w:ascii="Times New Roman" w:hAnsi="Times New Roman"/>
          <w:color w:val="auto"/>
          <w:sz w:val="12"/>
        </w:rPr>
        <w:t>Статья 10. Виды разрешённого использования земельных участков и объектов капитального строительства</w:t>
      </w:r>
      <w:bookmarkEnd w:id="375"/>
    </w:p>
    <w:p w:rsidR="0041438B" w:rsidRPr="0041438B" w:rsidRDefault="0041438B" w:rsidP="0041438B">
      <w:pPr>
        <w:pStyle w:val="ListParagraph"/>
        <w:numPr>
          <w:ilvl w:val="0"/>
          <w:numId w:val="12"/>
        </w:numPr>
        <w:tabs>
          <w:tab w:val="left" w:pos="1134"/>
        </w:tabs>
        <w:suppressAutoHyphens w:val="0"/>
        <w:snapToGrid/>
        <w:ind w:left="0" w:firstLine="709"/>
        <w:jc w:val="both"/>
        <w:rPr>
          <w:sz w:val="12"/>
          <w:szCs w:val="24"/>
          <w:lang w:eastAsia="ru-RU"/>
        </w:rPr>
      </w:pPr>
      <w:r w:rsidRPr="0041438B">
        <w:rPr>
          <w:sz w:val="12"/>
          <w:szCs w:val="24"/>
          <w:lang w:eastAsia="ru-RU"/>
        </w:rPr>
        <w:t xml:space="preserve">Виды разрешённого использования земельных участков, содержащиеся в градостроительных регламентах, установлены в соответствии Градостроительным кодексом Российской Федерации и Классификатором видов разрешённого использования земельных участков, утверждённым приказом Министерства экономического развития РФ от 1 сентября 2014 года № 540 (далее – Классификатор). </w:t>
      </w:r>
    </w:p>
    <w:p w:rsidR="0041438B" w:rsidRPr="0041438B" w:rsidRDefault="0041438B" w:rsidP="0041438B">
      <w:pPr>
        <w:pStyle w:val="ListParagraph"/>
        <w:tabs>
          <w:tab w:val="left" w:pos="1134"/>
        </w:tabs>
        <w:suppressAutoHyphens w:val="0"/>
        <w:snapToGrid/>
        <w:ind w:left="0" w:firstLine="709"/>
        <w:jc w:val="both"/>
        <w:rPr>
          <w:sz w:val="12"/>
          <w:szCs w:val="24"/>
          <w:lang w:eastAsia="ru-RU"/>
        </w:rPr>
      </w:pPr>
      <w:r w:rsidRPr="0041438B">
        <w:rPr>
          <w:sz w:val="12"/>
          <w:szCs w:val="24"/>
          <w:lang w:eastAsia="ru-RU"/>
        </w:rPr>
        <w:t>Согласно Классификатору виды разрешённого использования земельных участков имеют следующую структуру:</w:t>
      </w:r>
    </w:p>
    <w:p w:rsidR="0041438B" w:rsidRPr="0041438B" w:rsidRDefault="0041438B" w:rsidP="0041438B">
      <w:pPr>
        <w:pStyle w:val="ListParagraph"/>
        <w:numPr>
          <w:ilvl w:val="0"/>
          <w:numId w:val="11"/>
        </w:numPr>
        <w:suppressAutoHyphens w:val="0"/>
        <w:snapToGrid/>
        <w:ind w:left="0" w:hanging="284"/>
        <w:jc w:val="both"/>
        <w:rPr>
          <w:sz w:val="12"/>
          <w:szCs w:val="24"/>
          <w:lang w:eastAsia="ru-RU"/>
        </w:rPr>
      </w:pPr>
      <w:r w:rsidRPr="0041438B">
        <w:rPr>
          <w:sz w:val="12"/>
          <w:szCs w:val="24"/>
          <w:lang w:eastAsia="ru-RU"/>
        </w:rPr>
        <w:t>код (числовое обозначение) видов разрешённого использования земельных участков;</w:t>
      </w:r>
    </w:p>
    <w:p w:rsidR="0041438B" w:rsidRPr="0041438B" w:rsidRDefault="0041438B" w:rsidP="0041438B">
      <w:pPr>
        <w:pStyle w:val="ListParagraph"/>
        <w:numPr>
          <w:ilvl w:val="0"/>
          <w:numId w:val="11"/>
        </w:numPr>
        <w:suppressAutoHyphens w:val="0"/>
        <w:snapToGrid/>
        <w:ind w:left="0" w:hanging="284"/>
        <w:jc w:val="both"/>
        <w:rPr>
          <w:sz w:val="12"/>
          <w:szCs w:val="24"/>
          <w:lang w:eastAsia="ru-RU"/>
        </w:rPr>
      </w:pPr>
      <w:r w:rsidRPr="0041438B">
        <w:rPr>
          <w:sz w:val="12"/>
          <w:szCs w:val="24"/>
          <w:lang w:eastAsia="ru-RU"/>
        </w:rPr>
        <w:t>наименование видов разрешённого использования земельных участков.</w:t>
      </w:r>
    </w:p>
    <w:p w:rsidR="0041438B" w:rsidRPr="0041438B" w:rsidRDefault="0041438B" w:rsidP="0041438B">
      <w:pPr>
        <w:ind w:firstLine="709"/>
        <w:jc w:val="both"/>
        <w:rPr>
          <w:sz w:val="12"/>
        </w:rPr>
      </w:pPr>
      <w:r w:rsidRPr="0041438B">
        <w:rPr>
          <w:sz w:val="12"/>
        </w:rPr>
        <w:t>Код (числовое обозначение) видов разрешённого использования земельных участков и текстовое наименование видов разрешённого использования земельных участков являются равнозначными.</w:t>
      </w:r>
    </w:p>
    <w:p w:rsidR="0041438B" w:rsidRPr="0041438B" w:rsidRDefault="0041438B" w:rsidP="0041438B">
      <w:pPr>
        <w:pStyle w:val="ListParagraph"/>
        <w:numPr>
          <w:ilvl w:val="0"/>
          <w:numId w:val="12"/>
        </w:numPr>
        <w:tabs>
          <w:tab w:val="left" w:pos="1134"/>
        </w:tabs>
        <w:suppressAutoHyphens w:val="0"/>
        <w:snapToGrid/>
        <w:ind w:left="0" w:firstLine="709"/>
        <w:jc w:val="both"/>
        <w:rPr>
          <w:sz w:val="12"/>
          <w:szCs w:val="24"/>
          <w:lang w:eastAsia="ru-RU"/>
        </w:rPr>
      </w:pPr>
      <w:r w:rsidRPr="0041438B">
        <w:rPr>
          <w:sz w:val="12"/>
          <w:szCs w:val="24"/>
          <w:lang w:eastAsia="ru-RU"/>
        </w:rPr>
        <w:t>Применительно к каждой территориальной зоне статьями 42-51 Правил застройки установлены только те виды основных и условных видов разрешённого использования из Классификатора (код (числовое обозначение) и наименование), которые допустимы в данной территориальной зоне.</w:t>
      </w:r>
    </w:p>
    <w:p w:rsidR="0041438B" w:rsidRPr="0041438B" w:rsidRDefault="0041438B" w:rsidP="0041438B">
      <w:pPr>
        <w:pStyle w:val="ListParagraph"/>
        <w:tabs>
          <w:tab w:val="left" w:pos="1134"/>
        </w:tabs>
        <w:suppressAutoHyphens w:val="0"/>
        <w:snapToGrid/>
        <w:ind w:left="0" w:firstLine="709"/>
        <w:jc w:val="both"/>
        <w:rPr>
          <w:sz w:val="12"/>
          <w:szCs w:val="24"/>
          <w:lang w:eastAsia="ru-RU"/>
        </w:rPr>
      </w:pPr>
      <w:r w:rsidRPr="0041438B">
        <w:rPr>
          <w:sz w:val="12"/>
          <w:szCs w:val="24"/>
          <w:lang w:eastAsia="ru-RU"/>
        </w:rPr>
        <w:t>Содержание видов разрешённого использования земельных участков и объектов капитального строительства допускается без отдельного указания в градостроительном регламенте размещения и эксплуатации линейных объектов (кроме железных дорог общего пользования, и автомобильных дорог общего пользования федерального, и регионального и местного значения, в том числе улично-дорожной сети населенных пунктов), размещения защитных сооружений, информационных и геодезических знаков.</w:t>
      </w:r>
    </w:p>
    <w:p w:rsidR="0041438B" w:rsidRPr="0041438B" w:rsidRDefault="0041438B" w:rsidP="0041438B">
      <w:pPr>
        <w:pStyle w:val="ListParagraph"/>
        <w:tabs>
          <w:tab w:val="left" w:pos="1134"/>
        </w:tabs>
        <w:suppressAutoHyphens w:val="0"/>
        <w:snapToGrid/>
        <w:ind w:left="0" w:firstLine="709"/>
        <w:jc w:val="both"/>
        <w:rPr>
          <w:sz w:val="12"/>
          <w:szCs w:val="24"/>
          <w:lang w:eastAsia="ru-RU"/>
        </w:rPr>
      </w:pPr>
      <w:r w:rsidRPr="0041438B">
        <w:rPr>
          <w:sz w:val="12"/>
          <w:szCs w:val="24"/>
          <w:lang w:eastAsia="ru-RU"/>
        </w:rPr>
        <w:t>В соответствии с Градостроительным кодексом Российской Федерации разрешённое использование земельных участков и объектов капитального строительства может быть следующих видов:</w:t>
      </w:r>
    </w:p>
    <w:p w:rsidR="0041438B" w:rsidRPr="0041438B" w:rsidRDefault="0041438B" w:rsidP="0041438B">
      <w:pPr>
        <w:ind w:firstLine="709"/>
        <w:jc w:val="both"/>
        <w:rPr>
          <w:sz w:val="12"/>
        </w:rPr>
      </w:pPr>
      <w:r w:rsidRPr="0041438B">
        <w:rPr>
          <w:sz w:val="12"/>
        </w:rPr>
        <w:t>1) основные виды разрешённого использования;</w:t>
      </w:r>
    </w:p>
    <w:p w:rsidR="0041438B" w:rsidRPr="0041438B" w:rsidRDefault="0041438B" w:rsidP="0041438B">
      <w:pPr>
        <w:ind w:firstLine="709"/>
        <w:jc w:val="both"/>
        <w:rPr>
          <w:sz w:val="12"/>
        </w:rPr>
      </w:pPr>
      <w:r w:rsidRPr="0041438B">
        <w:rPr>
          <w:sz w:val="12"/>
        </w:rPr>
        <w:lastRenderedPageBreak/>
        <w:t>2) условно разрешённые виды использования;</w:t>
      </w:r>
    </w:p>
    <w:p w:rsidR="0041438B" w:rsidRPr="0041438B" w:rsidRDefault="0041438B" w:rsidP="0041438B">
      <w:pPr>
        <w:ind w:firstLine="709"/>
        <w:jc w:val="both"/>
        <w:rPr>
          <w:sz w:val="12"/>
        </w:rPr>
      </w:pPr>
      <w:r w:rsidRPr="0041438B">
        <w:rPr>
          <w:sz w:val="12"/>
        </w:rPr>
        <w:t>3) вспомогательные виды разрешённого использования, допустимые только в качестве дополнительных по отношению к основным видам разрешённого использования и условно разрешённым видам использования и осуществляемые совместно с ними.</w:t>
      </w:r>
    </w:p>
    <w:p w:rsidR="0041438B" w:rsidRPr="0041438B" w:rsidRDefault="0041438B" w:rsidP="0041438B">
      <w:pPr>
        <w:pStyle w:val="ListParagraph"/>
        <w:numPr>
          <w:ilvl w:val="0"/>
          <w:numId w:val="12"/>
        </w:numPr>
        <w:tabs>
          <w:tab w:val="left" w:pos="1134"/>
        </w:tabs>
        <w:suppressAutoHyphens w:val="0"/>
        <w:snapToGrid/>
        <w:ind w:left="0" w:firstLine="709"/>
        <w:jc w:val="both"/>
        <w:rPr>
          <w:sz w:val="12"/>
          <w:szCs w:val="24"/>
          <w:lang w:eastAsia="ru-RU"/>
        </w:rPr>
      </w:pPr>
      <w:r w:rsidRPr="0041438B">
        <w:rPr>
          <w:sz w:val="12"/>
          <w:szCs w:val="24"/>
          <w:lang w:eastAsia="ru-RU"/>
        </w:rPr>
        <w:t xml:space="preserve">Основные и вспомогательные виды разрешённого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w:t>
      </w:r>
      <w:r w:rsidRPr="0041438B">
        <w:rPr>
          <w:sz w:val="12"/>
          <w:szCs w:val="24"/>
        </w:rPr>
        <w:t>Муниципального образования</w:t>
      </w:r>
      <w:r w:rsidRPr="0041438B">
        <w:rPr>
          <w:sz w:val="12"/>
          <w:szCs w:val="24"/>
          <w:lang w:eastAsia="ru-RU"/>
        </w:rPr>
        <w:t xml:space="preserve">,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 с учетом соблюдения требований технических регламентов, санитарных норм, нормативов градостроительного проектирования Ненецкого автономного округа и/или </w:t>
      </w:r>
      <w:r w:rsidRPr="0041438B">
        <w:rPr>
          <w:sz w:val="12"/>
          <w:szCs w:val="24"/>
        </w:rPr>
        <w:t>Муниципального образования</w:t>
      </w:r>
      <w:r w:rsidRPr="0041438B">
        <w:rPr>
          <w:sz w:val="12"/>
          <w:szCs w:val="24"/>
          <w:lang w:eastAsia="ru-RU"/>
        </w:rPr>
        <w:t xml:space="preserve">, публичных сервитутов, предельных параметров разрешенного строительства и реконструкции,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законодательством. </w:t>
      </w:r>
    </w:p>
    <w:p w:rsidR="0041438B" w:rsidRPr="0041438B" w:rsidRDefault="0041438B" w:rsidP="0041438B">
      <w:pPr>
        <w:pStyle w:val="ListParagraph"/>
        <w:numPr>
          <w:ilvl w:val="0"/>
          <w:numId w:val="12"/>
        </w:numPr>
        <w:tabs>
          <w:tab w:val="left" w:pos="1134"/>
        </w:tabs>
        <w:suppressAutoHyphens w:val="0"/>
        <w:snapToGrid/>
        <w:ind w:left="0" w:firstLine="709"/>
        <w:jc w:val="both"/>
        <w:rPr>
          <w:sz w:val="12"/>
          <w:szCs w:val="24"/>
          <w:lang w:eastAsia="ru-RU"/>
        </w:rPr>
      </w:pPr>
      <w:r w:rsidRPr="0041438B">
        <w:rPr>
          <w:sz w:val="12"/>
          <w:szCs w:val="24"/>
          <w:lang w:eastAsia="ru-RU"/>
        </w:rPr>
        <w:t xml:space="preserve">Основные и вспомогательные виды разрешённого использования земельных участков и объектов капитального строительства органами государственной власти, органами местного самоуправления </w:t>
      </w:r>
      <w:r w:rsidRPr="0041438B">
        <w:rPr>
          <w:sz w:val="12"/>
          <w:szCs w:val="24"/>
        </w:rPr>
        <w:t>Муниципального образования</w:t>
      </w:r>
      <w:r w:rsidRPr="0041438B">
        <w:rPr>
          <w:sz w:val="12"/>
          <w:szCs w:val="24"/>
          <w:lang w:eastAsia="ru-RU"/>
        </w:rPr>
        <w:t>, государственными и муниципальными учреждениями, государственными и муниципальными унитарными предприятиями выбираются в соответствии с законодательством.</w:t>
      </w:r>
    </w:p>
    <w:p w:rsidR="0041438B" w:rsidRPr="0041438B" w:rsidRDefault="0041438B" w:rsidP="0041438B">
      <w:pPr>
        <w:pStyle w:val="ListParagraph"/>
        <w:numPr>
          <w:ilvl w:val="0"/>
          <w:numId w:val="12"/>
        </w:numPr>
        <w:tabs>
          <w:tab w:val="left" w:pos="1134"/>
        </w:tabs>
        <w:suppressAutoHyphens w:val="0"/>
        <w:snapToGrid/>
        <w:ind w:left="0" w:firstLine="709"/>
        <w:jc w:val="both"/>
        <w:rPr>
          <w:sz w:val="12"/>
          <w:szCs w:val="24"/>
          <w:lang w:eastAsia="ru-RU"/>
        </w:rPr>
      </w:pPr>
      <w:r w:rsidRPr="0041438B">
        <w:rPr>
          <w:sz w:val="12"/>
          <w:szCs w:val="24"/>
          <w:lang w:eastAsia="ru-RU"/>
        </w:rPr>
        <w:t>Применение правообладателями объектов капитального строительства указанных в градостроительном регламенте вспомогательных видов разрешённого использования объектов капитального строительства осуществляется:</w:t>
      </w:r>
    </w:p>
    <w:p w:rsidR="0041438B" w:rsidRPr="0041438B" w:rsidRDefault="0041438B" w:rsidP="0041438B">
      <w:pPr>
        <w:ind w:firstLine="720"/>
        <w:jc w:val="both"/>
        <w:rPr>
          <w:sz w:val="12"/>
        </w:rPr>
      </w:pPr>
      <w:r w:rsidRPr="0041438B">
        <w:rPr>
          <w:sz w:val="12"/>
        </w:rPr>
        <w:t>- если применение вспомогательного вида разрешённого использования объекта на земельном участке планируется исключительно в целях обеспечения функционирования, эксплуатации, инженерного обеспечения, обслуживания расположенных на этом земельном участке объектов капитального строительства основных и/или условно разрешённых видов использования земельного участка;</w:t>
      </w:r>
    </w:p>
    <w:p w:rsidR="0041438B" w:rsidRPr="0041438B" w:rsidRDefault="0041438B" w:rsidP="0041438B">
      <w:pPr>
        <w:ind w:firstLine="709"/>
        <w:jc w:val="both"/>
        <w:rPr>
          <w:sz w:val="12"/>
        </w:rPr>
      </w:pPr>
      <w:r w:rsidRPr="0041438B">
        <w:rPr>
          <w:sz w:val="12"/>
        </w:rPr>
        <w:t xml:space="preserve">- когда параметры вспомогательных видов использования объектов капитального строительства на земельном участке определены в соответствии с проектом планировки территории и указаны в градостроительном плане земельного участка, при этом соответствующие изменения (уточнения) внесены в настоящие Правила застройки. </w:t>
      </w:r>
    </w:p>
    <w:p w:rsidR="0041438B" w:rsidRPr="0041438B" w:rsidRDefault="0041438B" w:rsidP="0041438B">
      <w:pPr>
        <w:ind w:firstLine="709"/>
        <w:jc w:val="both"/>
        <w:rPr>
          <w:sz w:val="12"/>
        </w:rPr>
      </w:pPr>
      <w:r w:rsidRPr="0041438B">
        <w:rPr>
          <w:sz w:val="12"/>
        </w:rPr>
        <w:t>Предоставление разрешения на условно разрешённый вид использования земельного участка или объекта капитального строительства осуществляется в порядке, предусмотренном статьей 19 Правил застройки.</w:t>
      </w:r>
    </w:p>
    <w:p w:rsidR="0041438B" w:rsidRPr="0041438B" w:rsidRDefault="0041438B" w:rsidP="0041438B">
      <w:pPr>
        <w:pStyle w:val="ListParagraph"/>
        <w:numPr>
          <w:ilvl w:val="0"/>
          <w:numId w:val="12"/>
        </w:numPr>
        <w:tabs>
          <w:tab w:val="left" w:pos="1134"/>
        </w:tabs>
        <w:suppressAutoHyphens w:val="0"/>
        <w:snapToGrid/>
        <w:ind w:left="0" w:firstLine="709"/>
        <w:jc w:val="both"/>
        <w:rPr>
          <w:sz w:val="12"/>
          <w:szCs w:val="24"/>
          <w:lang w:eastAsia="ru-RU"/>
        </w:rPr>
      </w:pPr>
      <w:r w:rsidRPr="0041438B">
        <w:rPr>
          <w:sz w:val="12"/>
          <w:szCs w:val="24"/>
          <w:lang w:eastAsia="ru-RU"/>
        </w:rPr>
        <w:t>Предоставление разрешения на отклонение от предельных параметров разрешённого строительства, реконструкции объектов капитального строительства осуществляется в порядке, предусмотренном статьей 20 Правил застройки.</w:t>
      </w:r>
    </w:p>
    <w:p w:rsidR="0041438B" w:rsidRPr="0041438B" w:rsidRDefault="0041438B" w:rsidP="0041438B">
      <w:pPr>
        <w:ind w:firstLine="709"/>
        <w:jc w:val="both"/>
        <w:rPr>
          <w:sz w:val="12"/>
        </w:rPr>
      </w:pPr>
      <w:r w:rsidRPr="0041438B">
        <w:rPr>
          <w:sz w:val="12"/>
        </w:rPr>
        <w:t>Решения об изменении одного вида разрешённого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на другой вид такого использования, принимаются в соответствии с федеральными законами.</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76" w:name="_Toc486594981"/>
      <w:r w:rsidRPr="0041438B">
        <w:rPr>
          <w:rFonts w:ascii="Times New Roman" w:hAnsi="Times New Roman"/>
          <w:color w:val="auto"/>
          <w:sz w:val="12"/>
        </w:rPr>
        <w:t>Статья 11. 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w:t>
      </w:r>
      <w:bookmarkEnd w:id="376"/>
    </w:p>
    <w:p w:rsidR="0041438B" w:rsidRPr="0041438B" w:rsidRDefault="0041438B" w:rsidP="0041438B">
      <w:pPr>
        <w:tabs>
          <w:tab w:val="left" w:pos="1080"/>
          <w:tab w:val="left" w:pos="2340"/>
        </w:tabs>
        <w:ind w:firstLine="720"/>
        <w:jc w:val="both"/>
        <w:rPr>
          <w:sz w:val="12"/>
        </w:rPr>
      </w:pPr>
      <w:r w:rsidRPr="0041438B">
        <w:rPr>
          <w:sz w:val="12"/>
        </w:rPr>
        <w:t>1.</w:t>
      </w:r>
      <w:r w:rsidRPr="0041438B">
        <w:rPr>
          <w:sz w:val="12"/>
        </w:rPr>
        <w:tab/>
        <w:t>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 осуществляется в соответствии с градостроительными регламентами при условии соблюдения требований технических регламентов, санитарных норм, нормативов градостроительного проектирования Ненецкого автономного округа и/или Муниципального образования,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положений документации по планировке территории и других требований законодательства.</w:t>
      </w:r>
    </w:p>
    <w:p w:rsidR="0041438B" w:rsidRPr="0041438B" w:rsidRDefault="0041438B" w:rsidP="0041438B">
      <w:pPr>
        <w:tabs>
          <w:tab w:val="left" w:pos="1080"/>
          <w:tab w:val="left" w:pos="2340"/>
        </w:tabs>
        <w:ind w:firstLine="720"/>
        <w:jc w:val="both"/>
        <w:rPr>
          <w:sz w:val="12"/>
        </w:rPr>
      </w:pPr>
      <w:r w:rsidRPr="0041438B">
        <w:rPr>
          <w:sz w:val="12"/>
        </w:rPr>
        <w:t>2.</w:t>
      </w:r>
      <w:r w:rsidRPr="0041438B">
        <w:rPr>
          <w:sz w:val="12"/>
        </w:rPr>
        <w:tab/>
        <w:t>Правообладатели земельных участков и объектов капитального строительства, за исключением указанных в части 4 статьи 10 Правил</w:t>
      </w:r>
      <w:r w:rsidRPr="0041438B">
        <w:rPr>
          <w:bCs/>
          <w:sz w:val="12"/>
        </w:rPr>
        <w:t xml:space="preserve"> застройки</w:t>
      </w:r>
      <w:r w:rsidRPr="0041438B">
        <w:rPr>
          <w:sz w:val="12"/>
        </w:rPr>
        <w:t>, осуществляют изменения видов разрешённого использования земельных участков и объектов капитального строительства:</w:t>
      </w:r>
    </w:p>
    <w:p w:rsidR="0041438B" w:rsidRPr="0041438B" w:rsidRDefault="0041438B" w:rsidP="0041438B">
      <w:pPr>
        <w:ind w:firstLine="720"/>
        <w:jc w:val="both"/>
        <w:rPr>
          <w:sz w:val="12"/>
        </w:rPr>
      </w:pPr>
      <w:r w:rsidRPr="0041438B">
        <w:rPr>
          <w:sz w:val="12"/>
        </w:rPr>
        <w:t>1)</w:t>
      </w:r>
      <w:r w:rsidRPr="0041438B">
        <w:rPr>
          <w:sz w:val="12"/>
        </w:rPr>
        <w:tab/>
        <w:t>без дополнительных согласований и разрешений в случаях:</w:t>
      </w:r>
    </w:p>
    <w:p w:rsidR="0041438B" w:rsidRPr="0041438B" w:rsidRDefault="0041438B" w:rsidP="0041438B">
      <w:pPr>
        <w:ind w:firstLine="720"/>
        <w:jc w:val="both"/>
        <w:rPr>
          <w:sz w:val="12"/>
        </w:rPr>
      </w:pPr>
      <w:r w:rsidRPr="0041438B">
        <w:rPr>
          <w:sz w:val="12"/>
        </w:rPr>
        <w:t xml:space="preserve">- когда один из указанных в градостроительном регламенте основных видов разрешённого использования земельного участка, объекта капитального строительства заменяется другим основным, при этом изменения не требуют перепланировки помещений, конструктивных и инженерно-технических преобразований объектов капитального строительства, для осуществления которых необходимо получение соответствующих разрешений, согласований; </w:t>
      </w:r>
    </w:p>
    <w:p w:rsidR="0041438B" w:rsidRPr="0041438B" w:rsidRDefault="0041438B" w:rsidP="0041438B">
      <w:pPr>
        <w:ind w:firstLine="720"/>
        <w:jc w:val="both"/>
        <w:rPr>
          <w:sz w:val="12"/>
        </w:rPr>
      </w:pPr>
      <w:r w:rsidRPr="0041438B">
        <w:rPr>
          <w:sz w:val="12"/>
        </w:rPr>
        <w:t>- когда один из указанных в градостроительном регламенте вспомогательных видов разрешённого использования земельного участка, объекта капитального строительства заменяется другим вспомогательным видом, обеспечивающим использование земельного участка или объекта капитального строительства соответственно основному виду разрешенного использования данного земельного участка или объекта капитального строительства, при этом изменения не требуют перепланировки помещений, конструктивных и инженерно-технических преобразований объектов капитального строительства, для осуществления которых необходимо получение соответствующих разрешений, согласований;</w:t>
      </w:r>
    </w:p>
    <w:p w:rsidR="0041438B" w:rsidRPr="0041438B" w:rsidRDefault="0041438B" w:rsidP="0041438B">
      <w:pPr>
        <w:ind w:firstLine="720"/>
        <w:jc w:val="both"/>
        <w:rPr>
          <w:sz w:val="12"/>
        </w:rPr>
      </w:pPr>
      <w:r w:rsidRPr="0041438B">
        <w:rPr>
          <w:sz w:val="12"/>
        </w:rPr>
        <w:t>2) при условии получения соответствующих разрешений, согласований в случаях:</w:t>
      </w:r>
    </w:p>
    <w:p w:rsidR="0041438B" w:rsidRPr="0041438B" w:rsidRDefault="0041438B" w:rsidP="0041438B">
      <w:pPr>
        <w:tabs>
          <w:tab w:val="left" w:pos="709"/>
        </w:tabs>
        <w:ind w:firstLine="720"/>
        <w:jc w:val="both"/>
        <w:rPr>
          <w:sz w:val="12"/>
        </w:rPr>
      </w:pPr>
      <w:r w:rsidRPr="0041438B">
        <w:rPr>
          <w:sz w:val="12"/>
        </w:rPr>
        <w:t>- указанных в статьях 19, 20 Правил</w:t>
      </w:r>
      <w:r w:rsidRPr="0041438B">
        <w:rPr>
          <w:bCs/>
          <w:sz w:val="12"/>
        </w:rPr>
        <w:t xml:space="preserve"> застройки</w:t>
      </w:r>
      <w:r w:rsidRPr="0041438B">
        <w:rPr>
          <w:sz w:val="12"/>
        </w:rPr>
        <w:t>;</w:t>
      </w:r>
    </w:p>
    <w:p w:rsidR="0041438B" w:rsidRPr="0041438B" w:rsidRDefault="0041438B" w:rsidP="0041438B">
      <w:pPr>
        <w:tabs>
          <w:tab w:val="left" w:pos="1080"/>
        </w:tabs>
        <w:ind w:firstLine="720"/>
        <w:jc w:val="both"/>
        <w:rPr>
          <w:sz w:val="12"/>
        </w:rPr>
      </w:pPr>
      <w:r w:rsidRPr="0041438B">
        <w:rPr>
          <w:sz w:val="12"/>
        </w:rPr>
        <w:t>- установленных законодательством при осуществлении перепланировки помещений, конструктивных и инженерно-технических преобразований объектов капитального строительства, в том числе согласований (разрешений) уполномоченных органов в области обеспечения санитарно-эпидемиологического благополучия населения, противопожарной безопасности.</w:t>
      </w:r>
    </w:p>
    <w:p w:rsidR="0041438B" w:rsidRPr="0041438B" w:rsidRDefault="0041438B" w:rsidP="0041438B">
      <w:pPr>
        <w:tabs>
          <w:tab w:val="left" w:pos="1080"/>
          <w:tab w:val="left" w:pos="2340"/>
        </w:tabs>
        <w:ind w:firstLine="720"/>
        <w:jc w:val="both"/>
        <w:rPr>
          <w:sz w:val="12"/>
        </w:rPr>
      </w:pPr>
      <w:r w:rsidRPr="0041438B">
        <w:rPr>
          <w:sz w:val="12"/>
        </w:rPr>
        <w:t>3.</w:t>
      </w:r>
      <w:r w:rsidRPr="0041438B">
        <w:rPr>
          <w:sz w:val="12"/>
        </w:rPr>
        <w:tab/>
        <w:t>Изменение видов разрешённого использования объектов капитального строительства, связанное с переводом помещений из категории жилых помещений в категорию нежилых помещений или из категории нежилых помещений в категорию жилых помещений осуществляется в соответствии с жилищным законодательством.</w:t>
      </w:r>
    </w:p>
    <w:p w:rsidR="0041438B" w:rsidRPr="0041438B" w:rsidRDefault="0041438B" w:rsidP="0041438B">
      <w:pPr>
        <w:tabs>
          <w:tab w:val="left" w:pos="1080"/>
          <w:tab w:val="left" w:pos="2340"/>
        </w:tabs>
        <w:ind w:firstLine="720"/>
        <w:jc w:val="both"/>
        <w:rPr>
          <w:sz w:val="12"/>
        </w:rPr>
      </w:pPr>
      <w:r w:rsidRPr="0041438B">
        <w:rPr>
          <w:sz w:val="12"/>
        </w:rPr>
        <w:t>4.</w:t>
      </w:r>
      <w:r w:rsidRPr="0041438B">
        <w:rPr>
          <w:sz w:val="12"/>
        </w:rPr>
        <w:tab/>
        <w:t>Изменение видов разрешённого использования объектов капитального строительства путём строительства, реконструкции осуществляется в соответствии с требованиями, указанными в части 1 настоящей статьи, в соответствии с градостроительным планом земельного участка, а также (кроме случаев, установленных законодательством) в соответствии с проектной документацией и при наличии разрешения на строительство.</w:t>
      </w:r>
    </w:p>
    <w:p w:rsidR="0041438B" w:rsidRPr="0041438B" w:rsidRDefault="0041438B" w:rsidP="0041438B">
      <w:pPr>
        <w:tabs>
          <w:tab w:val="left" w:pos="1080"/>
          <w:tab w:val="left" w:pos="2340"/>
        </w:tabs>
        <w:ind w:firstLine="720"/>
        <w:jc w:val="both"/>
        <w:rPr>
          <w:sz w:val="12"/>
        </w:rPr>
      </w:pPr>
      <w:r w:rsidRPr="0041438B">
        <w:rPr>
          <w:sz w:val="12"/>
        </w:rPr>
        <w:t>5.</w:t>
      </w:r>
      <w:r w:rsidRPr="0041438B">
        <w:rPr>
          <w:sz w:val="12"/>
        </w:rPr>
        <w:tab/>
        <w:t>Изменение видов разрешённого использования объектов капитального строительства путём строительства, реконструкции органами государственной власти, органами местного самоуправления Муниципального образования, государственных и муниципальных учреждений, государственных и муниципальных унитарных предприятий осуществляется в соответствии с требованиями, указанными в части 1 настоящей статьи, и действующим законодательством.</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77" w:name="_Toc486594982"/>
      <w:r w:rsidRPr="0041438B">
        <w:rPr>
          <w:rFonts w:ascii="Times New Roman" w:hAnsi="Times New Roman"/>
          <w:color w:val="auto"/>
          <w:sz w:val="12"/>
        </w:rPr>
        <w:t>Статья 12. Общие требования градостроительного регламента в части предельных размеров земельных участков и предельных параметров разрешённого строительства, реконструкции объектов капитального строительства</w:t>
      </w:r>
      <w:bookmarkEnd w:id="377"/>
    </w:p>
    <w:p w:rsidR="0041438B" w:rsidRPr="0041438B" w:rsidRDefault="0041438B" w:rsidP="0041438B">
      <w:pPr>
        <w:tabs>
          <w:tab w:val="left" w:pos="900"/>
        </w:tabs>
        <w:ind w:firstLine="709"/>
        <w:jc w:val="both"/>
        <w:rPr>
          <w:sz w:val="12"/>
        </w:rPr>
      </w:pPr>
      <w:r w:rsidRPr="0041438B">
        <w:rPr>
          <w:sz w:val="12"/>
        </w:rPr>
        <w:t>1.</w:t>
      </w:r>
      <w:r w:rsidRPr="0041438B">
        <w:rPr>
          <w:sz w:val="12"/>
        </w:rPr>
        <w:tab/>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41438B" w:rsidRPr="0041438B" w:rsidRDefault="0041438B" w:rsidP="0041438B">
      <w:pPr>
        <w:tabs>
          <w:tab w:val="left" w:pos="900"/>
        </w:tabs>
        <w:ind w:firstLine="709"/>
        <w:jc w:val="both"/>
        <w:rPr>
          <w:sz w:val="12"/>
        </w:rPr>
      </w:pPr>
      <w:r w:rsidRPr="0041438B">
        <w:rPr>
          <w:sz w:val="12"/>
        </w:rPr>
        <w:t>- предельные (минимальные и (или) максимальные) размеры земельных участков, в том числе их площадь;</w:t>
      </w:r>
    </w:p>
    <w:p w:rsidR="0041438B" w:rsidRPr="0041438B" w:rsidRDefault="0041438B" w:rsidP="0041438B">
      <w:pPr>
        <w:tabs>
          <w:tab w:val="left" w:pos="900"/>
        </w:tabs>
        <w:ind w:firstLine="709"/>
        <w:jc w:val="both"/>
        <w:rPr>
          <w:sz w:val="12"/>
        </w:rPr>
      </w:pPr>
      <w:r w:rsidRPr="0041438B">
        <w:rPr>
          <w:sz w:val="12"/>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1438B" w:rsidRPr="0041438B" w:rsidRDefault="0041438B" w:rsidP="0041438B">
      <w:pPr>
        <w:tabs>
          <w:tab w:val="left" w:pos="900"/>
        </w:tabs>
        <w:ind w:firstLine="709"/>
        <w:jc w:val="both"/>
        <w:rPr>
          <w:sz w:val="12"/>
        </w:rPr>
      </w:pPr>
      <w:r w:rsidRPr="0041438B">
        <w:rPr>
          <w:sz w:val="12"/>
        </w:rPr>
        <w:t>- этажность или предельную высоту зданий, строений, сооружений;</w:t>
      </w:r>
    </w:p>
    <w:p w:rsidR="0041438B" w:rsidRPr="0041438B" w:rsidRDefault="0041438B" w:rsidP="0041438B">
      <w:pPr>
        <w:tabs>
          <w:tab w:val="left" w:pos="900"/>
        </w:tabs>
        <w:ind w:firstLine="709"/>
        <w:jc w:val="both"/>
        <w:rPr>
          <w:sz w:val="12"/>
        </w:rPr>
      </w:pPr>
      <w:r w:rsidRPr="0041438B">
        <w:rPr>
          <w:sz w:val="12"/>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1438B" w:rsidRPr="0041438B" w:rsidRDefault="0041438B" w:rsidP="0041438B">
      <w:pPr>
        <w:tabs>
          <w:tab w:val="left" w:pos="900"/>
        </w:tabs>
        <w:ind w:firstLine="709"/>
        <w:jc w:val="both"/>
        <w:rPr>
          <w:sz w:val="12"/>
        </w:rPr>
      </w:pPr>
      <w:r w:rsidRPr="0041438B">
        <w:rPr>
          <w:sz w:val="12"/>
        </w:rPr>
        <w:t>- иные показатели.</w:t>
      </w:r>
    </w:p>
    <w:p w:rsidR="0041438B" w:rsidRPr="0041438B" w:rsidRDefault="0041438B" w:rsidP="0041438B">
      <w:pPr>
        <w:tabs>
          <w:tab w:val="left" w:pos="900"/>
        </w:tabs>
        <w:ind w:firstLine="709"/>
        <w:jc w:val="both"/>
        <w:rPr>
          <w:sz w:val="12"/>
        </w:rPr>
      </w:pPr>
      <w:r w:rsidRPr="0041438B">
        <w:rPr>
          <w:sz w:val="12"/>
        </w:rPr>
        <w:t>2.</w:t>
      </w:r>
      <w:r w:rsidRPr="0041438B">
        <w:rPr>
          <w:sz w:val="12"/>
        </w:rPr>
        <w:tab/>
        <w:t>В качестве минимальной площади земельных участков устанавливается площадь, соответствующая минимальным нормативным показателям, предусмотренным нормативами градостроительного проектирования Ненецкого автономного округа и/или Муниципального образования, нормативными правовыми актами и иными требованиями законодательства к размерам земельных участков.</w:t>
      </w:r>
    </w:p>
    <w:p w:rsidR="0041438B" w:rsidRPr="0041438B" w:rsidRDefault="0041438B" w:rsidP="0041438B">
      <w:pPr>
        <w:tabs>
          <w:tab w:val="left" w:pos="900"/>
        </w:tabs>
        <w:ind w:firstLine="709"/>
        <w:jc w:val="both"/>
        <w:rPr>
          <w:sz w:val="12"/>
        </w:rPr>
      </w:pPr>
      <w:r w:rsidRPr="0041438B">
        <w:rPr>
          <w:sz w:val="12"/>
        </w:rPr>
        <w:t>3.</w:t>
      </w:r>
      <w:r w:rsidRPr="0041438B">
        <w:rPr>
          <w:sz w:val="12"/>
        </w:rPr>
        <w:tab/>
      </w:r>
      <w:r w:rsidRPr="0041438B">
        <w:rPr>
          <w:sz w:val="12"/>
        </w:rPr>
        <w:tab/>
        <w:t>Необходимые минимальные отступы зданий, сооружений от границ земельных участков устанавливаются в соответствии с требованиями технических регламентов, санитарных норм, противопожарных норм, нормативов градостроительного проектирования Ненецкого автономного округа, с учётом ограничений использования земельных участков и объектов капитального строительства в зонах с особыми условиями использования территории.</w:t>
      </w:r>
    </w:p>
    <w:p w:rsidR="0041438B" w:rsidRPr="0041438B" w:rsidRDefault="0041438B" w:rsidP="0041438B">
      <w:pPr>
        <w:tabs>
          <w:tab w:val="left" w:pos="900"/>
        </w:tabs>
        <w:ind w:firstLine="709"/>
        <w:jc w:val="both"/>
        <w:rPr>
          <w:sz w:val="12"/>
        </w:rPr>
      </w:pPr>
      <w:r w:rsidRPr="0041438B">
        <w:rPr>
          <w:sz w:val="12"/>
        </w:rPr>
        <w:t>4.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50% общей площади зданий, расположенных на территории соответствующего земельного участка.</w:t>
      </w:r>
    </w:p>
    <w:p w:rsidR="0041438B" w:rsidRPr="0041438B" w:rsidRDefault="0041438B" w:rsidP="0041438B">
      <w:pPr>
        <w:tabs>
          <w:tab w:val="left" w:pos="900"/>
        </w:tabs>
        <w:ind w:firstLine="709"/>
        <w:jc w:val="both"/>
        <w:rPr>
          <w:sz w:val="12"/>
        </w:rPr>
      </w:pPr>
      <w:r w:rsidRPr="0041438B">
        <w:rPr>
          <w:sz w:val="12"/>
        </w:rPr>
        <w:t>Суммарная площадь территории, занимаемая объектами вспомогательных видов разрешенного использования, расположенными на территории одного земельного участка, не должна превышать 25% незастроенной площади его территории, если превышение не может быть обосновано в порядке, установленном статьёй 20 Правил застройки.</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78" w:name="_Toc486594983"/>
      <w:r w:rsidRPr="0041438B">
        <w:rPr>
          <w:rFonts w:ascii="Times New Roman" w:hAnsi="Times New Roman"/>
          <w:color w:val="auto"/>
          <w:sz w:val="12"/>
        </w:rPr>
        <w:t>Статья 13. Общие требования градостроительного регламента в части ограничений использования земельных участков и объектов капитального строительства</w:t>
      </w:r>
      <w:bookmarkEnd w:id="378"/>
    </w:p>
    <w:p w:rsidR="0041438B" w:rsidRPr="0041438B" w:rsidRDefault="0041438B" w:rsidP="0041438B">
      <w:pPr>
        <w:tabs>
          <w:tab w:val="left" w:pos="993"/>
        </w:tabs>
        <w:ind w:firstLine="709"/>
        <w:jc w:val="both"/>
        <w:rPr>
          <w:sz w:val="12"/>
        </w:rPr>
      </w:pPr>
      <w:r w:rsidRPr="0041438B">
        <w:rPr>
          <w:sz w:val="12"/>
        </w:rPr>
        <w:t>1.</w:t>
      </w:r>
      <w:r w:rsidRPr="0041438B">
        <w:rPr>
          <w:sz w:val="12"/>
        </w:rPr>
        <w:tab/>
        <w:t>Ограничения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РФ.</w:t>
      </w:r>
    </w:p>
    <w:p w:rsidR="0041438B" w:rsidRPr="0041438B" w:rsidRDefault="0041438B" w:rsidP="0041438B">
      <w:pPr>
        <w:tabs>
          <w:tab w:val="left" w:pos="993"/>
        </w:tabs>
        <w:ind w:firstLine="709"/>
        <w:jc w:val="both"/>
        <w:rPr>
          <w:sz w:val="12"/>
        </w:rPr>
      </w:pPr>
      <w:r w:rsidRPr="0041438B">
        <w:rPr>
          <w:sz w:val="12"/>
        </w:rPr>
        <w:t>Указанные ограничения могут относиться к видам разрешённого использования земельных участков и объектов капитального строительства, к предельным размерам земельных участков, к предельным параметрам разрешённого строительства, реконструкции объектов капитального строительства.</w:t>
      </w:r>
    </w:p>
    <w:p w:rsidR="0041438B" w:rsidRPr="0041438B" w:rsidRDefault="0041438B" w:rsidP="0041438B">
      <w:pPr>
        <w:tabs>
          <w:tab w:val="left" w:pos="993"/>
        </w:tabs>
        <w:ind w:firstLine="709"/>
        <w:jc w:val="both"/>
        <w:rPr>
          <w:sz w:val="12"/>
        </w:rPr>
      </w:pPr>
      <w:r w:rsidRPr="0041438B">
        <w:rPr>
          <w:sz w:val="12"/>
        </w:rPr>
        <w:t>2.</w:t>
      </w:r>
      <w:r w:rsidRPr="0041438B">
        <w:rPr>
          <w:sz w:val="12"/>
        </w:rPr>
        <w:tab/>
        <w:t>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rsidR="0041438B" w:rsidRPr="0041438B" w:rsidRDefault="0041438B" w:rsidP="0041438B">
      <w:pPr>
        <w:tabs>
          <w:tab w:val="left" w:pos="993"/>
        </w:tabs>
        <w:ind w:firstLine="709"/>
        <w:jc w:val="both"/>
        <w:rPr>
          <w:sz w:val="12"/>
        </w:rPr>
      </w:pPr>
      <w:r w:rsidRPr="0041438B">
        <w:rPr>
          <w:sz w:val="12"/>
        </w:rPr>
        <w:t>3.</w:t>
      </w:r>
      <w:r w:rsidRPr="0041438B">
        <w:rPr>
          <w:sz w:val="12"/>
        </w:rPr>
        <w:tab/>
        <w:t>В случае если указанные ограничения исключают один или несколько видов разрешённого использования земельных участков и/или объектов капитального строительства из числа предусмотренных градостроительным регламентом для соответствующей территориальной зоны или дополняют их, то в границах пересечения такой территориальной зоны с зоной с особыми условиями использования территории применяется соответственно ограниченный или расширенный перечень видов разрешённого использования земельных участков и/или объектов капитального строительства.</w:t>
      </w:r>
    </w:p>
    <w:p w:rsidR="0041438B" w:rsidRPr="0041438B" w:rsidRDefault="0041438B" w:rsidP="0041438B">
      <w:pPr>
        <w:tabs>
          <w:tab w:val="left" w:pos="993"/>
        </w:tabs>
        <w:ind w:firstLine="709"/>
        <w:jc w:val="both"/>
        <w:rPr>
          <w:sz w:val="12"/>
        </w:rPr>
      </w:pPr>
      <w:r w:rsidRPr="0041438B">
        <w:rPr>
          <w:sz w:val="12"/>
        </w:rPr>
        <w:t>4.</w:t>
      </w:r>
      <w:r w:rsidRPr="0041438B">
        <w:rPr>
          <w:sz w:val="12"/>
        </w:rPr>
        <w:tab/>
        <w:t>В случае если указанные ограничения устанавливают значения предельных размеров земельных участков и/или предельных параметров разрешённого строительства, реконструкции объектов капитального строительства отличные от предусмотренных градостроительным регламентом для соответствующей территориальной зоны, то в границах пересечения такой территориальной зоны с зоной с особыми условиями использования территории применяются наименьшие значения в части максимальных и наибольшие значения в части минимальных размеров земельных участков и параметров разрешённого строительства, реконструкции объектов капитального строительства.</w:t>
      </w:r>
    </w:p>
    <w:p w:rsidR="0041438B" w:rsidRPr="0041438B" w:rsidRDefault="0041438B" w:rsidP="0041438B">
      <w:pPr>
        <w:tabs>
          <w:tab w:val="left" w:pos="993"/>
        </w:tabs>
        <w:ind w:firstLine="709"/>
        <w:jc w:val="both"/>
        <w:rPr>
          <w:sz w:val="12"/>
        </w:rPr>
      </w:pPr>
      <w:r w:rsidRPr="0041438B">
        <w:rPr>
          <w:sz w:val="12"/>
        </w:rPr>
        <w:t>5.</w:t>
      </w:r>
      <w:r w:rsidRPr="0041438B">
        <w:rPr>
          <w:sz w:val="12"/>
        </w:rPr>
        <w:tab/>
        <w:t>В случае если указанные ограничения дополняют перечень предельных параметров разрешённого строительства, реконструкции объектов капитального строительства, установленные применительно к конкретной территориальной зоне, то в границах пересечения такой территориальной зоны с зоной с особыми условиями использования территории применяется расширенный перечень предельных параметров разрешённого строительства, реконструкции объектов капитального строительства.</w:t>
      </w:r>
    </w:p>
    <w:p w:rsidR="0041438B" w:rsidRPr="0041438B" w:rsidRDefault="0041438B" w:rsidP="0041438B">
      <w:pPr>
        <w:tabs>
          <w:tab w:val="left" w:pos="993"/>
        </w:tabs>
        <w:ind w:firstLine="709"/>
        <w:jc w:val="both"/>
        <w:rPr>
          <w:sz w:val="12"/>
        </w:rPr>
      </w:pPr>
      <w:r w:rsidRPr="0041438B">
        <w:rPr>
          <w:sz w:val="12"/>
        </w:rPr>
        <w:t>6.</w:t>
      </w:r>
      <w:r w:rsidRPr="0041438B">
        <w:rPr>
          <w:sz w:val="12"/>
        </w:rPr>
        <w:tab/>
        <w:t>В случае если указанные ограничения устанавливают, в соответствии с законодательством, перечень согласующих организаций, то в границах пересечения такой территориальной зоны с зоной с особыми условиями использования территории установленные виды разрешённого использования, предельные размеры и предельные параметры земельных участков и объектов капитального строительства применяются с учётом необходимых исключений, дополнений и иных изменений, изложенных в заключениях согласующих организаций.</w:t>
      </w:r>
    </w:p>
    <w:p w:rsidR="0041438B" w:rsidRPr="0041438B" w:rsidRDefault="0041438B" w:rsidP="0041438B">
      <w:pPr>
        <w:tabs>
          <w:tab w:val="left" w:pos="993"/>
        </w:tabs>
        <w:ind w:firstLine="709"/>
        <w:jc w:val="both"/>
        <w:rPr>
          <w:sz w:val="12"/>
        </w:rPr>
      </w:pPr>
      <w:r w:rsidRPr="0041438B">
        <w:rPr>
          <w:sz w:val="12"/>
        </w:rPr>
        <w:t>7.</w:t>
      </w:r>
      <w:r w:rsidRPr="0041438B">
        <w:rPr>
          <w:sz w:val="12"/>
        </w:rPr>
        <w:tab/>
        <w:t>Границы зон с особыми условиями использования территории могут не совпадать с границами территориальных зон и пересекать границы земельных участков.</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79" w:name="_Toc486594984"/>
      <w:r w:rsidRPr="0041438B">
        <w:rPr>
          <w:rFonts w:ascii="Times New Roman" w:hAnsi="Times New Roman"/>
          <w:color w:val="auto"/>
          <w:sz w:val="12"/>
        </w:rPr>
        <w:lastRenderedPageBreak/>
        <w:t>Статья 14. Использование земельных участков и объектов капитального строительства, не соответствующих градостроительному регламенту</w:t>
      </w:r>
      <w:bookmarkEnd w:id="379"/>
    </w:p>
    <w:p w:rsidR="0041438B" w:rsidRPr="0041438B" w:rsidRDefault="0041438B" w:rsidP="0041438B">
      <w:pPr>
        <w:tabs>
          <w:tab w:val="left" w:pos="993"/>
        </w:tabs>
        <w:ind w:firstLine="720"/>
        <w:jc w:val="both"/>
        <w:rPr>
          <w:sz w:val="12"/>
        </w:rPr>
      </w:pPr>
      <w:r w:rsidRPr="0041438B">
        <w:rPr>
          <w:sz w:val="12"/>
        </w:rPr>
        <w:t>1.</w:t>
      </w:r>
      <w:r w:rsidRPr="0041438B">
        <w:rPr>
          <w:sz w:val="12"/>
        </w:rPr>
        <w:tab/>
        <w:t xml:space="preserve">Земельные участки, объекты капитального строительства, образованные, созданные в установленном порядке до введения в действие Правил </w:t>
      </w:r>
      <w:r w:rsidRPr="0041438B">
        <w:rPr>
          <w:bCs/>
          <w:sz w:val="12"/>
        </w:rPr>
        <w:t>застройки</w:t>
      </w:r>
      <w:r w:rsidRPr="0041438B">
        <w:rPr>
          <w:sz w:val="12"/>
        </w:rPr>
        <w:t xml:space="preserve"> и расположенные на территориях, для которых установлен соответствующий градостроительный регламент и на которые распространяется действие указанного градостроительного регламента, являются несоответствующими градостроительному регламенту, в случаях, когда:</w:t>
      </w:r>
    </w:p>
    <w:p w:rsidR="0041438B" w:rsidRPr="0041438B" w:rsidRDefault="0041438B" w:rsidP="0041438B">
      <w:pPr>
        <w:tabs>
          <w:tab w:val="left" w:pos="0"/>
          <w:tab w:val="left" w:pos="993"/>
        </w:tabs>
        <w:ind w:firstLine="709"/>
        <w:jc w:val="both"/>
        <w:rPr>
          <w:sz w:val="12"/>
        </w:rPr>
      </w:pPr>
      <w:r w:rsidRPr="0041438B">
        <w:rPr>
          <w:rFonts w:ascii="Symbol Cyr" w:hAnsi="Symbol Cyr" w:cs="Symbol Cyr"/>
          <w:sz w:val="12"/>
        </w:rPr>
        <w:t>-</w:t>
      </w:r>
      <w:r w:rsidRPr="0041438B">
        <w:rPr>
          <w:rFonts w:ascii="Symbol Cyr" w:hAnsi="Symbol Cyr" w:cs="Symbol Cyr"/>
          <w:sz w:val="12"/>
        </w:rPr>
        <w:tab/>
      </w:r>
      <w:r w:rsidRPr="0041438B">
        <w:rPr>
          <w:sz w:val="12"/>
        </w:rPr>
        <w:t>существующие виды использования земельных участков и объектов капитального строительства не соответствуют указанным в градостроительном регламенте соответствующей территориальной зоны видам разрешённого использования земельных участков и объектов капитального строительства;</w:t>
      </w:r>
    </w:p>
    <w:p w:rsidR="0041438B" w:rsidRPr="0041438B" w:rsidRDefault="0041438B" w:rsidP="0041438B">
      <w:pPr>
        <w:tabs>
          <w:tab w:val="left" w:pos="0"/>
          <w:tab w:val="left" w:pos="993"/>
        </w:tabs>
        <w:ind w:firstLine="709"/>
        <w:jc w:val="both"/>
        <w:rPr>
          <w:sz w:val="12"/>
        </w:rPr>
      </w:pPr>
      <w:r w:rsidRPr="0041438B">
        <w:rPr>
          <w:rFonts w:ascii="Symbol Cyr" w:hAnsi="Symbol Cyr" w:cs="Symbol Cyr"/>
          <w:sz w:val="12"/>
        </w:rPr>
        <w:t>-</w:t>
      </w:r>
      <w:r w:rsidRPr="0041438B">
        <w:rPr>
          <w:rFonts w:ascii="Symbol Cyr" w:hAnsi="Symbol Cyr" w:cs="Symbol Cyr"/>
          <w:sz w:val="12"/>
        </w:rPr>
        <w:tab/>
      </w:r>
      <w:r w:rsidRPr="0041438B">
        <w:rPr>
          <w:sz w:val="12"/>
        </w:rPr>
        <w:t>существующие виды использования земельных участков и объектов капитального строительства соответствуют указанным в градостроительном регламенте соответствующей территориальной зоны видам разрешённого использования земельных участков и объектов капитального строительства, но одновременно данные участки и объекты расположены в границах зон с особыми условиями использования территории, в пределах которых указанные виды использования земельных участков и объектов капитального строительства не допускаются;</w:t>
      </w:r>
    </w:p>
    <w:p w:rsidR="0041438B" w:rsidRPr="0041438B" w:rsidRDefault="0041438B" w:rsidP="0041438B">
      <w:pPr>
        <w:tabs>
          <w:tab w:val="left" w:pos="0"/>
          <w:tab w:val="left" w:pos="993"/>
        </w:tabs>
        <w:ind w:firstLine="709"/>
        <w:jc w:val="both"/>
        <w:rPr>
          <w:sz w:val="12"/>
        </w:rPr>
      </w:pPr>
      <w:r w:rsidRPr="0041438B">
        <w:rPr>
          <w:rFonts w:ascii="Symbol Cyr" w:hAnsi="Symbol Cyr" w:cs="Symbol Cyr"/>
          <w:sz w:val="12"/>
        </w:rPr>
        <w:t>-</w:t>
      </w:r>
      <w:r w:rsidRPr="0041438B">
        <w:rPr>
          <w:rFonts w:ascii="Symbol Cyr" w:hAnsi="Symbol Cyr" w:cs="Symbol Cyr"/>
          <w:sz w:val="12"/>
        </w:rPr>
        <w:tab/>
      </w:r>
      <w:r w:rsidRPr="0041438B">
        <w:rPr>
          <w:sz w:val="12"/>
        </w:rPr>
        <w:t>существующие параметры объектов капитального строительства не соответствуют предельным параметрам разрешённого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w:t>
      </w:r>
    </w:p>
    <w:p w:rsidR="0041438B" w:rsidRPr="0041438B" w:rsidRDefault="0041438B" w:rsidP="0041438B">
      <w:pPr>
        <w:tabs>
          <w:tab w:val="left" w:pos="0"/>
          <w:tab w:val="left" w:pos="993"/>
        </w:tabs>
        <w:ind w:firstLine="709"/>
        <w:jc w:val="both"/>
        <w:rPr>
          <w:sz w:val="12"/>
        </w:rPr>
      </w:pPr>
      <w:r w:rsidRPr="0041438B">
        <w:rPr>
          <w:rFonts w:ascii="Symbol Cyr" w:hAnsi="Symbol Cyr" w:cs="Symbol Cyr"/>
          <w:sz w:val="12"/>
        </w:rPr>
        <w:t>-</w:t>
      </w:r>
      <w:r w:rsidRPr="0041438B">
        <w:rPr>
          <w:rFonts w:ascii="Symbol Cyr" w:hAnsi="Symbol Cyr" w:cs="Symbol Cyr"/>
          <w:sz w:val="12"/>
        </w:rPr>
        <w:tab/>
      </w:r>
      <w:r w:rsidRPr="0041438B">
        <w:rPr>
          <w:sz w:val="12"/>
        </w:rPr>
        <w:t>существующие параметры объектов капитального строительства соответствуют предельным параметрам разрешённого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 но одновременно данные объекты расположены в границах зон с особыми условиями использования территории, в пределах которых размещение объектов капитального строительства, имеющих указанные параметры, не допускается;</w:t>
      </w:r>
    </w:p>
    <w:p w:rsidR="0041438B" w:rsidRPr="0041438B" w:rsidRDefault="0041438B" w:rsidP="0041438B">
      <w:pPr>
        <w:tabs>
          <w:tab w:val="left" w:pos="0"/>
          <w:tab w:val="left" w:pos="993"/>
        </w:tabs>
        <w:ind w:firstLine="709"/>
        <w:jc w:val="both"/>
        <w:rPr>
          <w:sz w:val="12"/>
        </w:rPr>
      </w:pPr>
      <w:r w:rsidRPr="0041438B">
        <w:rPr>
          <w:rFonts w:ascii="Symbol Cyr" w:hAnsi="Symbol Cyr" w:cs="Symbol Cyr"/>
          <w:sz w:val="12"/>
        </w:rPr>
        <w:t>-</w:t>
      </w:r>
      <w:r w:rsidRPr="0041438B">
        <w:rPr>
          <w:rFonts w:ascii="Symbol Cyr" w:hAnsi="Symbol Cyr" w:cs="Symbol Cyr"/>
          <w:sz w:val="12"/>
        </w:rPr>
        <w:tab/>
      </w:r>
      <w:r w:rsidRPr="0041438B">
        <w:rPr>
          <w:sz w:val="12"/>
        </w:rPr>
        <w:t>установленные в связи с существующим использованием указанных земельных участков, объектов капитального строительства границы санитарно-защитных зон выходят за пределы территориальной зоны, в которой расположены эти земельные участки, объекты капитального строительства или распространяются на территории зон охраны объектов культурного наследия, иных зон с особыми условиями использования территорий, на которые в соответствии с законодательством не допускаются внешние техногенные воздействия, требующие установления санитарно-защитных зон.</w:t>
      </w:r>
    </w:p>
    <w:p w:rsidR="0041438B" w:rsidRPr="0041438B" w:rsidRDefault="0041438B" w:rsidP="0041438B">
      <w:pPr>
        <w:tabs>
          <w:tab w:val="left" w:pos="993"/>
        </w:tabs>
        <w:ind w:firstLine="709"/>
        <w:jc w:val="both"/>
        <w:rPr>
          <w:sz w:val="12"/>
        </w:rPr>
      </w:pPr>
      <w:r w:rsidRPr="0041438B">
        <w:rPr>
          <w:sz w:val="12"/>
        </w:rPr>
        <w:t>2.</w:t>
      </w:r>
      <w:r w:rsidRPr="0041438B">
        <w:rPr>
          <w:sz w:val="12"/>
        </w:rPr>
        <w:tab/>
        <w:t>Порядок использования земельных участков и объектов капитального строительства, не соответствующих градостроительному регламенту, определяется статьей 9 Правил</w:t>
      </w:r>
      <w:r w:rsidRPr="0041438B">
        <w:rPr>
          <w:bCs/>
          <w:sz w:val="12"/>
        </w:rPr>
        <w:t xml:space="preserve"> застройки</w:t>
      </w:r>
      <w:r w:rsidRPr="0041438B">
        <w:rPr>
          <w:sz w:val="12"/>
        </w:rPr>
        <w:t>.</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80" w:name="_Toc486594985"/>
      <w:r w:rsidRPr="0041438B">
        <w:rPr>
          <w:rFonts w:ascii="Times New Roman" w:hAnsi="Times New Roman"/>
          <w:color w:val="auto"/>
          <w:sz w:val="12"/>
        </w:rPr>
        <w:t>Статья 15. Застройка и использование земельных участков,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w:t>
      </w:r>
      <w:bookmarkEnd w:id="380"/>
    </w:p>
    <w:p w:rsidR="0041438B" w:rsidRPr="0041438B" w:rsidRDefault="0041438B" w:rsidP="0041438B">
      <w:pPr>
        <w:tabs>
          <w:tab w:val="left" w:pos="993"/>
        </w:tabs>
        <w:ind w:firstLine="720"/>
        <w:jc w:val="both"/>
        <w:rPr>
          <w:sz w:val="12"/>
        </w:rPr>
      </w:pPr>
      <w:r w:rsidRPr="0041438B">
        <w:rPr>
          <w:sz w:val="12"/>
        </w:rPr>
        <w:t>1.</w:t>
      </w:r>
      <w:r w:rsidRPr="0041438B">
        <w:rPr>
          <w:sz w:val="12"/>
        </w:rPr>
        <w:tab/>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решения о режиме содержания, параметрах реставрации, консервации, воссоздания, ремонта и приспособлении принимаются в порядке, установленном законодательством Российской Федерации об охране объектов культурного наследия.</w:t>
      </w:r>
    </w:p>
    <w:p w:rsidR="0041438B" w:rsidRPr="0041438B" w:rsidRDefault="0041438B" w:rsidP="0041438B">
      <w:pPr>
        <w:tabs>
          <w:tab w:val="left" w:pos="993"/>
        </w:tabs>
        <w:ind w:firstLine="720"/>
        <w:jc w:val="both"/>
        <w:rPr>
          <w:sz w:val="12"/>
        </w:rPr>
      </w:pPr>
      <w:r w:rsidRPr="0041438B">
        <w:rPr>
          <w:sz w:val="12"/>
        </w:rPr>
        <w:t>2.</w:t>
      </w:r>
      <w:r w:rsidRPr="0041438B">
        <w:rPr>
          <w:sz w:val="12"/>
        </w:rPr>
        <w:tab/>
        <w:t>В границах территорий общего пользования (улиц, проездов, набережных, пляжей, скверов, парков, бульваров и других подобных территорий) решения об использовании земельных участков, использовании и строительстве, реконструкции объектов капитального строительства принимают органы государственной власти Ненецкого автономного округа в соответствии с требованиями технических регламентов, нормативов градостроительного проектирования Ненецкого автономного округа, документации по планировке территории, проектной документации и другими требованиями законодательства.</w:t>
      </w:r>
    </w:p>
    <w:p w:rsidR="0041438B" w:rsidRPr="0041438B" w:rsidRDefault="0041438B" w:rsidP="0041438B">
      <w:pPr>
        <w:tabs>
          <w:tab w:val="left" w:pos="993"/>
        </w:tabs>
        <w:ind w:firstLine="720"/>
        <w:jc w:val="both"/>
        <w:rPr>
          <w:sz w:val="12"/>
        </w:rPr>
      </w:pPr>
      <w:r w:rsidRPr="0041438B">
        <w:rPr>
          <w:sz w:val="12"/>
        </w:rPr>
        <w:t>3.</w:t>
      </w:r>
      <w:r w:rsidRPr="0041438B">
        <w:rPr>
          <w:sz w:val="12"/>
        </w:rPr>
        <w:tab/>
        <w:t>В границах территорий линейных объектов решения об использовании земельных участков, использовании, строительстве, реконструкции объектов капитального строительства принимают органы государственной власти Ненецкого автономного округа в пределах своей компетенции в соответствии с законодательством РФ.</w:t>
      </w:r>
    </w:p>
    <w:p w:rsidR="0041438B" w:rsidRPr="0041438B" w:rsidRDefault="0041438B" w:rsidP="0041438B">
      <w:pPr>
        <w:tabs>
          <w:tab w:val="left" w:pos="993"/>
        </w:tabs>
        <w:ind w:firstLine="720"/>
        <w:jc w:val="both"/>
        <w:rPr>
          <w:sz w:val="12"/>
        </w:rPr>
      </w:pPr>
      <w:r w:rsidRPr="0041438B">
        <w:rPr>
          <w:sz w:val="12"/>
        </w:rPr>
        <w:t>4.</w:t>
      </w:r>
      <w:r w:rsidRPr="0041438B">
        <w:rPr>
          <w:sz w:val="12"/>
        </w:rPr>
        <w:tab/>
        <w:t xml:space="preserve">Использование земель, покрытых поверхностными водами, находящимися на территории муниципального образования «Пустозерский сельсовет» Ненецкого автономного округа, определяется уполномоченными федеральными органами исполнительной власти, уполномоченными органами исполнительной власти Ненецкого автономного округа, в соответствии с федеральными законами. </w:t>
      </w:r>
    </w:p>
    <w:p w:rsidR="0041438B" w:rsidRPr="0041438B" w:rsidRDefault="0041438B" w:rsidP="0041438B">
      <w:pPr>
        <w:tabs>
          <w:tab w:val="left" w:pos="993"/>
        </w:tabs>
        <w:ind w:firstLine="720"/>
        <w:jc w:val="both"/>
        <w:rPr>
          <w:sz w:val="12"/>
        </w:rPr>
      </w:pPr>
      <w:r w:rsidRPr="0041438B">
        <w:rPr>
          <w:sz w:val="12"/>
        </w:rPr>
        <w:t>5.</w:t>
      </w:r>
      <w:r w:rsidRPr="0041438B">
        <w:rPr>
          <w:sz w:val="12"/>
        </w:rPr>
        <w:tab/>
        <w:t>Использование территории, относящейся к землям лесного фонда, определяется в соответствии с Лесным кодексом РФ.</w:t>
      </w:r>
    </w:p>
    <w:p w:rsidR="0041438B" w:rsidRPr="0041438B" w:rsidRDefault="0041438B" w:rsidP="0041438B">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s="Times New Roman"/>
          <w:color w:val="auto"/>
          <w:sz w:val="12"/>
          <w:szCs w:val="24"/>
        </w:rPr>
      </w:pPr>
      <w:bookmarkStart w:id="381" w:name="_Toc486594986"/>
      <w:r w:rsidRPr="0041438B">
        <w:rPr>
          <w:rFonts w:ascii="Times New Roman" w:hAnsi="Times New Roman" w:cs="Times New Roman"/>
          <w:color w:val="auto"/>
          <w:kern w:val="1"/>
          <w:sz w:val="12"/>
          <w:szCs w:val="24"/>
        </w:rPr>
        <w:t>ГЛАВА 3. Подготовка документации по планировке территории</w:t>
      </w:r>
      <w:bookmarkEnd w:id="381"/>
      <w:r w:rsidRPr="0041438B">
        <w:rPr>
          <w:rFonts w:ascii="Times New Roman" w:hAnsi="Times New Roman" w:cs="Times New Roman"/>
          <w:color w:val="auto"/>
          <w:kern w:val="1"/>
          <w:sz w:val="12"/>
          <w:szCs w:val="24"/>
        </w:rPr>
        <w:t xml:space="preserve"> </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82" w:name="_Toc486594987"/>
      <w:r w:rsidRPr="0041438B">
        <w:rPr>
          <w:rFonts w:ascii="Times New Roman" w:hAnsi="Times New Roman"/>
          <w:color w:val="auto"/>
          <w:sz w:val="12"/>
        </w:rPr>
        <w:t>Статья 16. Общие положения о планировке территории</w:t>
      </w:r>
      <w:bookmarkEnd w:id="382"/>
    </w:p>
    <w:p w:rsidR="0041438B" w:rsidRPr="0041438B" w:rsidRDefault="0041438B" w:rsidP="0041438B">
      <w:pPr>
        <w:pStyle w:val="ListParagraph"/>
        <w:numPr>
          <w:ilvl w:val="0"/>
          <w:numId w:val="4"/>
        </w:numPr>
        <w:tabs>
          <w:tab w:val="num" w:pos="1276"/>
        </w:tabs>
        <w:suppressAutoHyphens w:val="0"/>
        <w:snapToGrid/>
        <w:ind w:left="0" w:firstLine="900"/>
        <w:jc w:val="both"/>
        <w:rPr>
          <w:sz w:val="12"/>
          <w:szCs w:val="24"/>
        </w:rPr>
      </w:pPr>
      <w:r w:rsidRPr="0041438B">
        <w:rPr>
          <w:sz w:val="12"/>
          <w:szCs w:val="24"/>
        </w:rPr>
        <w:t>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41438B" w:rsidRPr="0041438B" w:rsidRDefault="0041438B" w:rsidP="0041438B">
      <w:pPr>
        <w:pStyle w:val="ListParagraph"/>
        <w:numPr>
          <w:ilvl w:val="0"/>
          <w:numId w:val="4"/>
        </w:numPr>
        <w:tabs>
          <w:tab w:val="num" w:pos="1276"/>
        </w:tabs>
        <w:suppressAutoHyphens w:val="0"/>
        <w:snapToGrid/>
        <w:ind w:left="0" w:firstLine="900"/>
        <w:jc w:val="both"/>
        <w:rPr>
          <w:sz w:val="12"/>
          <w:szCs w:val="24"/>
        </w:rPr>
      </w:pPr>
      <w:r w:rsidRPr="0041438B">
        <w:rPr>
          <w:sz w:val="12"/>
          <w:szCs w:val="24"/>
        </w:rPr>
        <w:t>Планировка территории осуществляется посредством разработки документации по планировке территории:</w:t>
      </w:r>
    </w:p>
    <w:p w:rsidR="0041438B" w:rsidRPr="0041438B" w:rsidRDefault="0041438B" w:rsidP="0041438B">
      <w:pPr>
        <w:ind w:firstLine="708"/>
        <w:jc w:val="both"/>
        <w:rPr>
          <w:sz w:val="12"/>
        </w:rPr>
      </w:pPr>
      <w:r w:rsidRPr="0041438B">
        <w:rPr>
          <w:sz w:val="12"/>
        </w:rPr>
        <w:t>а) проектов планировки территории (без проектов межевания в их составе) для незастроенных территорий или намеченных к реконструкции застроенных территорий;</w:t>
      </w:r>
    </w:p>
    <w:p w:rsidR="0041438B" w:rsidRPr="0041438B" w:rsidRDefault="0041438B" w:rsidP="0041438B">
      <w:pPr>
        <w:ind w:firstLine="709"/>
        <w:jc w:val="both"/>
        <w:rPr>
          <w:sz w:val="12"/>
        </w:rPr>
      </w:pPr>
      <w:r w:rsidRPr="0041438B">
        <w:rPr>
          <w:sz w:val="12"/>
        </w:rPr>
        <w:t>б) проектов планировки территории с проектами межевания в составе проектов планировки территории;</w:t>
      </w:r>
    </w:p>
    <w:p w:rsidR="0041438B" w:rsidRPr="0041438B" w:rsidRDefault="0041438B" w:rsidP="0041438B">
      <w:pPr>
        <w:ind w:firstLine="709"/>
        <w:jc w:val="both"/>
        <w:rPr>
          <w:sz w:val="12"/>
        </w:rPr>
      </w:pPr>
      <w:r w:rsidRPr="0041438B">
        <w:rPr>
          <w:sz w:val="12"/>
        </w:rPr>
        <w:t>в) проектов межевания территории, как отдельного проекта при условии необходимости выполнения такого проекта в границах планировочного элемента:</w:t>
      </w:r>
    </w:p>
    <w:p w:rsidR="0041438B" w:rsidRPr="0041438B" w:rsidRDefault="0041438B" w:rsidP="0041438B">
      <w:pPr>
        <w:jc w:val="both"/>
        <w:rPr>
          <w:sz w:val="12"/>
        </w:rPr>
      </w:pPr>
      <w:r w:rsidRPr="0041438B">
        <w:rPr>
          <w:sz w:val="12"/>
        </w:rPr>
        <w:t>- проекта межевания, разрабатываемого на основании утвержденного проекта планировки территории (для незастроенных территорий или намеченных к реконструкции застроенных территорий);</w:t>
      </w:r>
    </w:p>
    <w:p w:rsidR="0041438B" w:rsidRPr="0041438B" w:rsidRDefault="0041438B" w:rsidP="0041438B">
      <w:pPr>
        <w:jc w:val="both"/>
        <w:rPr>
          <w:sz w:val="12"/>
        </w:rPr>
      </w:pPr>
      <w:r w:rsidRPr="0041438B">
        <w:rPr>
          <w:sz w:val="12"/>
        </w:rPr>
        <w:t>- проекта межевания, разрабатываемого в целях установления границ земельных участков объектов капитального строительства на застроенной территории.</w:t>
      </w:r>
    </w:p>
    <w:p w:rsidR="0041438B" w:rsidRPr="0041438B" w:rsidRDefault="0041438B" w:rsidP="0041438B">
      <w:pPr>
        <w:ind w:firstLine="708"/>
        <w:jc w:val="both"/>
        <w:rPr>
          <w:sz w:val="12"/>
        </w:rPr>
      </w:pPr>
      <w:r w:rsidRPr="0041438B">
        <w:rPr>
          <w:sz w:val="12"/>
        </w:rPr>
        <w:t>В составе проектов межевания территорий может осуществляться подготовка градостроительных планов земельных участков объектов капитального строительства, подлежащих застройке, и градостроительных планов застроенных земельных участков.</w:t>
      </w:r>
    </w:p>
    <w:p w:rsidR="0041438B" w:rsidRPr="0041438B" w:rsidRDefault="0041438B" w:rsidP="0041438B">
      <w:pPr>
        <w:pStyle w:val="ListParagraph"/>
        <w:numPr>
          <w:ilvl w:val="0"/>
          <w:numId w:val="4"/>
        </w:numPr>
        <w:tabs>
          <w:tab w:val="num" w:pos="1134"/>
        </w:tabs>
        <w:suppressAutoHyphens w:val="0"/>
        <w:snapToGrid/>
        <w:ind w:left="0" w:firstLine="709"/>
        <w:jc w:val="both"/>
        <w:rPr>
          <w:sz w:val="12"/>
          <w:szCs w:val="24"/>
        </w:rPr>
      </w:pPr>
      <w:r w:rsidRPr="0041438B">
        <w:rPr>
          <w:sz w:val="12"/>
          <w:szCs w:val="24"/>
        </w:rPr>
        <w:t>Подготовка документации по планировке территории осуществляется в отношении застроенных или подлежащих застройке территорий.</w:t>
      </w:r>
    </w:p>
    <w:p w:rsidR="0041438B" w:rsidRPr="0041438B" w:rsidRDefault="0041438B" w:rsidP="0041438B">
      <w:pPr>
        <w:pStyle w:val="ListParagraph"/>
        <w:numPr>
          <w:ilvl w:val="0"/>
          <w:numId w:val="4"/>
        </w:numPr>
        <w:tabs>
          <w:tab w:val="num" w:pos="1134"/>
        </w:tabs>
        <w:suppressAutoHyphens w:val="0"/>
        <w:snapToGrid/>
        <w:ind w:left="0" w:firstLine="709"/>
        <w:jc w:val="both"/>
        <w:rPr>
          <w:sz w:val="12"/>
          <w:szCs w:val="24"/>
        </w:rPr>
      </w:pPr>
      <w:r w:rsidRPr="0041438B">
        <w:rPr>
          <w:sz w:val="12"/>
          <w:szCs w:val="24"/>
        </w:rPr>
        <w:t>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41438B" w:rsidRPr="0041438B" w:rsidRDefault="0041438B" w:rsidP="0041438B">
      <w:pPr>
        <w:pStyle w:val="ListParagraph"/>
        <w:numPr>
          <w:ilvl w:val="0"/>
          <w:numId w:val="4"/>
        </w:numPr>
        <w:tabs>
          <w:tab w:val="num" w:pos="1134"/>
        </w:tabs>
        <w:suppressAutoHyphens w:val="0"/>
        <w:snapToGrid/>
        <w:ind w:left="0" w:firstLine="709"/>
        <w:jc w:val="both"/>
        <w:rPr>
          <w:sz w:val="12"/>
          <w:szCs w:val="24"/>
        </w:rPr>
      </w:pPr>
      <w:r w:rsidRPr="0041438B">
        <w:rPr>
          <w:sz w:val="12"/>
          <w:szCs w:val="24"/>
        </w:rPr>
        <w:t>Подготовка проекта планировки территории осуществляется для выделения элементов планировочной структуры, установления параметров планируемого развития элементов планировочной структуры, зон планируемого размещения объектов капитального строительства, в том числе объектов местного значения, в частности, линейных объектов. Случаи подготовки проекта планировки территории установлены статьёй 17 Правил застройки.</w:t>
      </w:r>
    </w:p>
    <w:p w:rsidR="0041438B" w:rsidRPr="0041438B" w:rsidRDefault="0041438B" w:rsidP="0041438B">
      <w:pPr>
        <w:pStyle w:val="ListParagraph"/>
        <w:numPr>
          <w:ilvl w:val="0"/>
          <w:numId w:val="4"/>
        </w:numPr>
        <w:tabs>
          <w:tab w:val="num" w:pos="1134"/>
        </w:tabs>
        <w:suppressAutoHyphens w:val="0"/>
        <w:snapToGrid/>
        <w:ind w:left="0" w:firstLine="709"/>
        <w:jc w:val="both"/>
        <w:rPr>
          <w:sz w:val="12"/>
          <w:szCs w:val="24"/>
        </w:rPr>
      </w:pPr>
      <w:r w:rsidRPr="0041438B">
        <w:rPr>
          <w:sz w:val="12"/>
          <w:szCs w:val="24"/>
        </w:rPr>
        <w:t>Подготовка проектов межевания территории осуществляется применительно к застроенным и подлежащим застройке территориям, расположенным в границах элементов планировочной структуры. Проект межевания территории разрабатывается в целях определения местоположения границ образуемых и изменяемых земельных участков. Случаи подготовки проекта межевания территории установлены статьёй 17 Правил застройки.</w:t>
      </w:r>
    </w:p>
    <w:p w:rsidR="0041438B" w:rsidRPr="0041438B" w:rsidRDefault="0041438B" w:rsidP="0041438B">
      <w:pPr>
        <w:pStyle w:val="ListParagraph"/>
        <w:numPr>
          <w:ilvl w:val="0"/>
          <w:numId w:val="4"/>
        </w:numPr>
        <w:tabs>
          <w:tab w:val="num" w:pos="1134"/>
        </w:tabs>
        <w:suppressAutoHyphens w:val="0"/>
        <w:snapToGrid/>
        <w:ind w:left="0" w:firstLine="709"/>
        <w:jc w:val="both"/>
        <w:rPr>
          <w:sz w:val="12"/>
          <w:szCs w:val="24"/>
        </w:rPr>
      </w:pPr>
      <w:r w:rsidRPr="0041438B">
        <w:rPr>
          <w:sz w:val="12"/>
          <w:szCs w:val="24"/>
        </w:rPr>
        <w:t>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rsidR="0041438B" w:rsidRPr="0041438B" w:rsidRDefault="0041438B" w:rsidP="0041438B">
      <w:pPr>
        <w:pStyle w:val="ListParagraph"/>
        <w:numPr>
          <w:ilvl w:val="0"/>
          <w:numId w:val="4"/>
        </w:numPr>
        <w:tabs>
          <w:tab w:val="num" w:pos="1134"/>
        </w:tabs>
        <w:suppressAutoHyphens w:val="0"/>
        <w:snapToGrid/>
        <w:ind w:left="0" w:firstLine="709"/>
        <w:jc w:val="both"/>
        <w:rPr>
          <w:sz w:val="12"/>
          <w:szCs w:val="24"/>
        </w:rPr>
      </w:pPr>
      <w:r w:rsidRPr="0041438B">
        <w:rPr>
          <w:sz w:val="12"/>
          <w:szCs w:val="24"/>
        </w:rPr>
        <w:t>Документация по планировке территории, посредством которой производится формирование границ земельных участков, является основанием для установления границ земельных участков в соответствии с земельным законодательством.</w:t>
      </w:r>
    </w:p>
    <w:p w:rsidR="0041438B" w:rsidRPr="0041438B" w:rsidRDefault="0041438B" w:rsidP="0041438B">
      <w:pPr>
        <w:pStyle w:val="ListParagraph"/>
        <w:numPr>
          <w:ilvl w:val="0"/>
          <w:numId w:val="4"/>
        </w:numPr>
        <w:tabs>
          <w:tab w:val="num" w:pos="1134"/>
        </w:tabs>
        <w:suppressAutoHyphens w:val="0"/>
        <w:snapToGrid/>
        <w:ind w:left="0" w:firstLine="709"/>
        <w:jc w:val="both"/>
        <w:rPr>
          <w:sz w:val="12"/>
          <w:szCs w:val="24"/>
        </w:rPr>
      </w:pPr>
      <w:r w:rsidRPr="0041438B">
        <w:rPr>
          <w:sz w:val="12"/>
          <w:szCs w:val="24"/>
        </w:rPr>
        <w:t xml:space="preserve">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 </w:t>
      </w:r>
    </w:p>
    <w:p w:rsidR="0041438B" w:rsidRPr="0041438B" w:rsidRDefault="0041438B" w:rsidP="0041438B">
      <w:pPr>
        <w:ind w:firstLine="709"/>
        <w:jc w:val="both"/>
        <w:rPr>
          <w:sz w:val="12"/>
        </w:rPr>
      </w:pPr>
      <w:r w:rsidRPr="0041438B">
        <w:rPr>
          <w:sz w:val="12"/>
        </w:rPr>
        <w:t>Градостроительные планы земельных участков как отдельные документы подготавливаются и выдаются органом местного самоуправления применительно к ранее образованным и прошедшим государственный кадастровый учет земельным участкам на основании заявлений физических и юридических лиц – правообладателей земельных участков, для подготовки проектной документации на планируемое на данных земельных участках строительство новых либо реконструкцию существующих объектов капитального строительства.</w:t>
      </w:r>
    </w:p>
    <w:p w:rsidR="0041438B" w:rsidRPr="0041438B" w:rsidRDefault="0041438B" w:rsidP="0041438B">
      <w:pPr>
        <w:ind w:firstLine="709"/>
        <w:jc w:val="both"/>
        <w:rPr>
          <w:sz w:val="12"/>
        </w:rPr>
      </w:pPr>
      <w:r w:rsidRPr="0041438B">
        <w:rPr>
          <w:sz w:val="12"/>
        </w:rPr>
        <w:t xml:space="preserve">Состав градостроительных планов земельных участков установлен статьей 44 Градостроительного кодекса Российской Федерации. </w:t>
      </w:r>
    </w:p>
    <w:p w:rsidR="0041438B" w:rsidRPr="0041438B" w:rsidRDefault="0041438B" w:rsidP="0041438B">
      <w:pPr>
        <w:pStyle w:val="ListParagraph"/>
        <w:numPr>
          <w:ilvl w:val="0"/>
          <w:numId w:val="4"/>
        </w:numPr>
        <w:tabs>
          <w:tab w:val="num" w:pos="1134"/>
        </w:tabs>
        <w:suppressAutoHyphens w:val="0"/>
        <w:snapToGrid/>
        <w:ind w:left="0" w:firstLine="709"/>
        <w:jc w:val="both"/>
        <w:rPr>
          <w:sz w:val="12"/>
          <w:szCs w:val="24"/>
        </w:rPr>
      </w:pPr>
      <w:r w:rsidRPr="0041438B">
        <w:rPr>
          <w:sz w:val="12"/>
          <w:szCs w:val="24"/>
        </w:rPr>
        <w:t>Запрещается осуществление нового строительства и преобразование застроенных территорий без утверждённой документации по планировке.</w:t>
      </w:r>
    </w:p>
    <w:p w:rsidR="0041438B" w:rsidRPr="0041438B" w:rsidRDefault="0041438B" w:rsidP="0041438B">
      <w:pPr>
        <w:pStyle w:val="ListParagraph"/>
        <w:numPr>
          <w:ilvl w:val="0"/>
          <w:numId w:val="4"/>
        </w:numPr>
        <w:tabs>
          <w:tab w:val="num" w:pos="1134"/>
        </w:tabs>
        <w:suppressAutoHyphens w:val="0"/>
        <w:snapToGrid/>
        <w:ind w:left="0" w:firstLine="709"/>
        <w:jc w:val="both"/>
        <w:rPr>
          <w:sz w:val="12"/>
          <w:szCs w:val="24"/>
        </w:rPr>
      </w:pPr>
      <w:r w:rsidRPr="0041438B">
        <w:rPr>
          <w:sz w:val="12"/>
          <w:szCs w:val="24"/>
        </w:rPr>
        <w:t xml:space="preserve"> Проекты планировки и проекты межевания могут содержать в своем составе предложения по изменению (конкретизации, уточнению) положений настоящих Правил в части границ территориальных зон и подзон, расположенных в границах проектирования, а также по изменению содержания регламентов использования территории указанных зон.</w:t>
      </w:r>
    </w:p>
    <w:p w:rsidR="0041438B" w:rsidRPr="0041438B" w:rsidRDefault="0041438B" w:rsidP="0041438B">
      <w:pPr>
        <w:pStyle w:val="ListParagraph"/>
        <w:suppressAutoHyphens w:val="0"/>
        <w:snapToGrid/>
        <w:ind w:left="0" w:firstLine="708"/>
        <w:jc w:val="both"/>
        <w:rPr>
          <w:sz w:val="12"/>
          <w:szCs w:val="24"/>
        </w:rPr>
      </w:pPr>
      <w:r w:rsidRPr="0041438B">
        <w:rPr>
          <w:sz w:val="12"/>
          <w:szCs w:val="24"/>
        </w:rPr>
        <w:t>В этом случае проекты планировки и проекты межевания должны включать обоснование внесения изменений в Правила изменений и данные положения этих проектов вступают в силу после их соответствующих согласований, утверждения и далее внесения в Правила этих изменений в установленном законодательством порядке.</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83" w:name="_Toc486594988"/>
      <w:r w:rsidRPr="0041438B">
        <w:rPr>
          <w:rFonts w:ascii="Times New Roman" w:hAnsi="Times New Roman"/>
          <w:color w:val="auto"/>
          <w:sz w:val="12"/>
        </w:rPr>
        <w:t>Статья 17. Случаи подготовки проекта планировки территории, проекта межевания территории</w:t>
      </w:r>
      <w:bookmarkEnd w:id="383"/>
    </w:p>
    <w:p w:rsidR="0041438B" w:rsidRPr="0041438B" w:rsidRDefault="0041438B" w:rsidP="0041438B">
      <w:pPr>
        <w:pStyle w:val="ListParagraph"/>
        <w:numPr>
          <w:ilvl w:val="0"/>
          <w:numId w:val="5"/>
        </w:numPr>
        <w:tabs>
          <w:tab w:val="left" w:pos="1134"/>
        </w:tabs>
        <w:ind w:left="0" w:firstLine="851"/>
        <w:jc w:val="both"/>
        <w:rPr>
          <w:sz w:val="12"/>
          <w:szCs w:val="24"/>
        </w:rPr>
      </w:pPr>
      <w:r w:rsidRPr="0041438B">
        <w:rPr>
          <w:sz w:val="12"/>
          <w:szCs w:val="24"/>
        </w:rPr>
        <w:t>Подготовка проекта планировки территории должна осуществляться в случае изъятия земельных участков для муниципальных нужд в целях строительства, реконструкции объектов местного значения, а также в иных случаях.</w:t>
      </w:r>
    </w:p>
    <w:p w:rsidR="0041438B" w:rsidRPr="0041438B" w:rsidRDefault="0041438B" w:rsidP="0041438B">
      <w:pPr>
        <w:pStyle w:val="ListParagraph"/>
        <w:numPr>
          <w:ilvl w:val="0"/>
          <w:numId w:val="5"/>
        </w:numPr>
        <w:tabs>
          <w:tab w:val="left" w:pos="993"/>
        </w:tabs>
        <w:ind w:left="0" w:firstLine="851"/>
        <w:jc w:val="both"/>
        <w:rPr>
          <w:sz w:val="12"/>
          <w:szCs w:val="24"/>
        </w:rPr>
      </w:pPr>
      <w:r w:rsidRPr="0041438B">
        <w:rPr>
          <w:sz w:val="12"/>
          <w:szCs w:val="24"/>
        </w:rPr>
        <w:t>Подготовка одновременно проекта планировки территории и проекта межевания территории должна осуществляться в следующих случаях:</w:t>
      </w:r>
    </w:p>
    <w:p w:rsidR="0041438B" w:rsidRPr="0041438B" w:rsidRDefault="0041438B" w:rsidP="0041438B">
      <w:pPr>
        <w:pStyle w:val="ListParagraph"/>
        <w:numPr>
          <w:ilvl w:val="0"/>
          <w:numId w:val="6"/>
        </w:numPr>
        <w:tabs>
          <w:tab w:val="left" w:pos="993"/>
        </w:tabs>
        <w:ind w:left="0" w:firstLine="851"/>
        <w:jc w:val="both"/>
        <w:rPr>
          <w:sz w:val="12"/>
          <w:szCs w:val="24"/>
        </w:rPr>
      </w:pPr>
      <w:r w:rsidRPr="0041438B">
        <w:rPr>
          <w:sz w:val="12"/>
          <w:szCs w:val="24"/>
        </w:rPr>
        <w:t>при развитии застроенной территории (в соответствии с договором о развитии застроенной территории);</w:t>
      </w:r>
    </w:p>
    <w:p w:rsidR="0041438B" w:rsidRPr="0041438B" w:rsidRDefault="0041438B" w:rsidP="0041438B">
      <w:pPr>
        <w:pStyle w:val="ListParagraph"/>
        <w:numPr>
          <w:ilvl w:val="0"/>
          <w:numId w:val="6"/>
        </w:numPr>
        <w:tabs>
          <w:tab w:val="left" w:pos="993"/>
        </w:tabs>
        <w:ind w:left="0" w:firstLine="851"/>
        <w:jc w:val="both"/>
        <w:rPr>
          <w:sz w:val="12"/>
          <w:szCs w:val="24"/>
        </w:rPr>
      </w:pPr>
      <w:r w:rsidRPr="0041438B">
        <w:rPr>
          <w:sz w:val="12"/>
          <w:szCs w:val="24"/>
        </w:rPr>
        <w:t>при комплексном освоении территории (в соответствии с договором о комплексном освоении территории);</w:t>
      </w:r>
    </w:p>
    <w:p w:rsidR="0041438B" w:rsidRPr="0041438B" w:rsidRDefault="0041438B" w:rsidP="0041438B">
      <w:pPr>
        <w:pStyle w:val="ListParagraph"/>
        <w:numPr>
          <w:ilvl w:val="0"/>
          <w:numId w:val="6"/>
        </w:numPr>
        <w:tabs>
          <w:tab w:val="left" w:pos="993"/>
        </w:tabs>
        <w:ind w:left="0" w:firstLine="851"/>
        <w:jc w:val="both"/>
        <w:rPr>
          <w:sz w:val="12"/>
          <w:szCs w:val="24"/>
        </w:rPr>
      </w:pPr>
      <w:r w:rsidRPr="0041438B">
        <w:rPr>
          <w:sz w:val="12"/>
          <w:szCs w:val="24"/>
        </w:rPr>
        <w:t>при комплексном освоении территории в целях строительства жилья экономического класса (в соответствии с договором о комплексном освоении территории в целях строительства жилья экономического класса);</w:t>
      </w:r>
    </w:p>
    <w:p w:rsidR="0041438B" w:rsidRPr="0041438B" w:rsidRDefault="0041438B" w:rsidP="0041438B">
      <w:pPr>
        <w:pStyle w:val="ListParagraph"/>
        <w:numPr>
          <w:ilvl w:val="0"/>
          <w:numId w:val="6"/>
        </w:numPr>
        <w:tabs>
          <w:tab w:val="left" w:pos="993"/>
        </w:tabs>
        <w:ind w:left="0" w:firstLine="851"/>
        <w:jc w:val="both"/>
        <w:rPr>
          <w:sz w:val="12"/>
          <w:szCs w:val="24"/>
        </w:rPr>
      </w:pPr>
      <w:r w:rsidRPr="0041438B">
        <w:rPr>
          <w:sz w:val="12"/>
          <w:szCs w:val="24"/>
        </w:rPr>
        <w:t>в соответствии с договором безвозмездного пользования земельным участком для ведения садоводства, заключаемый с некоммерческой организацией, созданной гражданами;</w:t>
      </w:r>
    </w:p>
    <w:p w:rsidR="0041438B" w:rsidRPr="0041438B" w:rsidRDefault="0041438B" w:rsidP="0041438B">
      <w:pPr>
        <w:pStyle w:val="ListParagraph"/>
        <w:numPr>
          <w:ilvl w:val="0"/>
          <w:numId w:val="6"/>
        </w:numPr>
        <w:tabs>
          <w:tab w:val="left" w:pos="993"/>
        </w:tabs>
        <w:ind w:left="0" w:firstLine="851"/>
        <w:jc w:val="both"/>
        <w:rPr>
          <w:sz w:val="12"/>
          <w:szCs w:val="24"/>
        </w:rPr>
      </w:pPr>
      <w:r w:rsidRPr="0041438B">
        <w:rPr>
          <w:sz w:val="12"/>
          <w:szCs w:val="24"/>
        </w:rPr>
        <w:t xml:space="preserve">в соответствии с договором аренды земельного участка, находящегося в муниципальной собственности, заключенным с юридическим лицом в целях ведения дачного хозяйства </w:t>
      </w:r>
    </w:p>
    <w:p w:rsidR="0041438B" w:rsidRPr="0041438B" w:rsidRDefault="0041438B" w:rsidP="0041438B">
      <w:pPr>
        <w:pStyle w:val="ListParagraph"/>
        <w:numPr>
          <w:ilvl w:val="0"/>
          <w:numId w:val="6"/>
        </w:numPr>
        <w:tabs>
          <w:tab w:val="left" w:pos="993"/>
        </w:tabs>
        <w:ind w:left="0" w:firstLine="851"/>
        <w:jc w:val="both"/>
        <w:rPr>
          <w:sz w:val="12"/>
          <w:szCs w:val="24"/>
        </w:rPr>
      </w:pPr>
      <w:r w:rsidRPr="0041438B">
        <w:rPr>
          <w:sz w:val="12"/>
          <w:szCs w:val="24"/>
        </w:rPr>
        <w:t>при обмене земельного участка, находящегося в муниципальной собственности, на земельный участок, который находится в частной собственности и предназначен (в соответствии с утверждёнными проектом планировки территории и проектом межевания территории) для размещения объекта социальной инфраструктуры (если размещение объекта социальной инфраструктуры необходимо для соблюдения нормативов градостроительного проектирования), объектов инженерной и транспортной инфраструктур или на котором расположены указанные объекты;</w:t>
      </w:r>
    </w:p>
    <w:p w:rsidR="0041438B" w:rsidRPr="0041438B" w:rsidRDefault="0041438B" w:rsidP="0041438B">
      <w:pPr>
        <w:pStyle w:val="ListParagraph"/>
        <w:numPr>
          <w:ilvl w:val="0"/>
          <w:numId w:val="6"/>
        </w:numPr>
        <w:tabs>
          <w:tab w:val="left" w:pos="993"/>
        </w:tabs>
        <w:ind w:left="0" w:firstLine="851"/>
        <w:jc w:val="both"/>
        <w:rPr>
          <w:sz w:val="12"/>
          <w:szCs w:val="24"/>
        </w:rPr>
      </w:pPr>
      <w:r w:rsidRPr="0041438B">
        <w:rPr>
          <w:sz w:val="12"/>
          <w:szCs w:val="24"/>
        </w:rPr>
        <w:t>в целях резервирования земель для муниципальных нужд;</w:t>
      </w:r>
    </w:p>
    <w:p w:rsidR="0041438B" w:rsidRPr="0041438B" w:rsidRDefault="0041438B" w:rsidP="0041438B">
      <w:pPr>
        <w:pStyle w:val="ListParagraph"/>
        <w:numPr>
          <w:ilvl w:val="0"/>
          <w:numId w:val="6"/>
        </w:numPr>
        <w:tabs>
          <w:tab w:val="left" w:pos="993"/>
        </w:tabs>
        <w:ind w:left="0" w:firstLine="851"/>
        <w:jc w:val="both"/>
        <w:rPr>
          <w:sz w:val="12"/>
          <w:szCs w:val="24"/>
        </w:rPr>
      </w:pPr>
      <w:r w:rsidRPr="0041438B">
        <w:rPr>
          <w:sz w:val="12"/>
          <w:szCs w:val="24"/>
        </w:rPr>
        <w:t>в иных случаях.</w:t>
      </w:r>
    </w:p>
    <w:p w:rsidR="0041438B" w:rsidRPr="0041438B" w:rsidRDefault="0041438B" w:rsidP="0041438B">
      <w:pPr>
        <w:pStyle w:val="ListParagraph"/>
        <w:numPr>
          <w:ilvl w:val="0"/>
          <w:numId w:val="5"/>
        </w:numPr>
        <w:tabs>
          <w:tab w:val="left" w:pos="993"/>
        </w:tabs>
        <w:ind w:left="0" w:firstLine="851"/>
        <w:jc w:val="both"/>
        <w:rPr>
          <w:sz w:val="12"/>
          <w:szCs w:val="24"/>
        </w:rPr>
      </w:pPr>
      <w:r w:rsidRPr="0041438B">
        <w:rPr>
          <w:sz w:val="12"/>
          <w:szCs w:val="24"/>
        </w:rPr>
        <w:t>Подготовка проекта межевания территории должна осуществляться в следующих случаях:</w:t>
      </w:r>
    </w:p>
    <w:p w:rsidR="0041438B" w:rsidRPr="0041438B" w:rsidRDefault="0041438B" w:rsidP="0041438B">
      <w:pPr>
        <w:pStyle w:val="ListParagraph"/>
        <w:numPr>
          <w:ilvl w:val="0"/>
          <w:numId w:val="7"/>
        </w:numPr>
        <w:tabs>
          <w:tab w:val="left" w:pos="993"/>
        </w:tabs>
        <w:suppressAutoHyphens w:val="0"/>
        <w:snapToGrid/>
        <w:ind w:left="0" w:firstLine="851"/>
        <w:jc w:val="both"/>
        <w:rPr>
          <w:sz w:val="12"/>
          <w:szCs w:val="24"/>
        </w:rPr>
      </w:pPr>
      <w:r w:rsidRPr="0041438B">
        <w:rPr>
          <w:sz w:val="12"/>
          <w:szCs w:val="24"/>
        </w:rPr>
        <w:t>в целях раздела земельного участка - территории, предоставленной некоммерческой организации, созданной гражданами, для ведения садоводства, огородничества, дачного хозяйства;</w:t>
      </w:r>
    </w:p>
    <w:p w:rsidR="0041438B" w:rsidRPr="0041438B" w:rsidRDefault="0041438B" w:rsidP="0041438B">
      <w:pPr>
        <w:pStyle w:val="ListParagraph"/>
        <w:numPr>
          <w:ilvl w:val="0"/>
          <w:numId w:val="7"/>
        </w:numPr>
        <w:tabs>
          <w:tab w:val="left" w:pos="993"/>
        </w:tabs>
        <w:suppressAutoHyphens w:val="0"/>
        <w:snapToGrid/>
        <w:ind w:left="0" w:firstLine="851"/>
        <w:jc w:val="both"/>
        <w:rPr>
          <w:sz w:val="12"/>
          <w:szCs w:val="24"/>
        </w:rPr>
      </w:pPr>
      <w:r w:rsidRPr="0041438B">
        <w:rPr>
          <w:sz w:val="12"/>
          <w:szCs w:val="24"/>
        </w:rPr>
        <w:t>в целях раздела земельного участка - территории, предоставленной для комплексного освоения;</w:t>
      </w:r>
    </w:p>
    <w:p w:rsidR="0041438B" w:rsidRPr="0041438B" w:rsidRDefault="0041438B" w:rsidP="0041438B">
      <w:pPr>
        <w:pStyle w:val="ListParagraph"/>
        <w:numPr>
          <w:ilvl w:val="0"/>
          <w:numId w:val="7"/>
        </w:numPr>
        <w:tabs>
          <w:tab w:val="left" w:pos="993"/>
        </w:tabs>
        <w:suppressAutoHyphens w:val="0"/>
        <w:snapToGrid/>
        <w:ind w:left="0" w:firstLine="851"/>
        <w:jc w:val="both"/>
        <w:rPr>
          <w:sz w:val="12"/>
          <w:szCs w:val="24"/>
        </w:rPr>
      </w:pPr>
      <w:r w:rsidRPr="0041438B">
        <w:rPr>
          <w:sz w:val="12"/>
          <w:szCs w:val="24"/>
        </w:rPr>
        <w:t>в иных случаях, определенных законодательством.</w:t>
      </w:r>
    </w:p>
    <w:p w:rsidR="0041438B" w:rsidRPr="0041438B" w:rsidRDefault="0041438B" w:rsidP="0041438B">
      <w:pPr>
        <w:pStyle w:val="ListParagraph"/>
        <w:numPr>
          <w:ilvl w:val="0"/>
          <w:numId w:val="8"/>
        </w:numPr>
        <w:tabs>
          <w:tab w:val="left" w:pos="993"/>
        </w:tabs>
        <w:suppressAutoHyphens w:val="0"/>
        <w:snapToGrid/>
        <w:ind w:left="0" w:firstLine="851"/>
        <w:jc w:val="both"/>
        <w:rPr>
          <w:sz w:val="12"/>
          <w:szCs w:val="24"/>
        </w:rPr>
      </w:pPr>
      <w:r w:rsidRPr="0041438B">
        <w:rPr>
          <w:sz w:val="12"/>
          <w:szCs w:val="24"/>
        </w:rPr>
        <w:t>Подготовка проекта межевания территории может осуществляться в следующих случаях:</w:t>
      </w:r>
    </w:p>
    <w:p w:rsidR="0041438B" w:rsidRPr="0041438B" w:rsidRDefault="0041438B" w:rsidP="0041438B">
      <w:pPr>
        <w:pStyle w:val="ListParagraph"/>
        <w:numPr>
          <w:ilvl w:val="0"/>
          <w:numId w:val="8"/>
        </w:numPr>
        <w:tabs>
          <w:tab w:val="left" w:pos="993"/>
        </w:tabs>
        <w:suppressAutoHyphens w:val="0"/>
        <w:snapToGrid/>
        <w:ind w:left="0" w:firstLine="851"/>
        <w:jc w:val="both"/>
        <w:rPr>
          <w:sz w:val="12"/>
          <w:szCs w:val="24"/>
        </w:rPr>
      </w:pPr>
      <w:r w:rsidRPr="0041438B">
        <w:rPr>
          <w:sz w:val="12"/>
          <w:szCs w:val="24"/>
        </w:rPr>
        <w:lastRenderedPageBreak/>
        <w:t>в целях образования земельных участков, находящегося в муниципальной собственности, для их предоставления в собственность, аренду, постоянное (бессрочное) пользование, безвозмездное пользование без проведения торгов;</w:t>
      </w:r>
    </w:p>
    <w:p w:rsidR="0041438B" w:rsidRPr="0041438B" w:rsidRDefault="0041438B" w:rsidP="0041438B">
      <w:pPr>
        <w:pStyle w:val="ListParagraph"/>
        <w:numPr>
          <w:ilvl w:val="0"/>
          <w:numId w:val="8"/>
        </w:numPr>
        <w:tabs>
          <w:tab w:val="left" w:pos="993"/>
        </w:tabs>
        <w:suppressAutoHyphens w:val="0"/>
        <w:snapToGrid/>
        <w:ind w:left="0" w:firstLine="851"/>
        <w:jc w:val="both"/>
        <w:rPr>
          <w:sz w:val="12"/>
          <w:szCs w:val="24"/>
        </w:rPr>
      </w:pPr>
      <w:r w:rsidRPr="0041438B">
        <w:rPr>
          <w:sz w:val="12"/>
          <w:szCs w:val="24"/>
        </w:rPr>
        <w:t>в целях образования земельных участков, находящегося в муниципальной собственности, для их продажи или предоставления в аренду путём проведения аукциона;</w:t>
      </w:r>
    </w:p>
    <w:p w:rsidR="0041438B" w:rsidRPr="0041438B" w:rsidRDefault="0041438B" w:rsidP="0041438B">
      <w:pPr>
        <w:pStyle w:val="ListParagraph"/>
        <w:numPr>
          <w:ilvl w:val="0"/>
          <w:numId w:val="8"/>
        </w:numPr>
        <w:tabs>
          <w:tab w:val="left" w:pos="993"/>
        </w:tabs>
        <w:suppressAutoHyphens w:val="0"/>
        <w:snapToGrid/>
        <w:ind w:left="0" w:firstLine="851"/>
        <w:jc w:val="both"/>
        <w:rPr>
          <w:sz w:val="12"/>
          <w:szCs w:val="24"/>
        </w:rPr>
      </w:pPr>
      <w:r w:rsidRPr="0041438B">
        <w:rPr>
          <w:sz w:val="12"/>
          <w:szCs w:val="24"/>
        </w:rPr>
        <w:t>в случае перераспределения земель и (или) земельных участков, находящихся в муниципальной собственности, между собой</w:t>
      </w:r>
    </w:p>
    <w:p w:rsidR="0041438B" w:rsidRPr="0041438B" w:rsidRDefault="0041438B" w:rsidP="0041438B">
      <w:pPr>
        <w:pStyle w:val="ListParagraph"/>
        <w:numPr>
          <w:ilvl w:val="0"/>
          <w:numId w:val="8"/>
        </w:numPr>
        <w:tabs>
          <w:tab w:val="left" w:pos="993"/>
        </w:tabs>
        <w:suppressAutoHyphens w:val="0"/>
        <w:snapToGrid/>
        <w:ind w:left="0" w:firstLine="851"/>
        <w:jc w:val="both"/>
        <w:rPr>
          <w:sz w:val="12"/>
          <w:szCs w:val="24"/>
        </w:rPr>
      </w:pPr>
      <w:r w:rsidRPr="0041438B">
        <w:rPr>
          <w:sz w:val="12"/>
          <w:szCs w:val="24"/>
        </w:rPr>
        <w:t>в случае безвозмездной передачи земельных участков, находящихся в федеральной собственности, в муниципальную собственность;</w:t>
      </w:r>
    </w:p>
    <w:p w:rsidR="0041438B" w:rsidRPr="0041438B" w:rsidRDefault="0041438B" w:rsidP="0041438B">
      <w:pPr>
        <w:pStyle w:val="ListParagraph"/>
        <w:numPr>
          <w:ilvl w:val="0"/>
          <w:numId w:val="8"/>
        </w:numPr>
        <w:tabs>
          <w:tab w:val="left" w:pos="993"/>
        </w:tabs>
        <w:suppressAutoHyphens w:val="0"/>
        <w:snapToGrid/>
        <w:ind w:left="0" w:firstLine="851"/>
        <w:jc w:val="both"/>
        <w:rPr>
          <w:sz w:val="12"/>
          <w:szCs w:val="24"/>
        </w:rPr>
      </w:pPr>
      <w:r w:rsidRPr="0041438B">
        <w:rPr>
          <w:sz w:val="12"/>
          <w:szCs w:val="24"/>
        </w:rPr>
        <w:t>в случае изъятия земельных участков для муниципальных нужд, в том числе для размещения объектов местного значения</w:t>
      </w:r>
    </w:p>
    <w:p w:rsidR="0041438B" w:rsidRPr="0041438B" w:rsidRDefault="0041438B" w:rsidP="0041438B">
      <w:pPr>
        <w:pStyle w:val="ListParagraph"/>
        <w:numPr>
          <w:ilvl w:val="0"/>
          <w:numId w:val="8"/>
        </w:numPr>
        <w:tabs>
          <w:tab w:val="left" w:pos="993"/>
        </w:tabs>
        <w:suppressAutoHyphens w:val="0"/>
        <w:snapToGrid/>
        <w:ind w:left="0" w:firstLine="851"/>
        <w:jc w:val="both"/>
        <w:rPr>
          <w:sz w:val="12"/>
          <w:szCs w:val="24"/>
        </w:rPr>
      </w:pPr>
      <w:r w:rsidRPr="0041438B">
        <w:rPr>
          <w:sz w:val="12"/>
          <w:szCs w:val="24"/>
        </w:rPr>
        <w:t>в иных случаях.</w:t>
      </w:r>
    </w:p>
    <w:p w:rsidR="0041438B" w:rsidRPr="0041438B" w:rsidRDefault="0041438B" w:rsidP="0041438B">
      <w:pPr>
        <w:pStyle w:val="3"/>
        <w:spacing w:before="0"/>
        <w:rPr>
          <w:rFonts w:ascii="Times New Roman" w:hAnsi="Times New Roman"/>
          <w:color w:val="auto"/>
          <w:sz w:val="12"/>
        </w:rPr>
      </w:pPr>
      <w:bookmarkStart w:id="384" w:name="_Toc486594989"/>
      <w:r w:rsidRPr="0041438B">
        <w:rPr>
          <w:rFonts w:ascii="Times New Roman" w:hAnsi="Times New Roman"/>
          <w:color w:val="auto"/>
          <w:sz w:val="12"/>
        </w:rPr>
        <w:t>Статья 18. Порядок подготовки документации по планировке территории</w:t>
      </w:r>
      <w:bookmarkEnd w:id="384"/>
    </w:p>
    <w:p w:rsidR="0041438B" w:rsidRPr="0041438B" w:rsidRDefault="0041438B" w:rsidP="0041438B">
      <w:pPr>
        <w:ind w:firstLine="851"/>
        <w:jc w:val="both"/>
        <w:rPr>
          <w:sz w:val="12"/>
        </w:rPr>
      </w:pPr>
      <w:r w:rsidRPr="0041438B">
        <w:rPr>
          <w:sz w:val="12"/>
        </w:rPr>
        <w:t>1. Подготовка документации по планировке территории муниципального образования «Пустозерский сельсовет» Ненецкого автономного округа осуществляется на основании генерального плана Муниципального образования, настоящих Правил застройки в соответствии с требованиями технических регламентов, нормативов градостроительного проектирования Ненецкого автономного округа, с учётом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а также с учётом программ комплексного развития систем коммунальной инфраструктуры, программ комплексного развития транспортной инфраструктуры, программ комплексного развития социальной инфраструктуры.</w:t>
      </w:r>
    </w:p>
    <w:p w:rsidR="0041438B" w:rsidRPr="0041438B" w:rsidRDefault="0041438B" w:rsidP="0041438B">
      <w:pPr>
        <w:pStyle w:val="ConsPlusNormal"/>
        <w:ind w:firstLine="900"/>
        <w:jc w:val="both"/>
        <w:rPr>
          <w:rFonts w:ascii="Times New Roman" w:hAnsi="Times New Roman" w:cs="Times New Roman"/>
          <w:sz w:val="12"/>
          <w:szCs w:val="24"/>
        </w:rPr>
      </w:pPr>
      <w:r w:rsidRPr="0041438B">
        <w:rPr>
          <w:rFonts w:ascii="Times New Roman" w:hAnsi="Times New Roman" w:cs="Times New Roman"/>
          <w:sz w:val="12"/>
          <w:szCs w:val="24"/>
        </w:rPr>
        <w:t>В соответствии с требованиями СНиП 11-04-2003 «Инструкция о порядке разработки, согласования, экспертизы и утверждения градостроительной документации»</w:t>
      </w:r>
      <w:r w:rsidRPr="0041438B">
        <w:rPr>
          <w:rFonts w:ascii="Times New Roman" w:hAnsi="Times New Roman" w:cs="Times New Roman"/>
          <w:sz w:val="12"/>
          <w:szCs w:val="28"/>
        </w:rPr>
        <w:t xml:space="preserve"> </w:t>
      </w:r>
      <w:r w:rsidRPr="0041438B">
        <w:rPr>
          <w:rFonts w:ascii="Times New Roman" w:hAnsi="Times New Roman" w:cs="Times New Roman"/>
          <w:sz w:val="12"/>
          <w:szCs w:val="24"/>
        </w:rPr>
        <w:t>документация по планировке территории разрабатывается на основании задания на разработку такой документации.</w:t>
      </w:r>
    </w:p>
    <w:p w:rsidR="0041438B" w:rsidRPr="0041438B" w:rsidRDefault="0041438B" w:rsidP="0041438B">
      <w:pPr>
        <w:ind w:firstLine="851"/>
        <w:jc w:val="both"/>
        <w:rPr>
          <w:sz w:val="12"/>
        </w:rPr>
      </w:pPr>
      <w:r w:rsidRPr="0041438B">
        <w:rPr>
          <w:sz w:val="12"/>
        </w:rPr>
        <w:t>Задание на разработку документации по планировке территории, осуществляемую за счет средств местного бюджета муниципального образования Ненецкого автономного округа области (или за счет средств физических или юридических лиц), готовит соответствующий орган местного самоуправления муниципального образования Ненецкого автономного округа, осуществляющий полномочия в сфере градостроительной деятельности, и утверждает соответствующий орган местного самоуправления муниципального образования Ненецкого автономного округа. Задание подлежит согласованию с уполномоченным органом государственной власти Ненецкого автономного округа в сфере архитектуры и градостроительства.</w:t>
      </w:r>
    </w:p>
    <w:p w:rsidR="0041438B" w:rsidRPr="0041438B" w:rsidRDefault="0041438B" w:rsidP="0041438B">
      <w:pPr>
        <w:pStyle w:val="ConsPlusNormal"/>
        <w:widowControl/>
        <w:ind w:firstLine="900"/>
        <w:jc w:val="both"/>
        <w:rPr>
          <w:rFonts w:ascii="Times New Roman" w:hAnsi="Times New Roman" w:cs="Times New Roman"/>
          <w:sz w:val="12"/>
          <w:szCs w:val="24"/>
        </w:rPr>
      </w:pPr>
      <w:r w:rsidRPr="0041438B">
        <w:rPr>
          <w:rFonts w:ascii="Times New Roman" w:hAnsi="Times New Roman" w:cs="Times New Roman"/>
          <w:sz w:val="12"/>
          <w:szCs w:val="24"/>
        </w:rPr>
        <w:t>2. Решение о подготовке документации по планировке территории принимается принимают органы государственной власти Ненецкого автономного округа, либо на основании предложений физических или юридических лиц о подготовке документации по планировке территории, за исключением случая, указанного в части 3 настоящей статьи. В случае принятия решения о подготовке документации по планировке территории на основании предложений физических или юридических лиц, подготовка документации по планировке осуществляется данными физическими или юридическими лицами за счёт их средств.</w:t>
      </w:r>
    </w:p>
    <w:p w:rsidR="0041438B" w:rsidRPr="0041438B" w:rsidRDefault="0041438B" w:rsidP="0041438B">
      <w:pPr>
        <w:pStyle w:val="ConsPlusNormal"/>
        <w:widowControl/>
        <w:ind w:firstLine="900"/>
        <w:jc w:val="both"/>
        <w:rPr>
          <w:rFonts w:ascii="Times New Roman" w:hAnsi="Times New Roman" w:cs="Times New Roman"/>
          <w:sz w:val="12"/>
          <w:szCs w:val="24"/>
        </w:rPr>
      </w:pPr>
      <w:r w:rsidRPr="0041438B">
        <w:rPr>
          <w:rFonts w:ascii="Times New Roman" w:hAnsi="Times New Roman" w:cs="Times New Roman"/>
          <w:sz w:val="12"/>
          <w:szCs w:val="24"/>
        </w:rPr>
        <w:t>3. В случае если в отношении соответствующей территории заключен договор о комплексном освоении территории либо договор о развитии застроенной территории, принятие органами государственной власти Ненецкого автономного округа решения о подготовке документации по планировке территории не требуется. Подготовка документации по планировке соответствующей территории осуществляется лицами, с которыми заключены указанные договоры.</w:t>
      </w:r>
    </w:p>
    <w:p w:rsidR="0041438B" w:rsidRPr="0041438B" w:rsidRDefault="0041438B" w:rsidP="0041438B">
      <w:pPr>
        <w:pStyle w:val="ConsPlusNormal"/>
        <w:widowControl/>
        <w:ind w:firstLine="900"/>
        <w:jc w:val="both"/>
        <w:rPr>
          <w:rFonts w:ascii="Times New Roman" w:hAnsi="Times New Roman" w:cs="Times New Roman"/>
          <w:sz w:val="12"/>
          <w:szCs w:val="24"/>
        </w:rPr>
      </w:pPr>
      <w:r w:rsidRPr="0041438B">
        <w:rPr>
          <w:rFonts w:ascii="Times New Roman" w:hAnsi="Times New Roman" w:cs="Times New Roman"/>
          <w:sz w:val="12"/>
          <w:szCs w:val="24"/>
        </w:rPr>
        <w:t>4. Указанное в части 2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трёх дней со дня принятия такого решения и размещается на официальном сайте муниципального образования «Пустозерский сельсовет» Ненецкого автономного округа</w:t>
      </w:r>
      <w:r w:rsidRPr="0041438B">
        <w:rPr>
          <w:sz w:val="12"/>
          <w:szCs w:val="24"/>
        </w:rPr>
        <w:t xml:space="preserve"> </w:t>
      </w:r>
      <w:r w:rsidRPr="0041438B">
        <w:rPr>
          <w:rFonts w:ascii="Times New Roman" w:hAnsi="Times New Roman" w:cs="Times New Roman"/>
          <w:sz w:val="12"/>
          <w:szCs w:val="24"/>
        </w:rPr>
        <w:t>в информационно-телекоммуникационной сети «Интернет».</w:t>
      </w:r>
    </w:p>
    <w:p w:rsidR="0041438B" w:rsidRPr="0041438B" w:rsidRDefault="0041438B" w:rsidP="0041438B">
      <w:pPr>
        <w:pStyle w:val="ConsPlusNormal"/>
        <w:widowControl/>
        <w:ind w:firstLine="900"/>
        <w:jc w:val="both"/>
        <w:rPr>
          <w:rFonts w:ascii="Times New Roman" w:hAnsi="Times New Roman" w:cs="Times New Roman"/>
          <w:sz w:val="12"/>
          <w:szCs w:val="24"/>
        </w:rPr>
      </w:pPr>
      <w:r w:rsidRPr="0041438B">
        <w:rPr>
          <w:rFonts w:ascii="Times New Roman" w:hAnsi="Times New Roman" w:cs="Times New Roman"/>
          <w:sz w:val="12"/>
          <w:szCs w:val="24"/>
        </w:rPr>
        <w:t>5. В решении о подготовке документации по планировке территории должны содержаться следующие сведения:</w:t>
      </w:r>
    </w:p>
    <w:p w:rsidR="0041438B" w:rsidRPr="0041438B" w:rsidRDefault="0041438B" w:rsidP="0041438B">
      <w:pPr>
        <w:pStyle w:val="ConsPlusNormal"/>
        <w:widowControl/>
        <w:ind w:firstLine="900"/>
        <w:jc w:val="both"/>
        <w:rPr>
          <w:rFonts w:ascii="Times New Roman" w:hAnsi="Times New Roman" w:cs="Times New Roman"/>
          <w:sz w:val="12"/>
          <w:szCs w:val="24"/>
        </w:rPr>
      </w:pPr>
      <w:r w:rsidRPr="0041438B">
        <w:rPr>
          <w:rFonts w:ascii="Times New Roman" w:hAnsi="Times New Roman" w:cs="Times New Roman"/>
          <w:sz w:val="12"/>
          <w:szCs w:val="24"/>
        </w:rPr>
        <w:t>1) местонахождения земельного участка или совокупности земельных участков (квартал, микрорайон и т.п.), применительно к которой осуществляется планировка территории;</w:t>
      </w:r>
    </w:p>
    <w:p w:rsidR="0041438B" w:rsidRPr="0041438B" w:rsidRDefault="0041438B" w:rsidP="0041438B">
      <w:pPr>
        <w:pStyle w:val="ConsPlusNormal"/>
        <w:widowControl/>
        <w:ind w:firstLine="900"/>
        <w:jc w:val="both"/>
        <w:rPr>
          <w:rFonts w:ascii="Times New Roman" w:hAnsi="Times New Roman" w:cs="Times New Roman"/>
          <w:sz w:val="12"/>
          <w:szCs w:val="24"/>
        </w:rPr>
      </w:pPr>
      <w:r w:rsidRPr="0041438B">
        <w:rPr>
          <w:rFonts w:ascii="Times New Roman" w:hAnsi="Times New Roman" w:cs="Times New Roman"/>
          <w:sz w:val="12"/>
          <w:szCs w:val="24"/>
        </w:rPr>
        <w:t>2) цель планировки территории;</w:t>
      </w:r>
    </w:p>
    <w:p w:rsidR="0041438B" w:rsidRPr="0041438B" w:rsidRDefault="0041438B" w:rsidP="0041438B">
      <w:pPr>
        <w:pStyle w:val="ConsPlusNormal"/>
        <w:widowControl/>
        <w:ind w:firstLine="900"/>
        <w:jc w:val="both"/>
        <w:rPr>
          <w:rFonts w:ascii="Times New Roman" w:hAnsi="Times New Roman" w:cs="Times New Roman"/>
          <w:sz w:val="12"/>
          <w:szCs w:val="24"/>
        </w:rPr>
      </w:pPr>
      <w:r w:rsidRPr="0041438B">
        <w:rPr>
          <w:rFonts w:ascii="Times New Roman" w:hAnsi="Times New Roman" w:cs="Times New Roman"/>
          <w:sz w:val="12"/>
          <w:szCs w:val="24"/>
        </w:rPr>
        <w:t>3) содержание работ по планировке территории;</w:t>
      </w:r>
    </w:p>
    <w:p w:rsidR="0041438B" w:rsidRPr="0041438B" w:rsidRDefault="0041438B" w:rsidP="0041438B">
      <w:pPr>
        <w:pStyle w:val="ConsPlusNormal"/>
        <w:widowControl/>
        <w:ind w:firstLine="900"/>
        <w:jc w:val="both"/>
        <w:rPr>
          <w:rFonts w:ascii="Times New Roman" w:hAnsi="Times New Roman" w:cs="Times New Roman"/>
          <w:sz w:val="12"/>
          <w:szCs w:val="24"/>
        </w:rPr>
      </w:pPr>
      <w:r w:rsidRPr="0041438B">
        <w:rPr>
          <w:rFonts w:ascii="Times New Roman" w:hAnsi="Times New Roman" w:cs="Times New Roman"/>
          <w:sz w:val="12"/>
          <w:szCs w:val="24"/>
        </w:rPr>
        <w:t>4) сроки проведения работ по планировке территории;</w:t>
      </w:r>
    </w:p>
    <w:p w:rsidR="0041438B" w:rsidRPr="0041438B" w:rsidRDefault="0041438B" w:rsidP="0041438B">
      <w:pPr>
        <w:pStyle w:val="ConsPlusNormal"/>
        <w:widowControl/>
        <w:ind w:firstLine="900"/>
        <w:jc w:val="both"/>
        <w:rPr>
          <w:rFonts w:ascii="Times New Roman" w:hAnsi="Times New Roman" w:cs="Times New Roman"/>
          <w:sz w:val="12"/>
          <w:szCs w:val="24"/>
        </w:rPr>
      </w:pPr>
      <w:r w:rsidRPr="0041438B">
        <w:rPr>
          <w:rFonts w:ascii="Times New Roman" w:hAnsi="Times New Roman" w:cs="Times New Roman"/>
          <w:sz w:val="12"/>
          <w:szCs w:val="24"/>
        </w:rPr>
        <w:t>5) виды разрабатываемой документации по планировке территории;</w:t>
      </w:r>
    </w:p>
    <w:p w:rsidR="0041438B" w:rsidRPr="0041438B" w:rsidRDefault="0041438B" w:rsidP="0041438B">
      <w:pPr>
        <w:pStyle w:val="ConsPlusNormal"/>
        <w:widowControl/>
        <w:ind w:firstLine="900"/>
        <w:jc w:val="both"/>
        <w:rPr>
          <w:rFonts w:ascii="Times New Roman" w:hAnsi="Times New Roman" w:cs="Times New Roman"/>
          <w:sz w:val="12"/>
          <w:szCs w:val="24"/>
        </w:rPr>
      </w:pPr>
      <w:r w:rsidRPr="0041438B">
        <w:rPr>
          <w:rFonts w:ascii="Times New Roman" w:hAnsi="Times New Roman" w:cs="Times New Roman"/>
          <w:sz w:val="12"/>
          <w:szCs w:val="24"/>
        </w:rPr>
        <w:t>6) о подготовке задания на разработку документации по планировке территории (проекта планировки территории, проекта межевания территории);</w:t>
      </w:r>
    </w:p>
    <w:p w:rsidR="0041438B" w:rsidRPr="0041438B" w:rsidRDefault="0041438B" w:rsidP="0041438B">
      <w:pPr>
        <w:pStyle w:val="ConsPlusNormal"/>
        <w:widowControl/>
        <w:ind w:firstLine="900"/>
        <w:jc w:val="both"/>
        <w:rPr>
          <w:rFonts w:ascii="Times New Roman" w:hAnsi="Times New Roman" w:cs="Times New Roman"/>
          <w:sz w:val="12"/>
          <w:szCs w:val="24"/>
        </w:rPr>
      </w:pPr>
      <w:r w:rsidRPr="0041438B">
        <w:rPr>
          <w:rFonts w:ascii="Times New Roman" w:hAnsi="Times New Roman" w:cs="Times New Roman"/>
          <w:sz w:val="12"/>
          <w:szCs w:val="24"/>
        </w:rPr>
        <w:t>7) иные сведения.</w:t>
      </w:r>
    </w:p>
    <w:p w:rsidR="0041438B" w:rsidRPr="0041438B" w:rsidRDefault="0041438B" w:rsidP="0041438B">
      <w:pPr>
        <w:pStyle w:val="ConsPlusNormal"/>
        <w:ind w:firstLine="900"/>
        <w:jc w:val="both"/>
        <w:rPr>
          <w:rFonts w:ascii="Times New Roman" w:hAnsi="Times New Roman" w:cs="Times New Roman"/>
          <w:spacing w:val="-17"/>
          <w:sz w:val="12"/>
          <w:szCs w:val="24"/>
        </w:rPr>
      </w:pPr>
      <w:r w:rsidRPr="0041438B">
        <w:rPr>
          <w:rFonts w:ascii="Times New Roman" w:hAnsi="Times New Roman" w:cs="Times New Roman"/>
          <w:sz w:val="12"/>
          <w:szCs w:val="24"/>
        </w:rPr>
        <w:t xml:space="preserve">6. </w:t>
      </w:r>
      <w:r w:rsidRPr="0041438B">
        <w:rPr>
          <w:rFonts w:ascii="Times New Roman" w:hAnsi="Times New Roman" w:cs="Times New Roman"/>
          <w:sz w:val="12"/>
          <w:szCs w:val="24"/>
          <w:lang w:val="en-US"/>
        </w:rPr>
        <w:t>C</w:t>
      </w:r>
      <w:r w:rsidRPr="0041438B">
        <w:rPr>
          <w:rFonts w:ascii="Times New Roman" w:hAnsi="Times New Roman" w:cs="Times New Roman"/>
          <w:sz w:val="12"/>
          <w:szCs w:val="24"/>
        </w:rPr>
        <w:t xml:space="preserve">о дня опубликования </w:t>
      </w:r>
      <w:r w:rsidRPr="0041438B">
        <w:rPr>
          <w:rFonts w:ascii="Times New Roman" w:hAnsi="Times New Roman" w:cs="Times New Roman"/>
          <w:spacing w:val="9"/>
          <w:sz w:val="12"/>
          <w:szCs w:val="24"/>
        </w:rPr>
        <w:t xml:space="preserve">решения о подготовке документации по </w:t>
      </w:r>
      <w:r w:rsidRPr="0041438B">
        <w:rPr>
          <w:rFonts w:ascii="Times New Roman" w:hAnsi="Times New Roman" w:cs="Times New Roman"/>
          <w:sz w:val="12"/>
          <w:szCs w:val="24"/>
        </w:rPr>
        <w:t xml:space="preserve">планировке территории физические или юридические лица вправе представить в </w:t>
      </w:r>
      <w:r w:rsidRPr="0041438B">
        <w:rPr>
          <w:rFonts w:ascii="Times New Roman" w:hAnsi="Times New Roman" w:cs="Times New Roman"/>
          <w:spacing w:val="3"/>
          <w:sz w:val="12"/>
          <w:szCs w:val="24"/>
        </w:rPr>
        <w:t xml:space="preserve">администрацию </w:t>
      </w:r>
      <w:r w:rsidRPr="0041438B">
        <w:rPr>
          <w:rFonts w:ascii="Times New Roman" w:hAnsi="Times New Roman" w:cs="Times New Roman"/>
          <w:sz w:val="12"/>
          <w:szCs w:val="24"/>
        </w:rPr>
        <w:t>муниципального образования «Пустозерский сельсовет»</w:t>
      </w:r>
      <w:r w:rsidRPr="0041438B">
        <w:rPr>
          <w:sz w:val="12"/>
          <w:szCs w:val="24"/>
        </w:rPr>
        <w:t xml:space="preserve"> </w:t>
      </w:r>
      <w:r w:rsidRPr="0041438B">
        <w:rPr>
          <w:rFonts w:ascii="Times New Roman" w:hAnsi="Times New Roman" w:cs="Times New Roman"/>
          <w:sz w:val="12"/>
          <w:szCs w:val="24"/>
        </w:rPr>
        <w:t>Ненецкого автономного округа</w:t>
      </w:r>
      <w:r w:rsidRPr="0041438B">
        <w:rPr>
          <w:rFonts w:ascii="Times New Roman" w:hAnsi="Times New Roman" w:cs="Times New Roman"/>
          <w:spacing w:val="3"/>
          <w:sz w:val="12"/>
          <w:szCs w:val="24"/>
        </w:rPr>
        <w:t xml:space="preserve"> свои предложения о порядке, сроках подготовки и содержании этих документов. </w:t>
      </w:r>
    </w:p>
    <w:p w:rsidR="0041438B" w:rsidRPr="0041438B" w:rsidRDefault="0041438B" w:rsidP="0041438B">
      <w:pPr>
        <w:pStyle w:val="ConsPlusNormal"/>
        <w:widowControl/>
        <w:ind w:firstLine="900"/>
        <w:jc w:val="both"/>
        <w:rPr>
          <w:rFonts w:ascii="Times New Roman" w:hAnsi="Times New Roman" w:cs="Times New Roman"/>
          <w:sz w:val="12"/>
          <w:szCs w:val="24"/>
        </w:rPr>
      </w:pPr>
      <w:r w:rsidRPr="0041438B">
        <w:rPr>
          <w:rFonts w:ascii="Times New Roman" w:hAnsi="Times New Roman" w:cs="Times New Roman"/>
          <w:sz w:val="12"/>
          <w:szCs w:val="24"/>
        </w:rPr>
        <w:t xml:space="preserve">7. Администрация муниципального образования «Пустозерский сельсовет» Ненецкого автономного округа осуществляет проверку документации по планировке территории на соответствие требованиям, установленным </w:t>
      </w:r>
      <w:hyperlink r:id="rId62" w:history="1">
        <w:r w:rsidRPr="0041438B">
          <w:rPr>
            <w:rFonts w:ascii="Times New Roman" w:hAnsi="Times New Roman" w:cs="Times New Roman"/>
            <w:sz w:val="12"/>
            <w:szCs w:val="24"/>
          </w:rPr>
          <w:t>частью 10 статьи 45</w:t>
        </w:r>
      </w:hyperlink>
      <w:r w:rsidRPr="0041438B">
        <w:rPr>
          <w:rFonts w:ascii="Times New Roman" w:hAnsi="Times New Roman" w:cs="Times New Roman"/>
          <w:sz w:val="12"/>
          <w:szCs w:val="24"/>
        </w:rPr>
        <w:t xml:space="preserve"> Градостроительного кодекса Российской Федерации. Применительно к линейным объектам транспортной инфраструктуры местного значения проверка также осуществляется на соответствие результатам инженерных изысканий. По результатам проверки Администрация муниципального образования «Пустозерский сельсовет» Ненецкого автономного округа принимает решение о направлении документации по планировке территории главе муниципального образования «Пустозерский сельсовет» Ненецкого автономного округа для назначения публичных слушаний или решение об отклонении такой документации и о направлении её на доработку.</w:t>
      </w:r>
    </w:p>
    <w:p w:rsidR="0041438B" w:rsidRPr="0041438B" w:rsidRDefault="0041438B" w:rsidP="0041438B">
      <w:pPr>
        <w:widowControl w:val="0"/>
        <w:autoSpaceDE w:val="0"/>
        <w:autoSpaceDN w:val="0"/>
        <w:adjustRightInd w:val="0"/>
        <w:ind w:firstLine="540"/>
        <w:jc w:val="both"/>
        <w:rPr>
          <w:sz w:val="12"/>
        </w:rPr>
      </w:pPr>
      <w:r w:rsidRPr="0041438B">
        <w:rPr>
          <w:sz w:val="12"/>
          <w:szCs w:val="28"/>
        </w:rPr>
        <w:tab/>
      </w:r>
      <w:r w:rsidRPr="0041438B">
        <w:rPr>
          <w:sz w:val="12"/>
        </w:rPr>
        <w:t>В ходе проверки оценивается содержание проекта документации по планировке территории на соответствие требованиям, установленным статьями 42 и 43 Градостроительного кодекса Российской Федерации, СНиП 11-04-2003 «Инструкция о порядке разработки, согласования, экспертизы и утверждения градостроительной документации», в том числе устанавливается:</w:t>
      </w:r>
    </w:p>
    <w:p w:rsidR="0041438B" w:rsidRPr="0041438B" w:rsidRDefault="0041438B" w:rsidP="0041438B">
      <w:pPr>
        <w:widowControl w:val="0"/>
        <w:autoSpaceDE w:val="0"/>
        <w:autoSpaceDN w:val="0"/>
        <w:adjustRightInd w:val="0"/>
        <w:jc w:val="both"/>
        <w:rPr>
          <w:sz w:val="12"/>
        </w:rPr>
      </w:pPr>
      <w:r w:rsidRPr="0041438B">
        <w:rPr>
          <w:sz w:val="12"/>
        </w:rPr>
        <w:tab/>
        <w:t xml:space="preserve"> 1) соответствие проекта документации по планировке территории заданию на его разработку;</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соответствие проекта документации по планировке территории требованию, согласно которому размеры земельных участков в границах застроенных территорий должны устанавливаться с учетом фактического землепользования и градостроительных нормативов и правил, действовавших в период застройки территории, градостроительных регламентов;</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наличие обозначения характеристик планируемого развития территории и размещения объектов на данной территории, применительно к которой подготовлен проект планировки территории, в том числе параметров (мощности) планируемых к строительству (реконструкции) объектов капитального строительства;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4) наличие обозначения в графических материалах проекта красных линий, посредством которых определяются границы территорий общего пользования, изменяются границы прохождения линейных объектов (в случаях, когда для этого не используются границы зон действия сервитутов) с учетом необходимости, целесообразности и возможности изъятия земельных участков для государственных или муниципальных нужд;</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5) наличие в пределах застроенной территории свободных от прав третьих лиц земельных участков, которые могут быть предоставлены для строительства в порядке, определенном в соответствии с земельным законодательством;</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6) наличие земельных участков – предлагаемых зон действия публичных сервитутов для обеспечения прохода, проезда неограниченному кругу лиц;</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7) наличие земельных участков, предоставленных до и в период подготовки проекта документации по планировке территории.</w:t>
      </w:r>
    </w:p>
    <w:p w:rsidR="0041438B" w:rsidRPr="0041438B" w:rsidRDefault="0041438B" w:rsidP="0041438B">
      <w:pPr>
        <w:pStyle w:val="ConsPlusNormal"/>
        <w:widowControl/>
        <w:ind w:firstLine="900"/>
        <w:jc w:val="both"/>
        <w:rPr>
          <w:rFonts w:ascii="Times New Roman" w:hAnsi="Times New Roman" w:cs="Times New Roman"/>
          <w:bCs/>
          <w:sz w:val="12"/>
          <w:szCs w:val="24"/>
        </w:rPr>
      </w:pPr>
      <w:r w:rsidRPr="0041438B">
        <w:rPr>
          <w:rFonts w:ascii="Times New Roman" w:hAnsi="Times New Roman" w:cs="Times New Roman"/>
          <w:sz w:val="12"/>
          <w:szCs w:val="24"/>
        </w:rPr>
        <w:t xml:space="preserve">8. Порядок организации и проведения публичных слушаний по проекту планировки территории и проекту межевания территории определяется </w:t>
      </w:r>
      <w:r w:rsidRPr="0041438B">
        <w:rPr>
          <w:rFonts w:ascii="Times New Roman" w:hAnsi="Times New Roman" w:cs="Times New Roman"/>
          <w:bCs/>
          <w:sz w:val="12"/>
          <w:szCs w:val="24"/>
        </w:rPr>
        <w:t>Градостроительным кодексом РФ, положением о порядке организации и проведения публичных слушаний и настоящими Правилами.</w:t>
      </w:r>
    </w:p>
    <w:p w:rsidR="0041438B" w:rsidRPr="0041438B" w:rsidRDefault="0041438B" w:rsidP="0041438B">
      <w:pPr>
        <w:ind w:firstLine="851"/>
        <w:jc w:val="both"/>
        <w:rPr>
          <w:sz w:val="12"/>
        </w:rPr>
      </w:pPr>
      <w:r w:rsidRPr="0041438B">
        <w:rPr>
          <w:sz w:val="12"/>
        </w:rPr>
        <w:t>9. Публичные слушания по проекту планировки территории и проекту межевания территории не проводятся, если они подготовлены в отношении:</w:t>
      </w:r>
    </w:p>
    <w:p w:rsidR="0041438B" w:rsidRPr="0041438B" w:rsidRDefault="0041438B" w:rsidP="0041438B">
      <w:pPr>
        <w:ind w:firstLine="851"/>
        <w:jc w:val="both"/>
        <w:rPr>
          <w:sz w:val="12"/>
        </w:rPr>
      </w:pPr>
      <w:r w:rsidRPr="0041438B">
        <w:rPr>
          <w:sz w:val="12"/>
        </w:rPr>
        <w:t>1) территории, подлежащей комплексному освоению в соответствии с договором о комплексном освоении территории;</w:t>
      </w:r>
    </w:p>
    <w:p w:rsidR="0041438B" w:rsidRPr="0041438B" w:rsidRDefault="0041438B" w:rsidP="0041438B">
      <w:pPr>
        <w:ind w:firstLine="851"/>
        <w:jc w:val="both"/>
        <w:rPr>
          <w:sz w:val="12"/>
        </w:rPr>
      </w:pPr>
      <w:r w:rsidRPr="0041438B">
        <w:rPr>
          <w:sz w:val="12"/>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41438B" w:rsidRPr="0041438B" w:rsidRDefault="0041438B" w:rsidP="0041438B">
      <w:pPr>
        <w:ind w:firstLine="851"/>
        <w:jc w:val="both"/>
        <w:rPr>
          <w:sz w:val="12"/>
        </w:rPr>
      </w:pPr>
      <w:r w:rsidRPr="0041438B">
        <w:rPr>
          <w:sz w:val="12"/>
        </w:rPr>
        <w:t>3) территории для размещения линейных объектов в границах земель лесного фонда.</w:t>
      </w:r>
    </w:p>
    <w:p w:rsidR="0041438B" w:rsidRPr="0041438B" w:rsidRDefault="0041438B" w:rsidP="0041438B">
      <w:pPr>
        <w:pStyle w:val="ConsPlusNormal"/>
        <w:widowControl/>
        <w:ind w:firstLine="900"/>
        <w:jc w:val="both"/>
        <w:rPr>
          <w:rFonts w:ascii="Times New Roman" w:hAnsi="Times New Roman" w:cs="Times New Roman"/>
          <w:sz w:val="12"/>
          <w:szCs w:val="24"/>
        </w:rPr>
      </w:pPr>
      <w:r w:rsidRPr="0041438B">
        <w:rPr>
          <w:rFonts w:ascii="Times New Roman" w:hAnsi="Times New Roman" w:cs="Times New Roman"/>
          <w:sz w:val="12"/>
          <w:szCs w:val="24"/>
        </w:rPr>
        <w:t>10. 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частью 4 настоящей статьи.</w:t>
      </w:r>
    </w:p>
    <w:p w:rsidR="0041438B" w:rsidRPr="0041438B" w:rsidRDefault="0041438B" w:rsidP="0041438B">
      <w:pPr>
        <w:pStyle w:val="ConsPlusNormal"/>
        <w:ind w:firstLine="900"/>
        <w:jc w:val="both"/>
        <w:rPr>
          <w:rFonts w:ascii="Times New Roman" w:hAnsi="Times New Roman" w:cs="Times New Roman"/>
          <w:spacing w:val="-18"/>
          <w:sz w:val="12"/>
          <w:szCs w:val="24"/>
        </w:rPr>
      </w:pPr>
      <w:r w:rsidRPr="0041438B">
        <w:rPr>
          <w:rFonts w:ascii="Times New Roman" w:hAnsi="Times New Roman" w:cs="Times New Roman"/>
          <w:sz w:val="12"/>
          <w:szCs w:val="24"/>
        </w:rPr>
        <w:t xml:space="preserve">11. Органы государственной власти Ненецкого автономного округа предоставляют главе муниципального образования «Пустозерский сельсовет» Ненецкого автономного округа подготовленную документацию по планировке, протокол </w:t>
      </w:r>
      <w:r w:rsidRPr="0041438B">
        <w:rPr>
          <w:rFonts w:ascii="Times New Roman" w:hAnsi="Times New Roman" w:cs="Times New Roman"/>
          <w:spacing w:val="4"/>
          <w:sz w:val="12"/>
          <w:szCs w:val="24"/>
        </w:rPr>
        <w:t xml:space="preserve">публичных слушаний и заключение о результатах публичных слушаний не </w:t>
      </w:r>
      <w:r w:rsidRPr="0041438B">
        <w:rPr>
          <w:rFonts w:ascii="Times New Roman" w:hAnsi="Times New Roman" w:cs="Times New Roman"/>
          <w:sz w:val="12"/>
          <w:szCs w:val="24"/>
        </w:rPr>
        <w:t>позднее, чем через 15 дней со дня проведения публичных слушаний.</w:t>
      </w:r>
    </w:p>
    <w:p w:rsidR="0041438B" w:rsidRPr="0041438B" w:rsidRDefault="0041438B" w:rsidP="0041438B">
      <w:pPr>
        <w:pStyle w:val="ConsPlusNormal"/>
        <w:ind w:firstLine="900"/>
        <w:jc w:val="both"/>
        <w:rPr>
          <w:rFonts w:ascii="Times New Roman" w:hAnsi="Times New Roman" w:cs="Times New Roman"/>
          <w:spacing w:val="-18"/>
          <w:sz w:val="12"/>
          <w:szCs w:val="24"/>
        </w:rPr>
      </w:pPr>
      <w:r w:rsidRPr="0041438B">
        <w:rPr>
          <w:rFonts w:ascii="Times New Roman" w:hAnsi="Times New Roman" w:cs="Times New Roman"/>
          <w:spacing w:val="5"/>
          <w:sz w:val="12"/>
          <w:szCs w:val="24"/>
        </w:rPr>
        <w:t>12. Органы государственной власти Ненецкого автономного округа</w:t>
      </w:r>
      <w:r w:rsidRPr="0041438B">
        <w:rPr>
          <w:rFonts w:ascii="Times New Roman" w:hAnsi="Times New Roman" w:cs="Times New Roman"/>
          <w:sz w:val="12"/>
          <w:szCs w:val="24"/>
        </w:rPr>
        <w:t>,</w:t>
      </w:r>
      <w:r w:rsidRPr="0041438B">
        <w:rPr>
          <w:rFonts w:ascii="Times New Roman" w:hAnsi="Times New Roman" w:cs="Times New Roman"/>
          <w:spacing w:val="5"/>
          <w:sz w:val="12"/>
          <w:szCs w:val="24"/>
        </w:rPr>
        <w:t xml:space="preserve"> с учётом протокола и заключения о </w:t>
      </w:r>
      <w:r w:rsidRPr="0041438B">
        <w:rPr>
          <w:rFonts w:ascii="Times New Roman" w:hAnsi="Times New Roman" w:cs="Times New Roman"/>
          <w:sz w:val="12"/>
          <w:szCs w:val="24"/>
        </w:rPr>
        <w:t xml:space="preserve">результатах публичных слушаний, принимает решение об утверждении </w:t>
      </w:r>
      <w:r w:rsidRPr="0041438B">
        <w:rPr>
          <w:rFonts w:ascii="Times New Roman" w:hAnsi="Times New Roman" w:cs="Times New Roman"/>
          <w:spacing w:val="1"/>
          <w:sz w:val="12"/>
          <w:szCs w:val="24"/>
        </w:rPr>
        <w:t xml:space="preserve">документации по планировке или об её отклонении и направлении </w:t>
      </w:r>
      <w:r w:rsidRPr="0041438B">
        <w:rPr>
          <w:rFonts w:ascii="Times New Roman" w:hAnsi="Times New Roman" w:cs="Times New Roman"/>
          <w:spacing w:val="-1"/>
          <w:sz w:val="12"/>
          <w:szCs w:val="24"/>
        </w:rPr>
        <w:t xml:space="preserve">на доработку с учётом указанных протокола и заключения. В </w:t>
      </w:r>
      <w:r w:rsidRPr="0041438B">
        <w:rPr>
          <w:rFonts w:ascii="Times New Roman" w:hAnsi="Times New Roman" w:cs="Times New Roman"/>
          <w:spacing w:val="4"/>
          <w:sz w:val="12"/>
          <w:szCs w:val="24"/>
        </w:rPr>
        <w:t xml:space="preserve">данном решении указываются обоснованные причины отклонения, а также </w:t>
      </w:r>
      <w:r w:rsidRPr="0041438B">
        <w:rPr>
          <w:rFonts w:ascii="Times New Roman" w:hAnsi="Times New Roman" w:cs="Times New Roman"/>
          <w:spacing w:val="-1"/>
          <w:sz w:val="12"/>
          <w:szCs w:val="24"/>
        </w:rPr>
        <w:t>сроки доработки документации по планировке.</w:t>
      </w:r>
    </w:p>
    <w:p w:rsidR="0041438B" w:rsidRPr="0041438B" w:rsidRDefault="0041438B" w:rsidP="0041438B">
      <w:pPr>
        <w:pStyle w:val="ConsPlusNormal"/>
        <w:widowControl/>
        <w:ind w:firstLine="900"/>
        <w:jc w:val="both"/>
        <w:rPr>
          <w:rFonts w:ascii="Times New Roman" w:hAnsi="Times New Roman" w:cs="Times New Roman"/>
          <w:sz w:val="12"/>
          <w:szCs w:val="24"/>
        </w:rPr>
      </w:pPr>
      <w:r w:rsidRPr="0041438B">
        <w:rPr>
          <w:rFonts w:ascii="Times New Roman" w:hAnsi="Times New Roman" w:cs="Times New Roman"/>
          <w:sz w:val="12"/>
          <w:szCs w:val="24"/>
        </w:rPr>
        <w:t>13. Утвержденная документация по планировке территории подлежит опубликованию в порядке, установленном частью 4 настоящей статьи в течение семи дней со дня утверждения.</w:t>
      </w:r>
    </w:p>
    <w:p w:rsidR="0041438B" w:rsidRPr="0041438B" w:rsidRDefault="0041438B" w:rsidP="0041438B">
      <w:pPr>
        <w:pStyle w:val="ConsPlusNormal"/>
        <w:ind w:firstLine="900"/>
        <w:jc w:val="both"/>
        <w:rPr>
          <w:rFonts w:ascii="Times New Roman" w:hAnsi="Times New Roman" w:cs="Times New Roman"/>
          <w:sz w:val="12"/>
          <w:szCs w:val="24"/>
        </w:rPr>
      </w:pPr>
      <w:r w:rsidRPr="0041438B">
        <w:rPr>
          <w:rFonts w:ascii="Times New Roman" w:hAnsi="Times New Roman" w:cs="Times New Roman"/>
          <w:sz w:val="12"/>
          <w:szCs w:val="24"/>
        </w:rPr>
        <w:t>14. На основании документации по планировке территории, утверждённой органами государственной власти Ненецкого автономного округа, могут быть внесены изменения в Правила застройки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41438B" w:rsidRPr="0041438B" w:rsidRDefault="0041438B" w:rsidP="0041438B">
      <w:pPr>
        <w:pStyle w:val="ConsPlusNormal"/>
        <w:ind w:firstLine="900"/>
        <w:jc w:val="both"/>
        <w:rPr>
          <w:rFonts w:ascii="Times New Roman" w:hAnsi="Times New Roman" w:cs="Times New Roman"/>
          <w:sz w:val="12"/>
          <w:szCs w:val="24"/>
        </w:rPr>
      </w:pPr>
      <w:r w:rsidRPr="0041438B">
        <w:rPr>
          <w:rFonts w:ascii="Times New Roman" w:hAnsi="Times New Roman" w:cs="Times New Roman"/>
          <w:sz w:val="12"/>
          <w:szCs w:val="24"/>
        </w:rPr>
        <w:t>15. В случае, если физическое или юридическое лицо обращается в органы государственной власти Ненецкого автономного округа с заявлением о выдаче ему градостроительного плана земельного участка, проведение процедур, предусмотренных частями 2 - 14 настоящей статьи, не требуется. Органы государственной власти Ненецкого автономного округа в течение тридцати дней со дня поступления указанного обращения осуществляют подготовку градостроительного плана земельного участка и утверждает его. Предоставление заявителю градостроительного плана земельного участка осуществляется без взимания платы.</w:t>
      </w:r>
    </w:p>
    <w:p w:rsidR="0041438B" w:rsidRPr="0041438B" w:rsidRDefault="0041438B" w:rsidP="0041438B">
      <w:pPr>
        <w:pStyle w:val="ConsPlusNormal"/>
        <w:ind w:firstLine="900"/>
        <w:jc w:val="both"/>
        <w:rPr>
          <w:rFonts w:ascii="Times New Roman" w:hAnsi="Times New Roman" w:cs="Times New Roman"/>
          <w:sz w:val="12"/>
          <w:szCs w:val="24"/>
        </w:rPr>
      </w:pPr>
      <w:r w:rsidRPr="0041438B">
        <w:rPr>
          <w:rFonts w:ascii="Times New Roman" w:hAnsi="Times New Roman" w:cs="Times New Roman"/>
          <w:sz w:val="12"/>
          <w:szCs w:val="24"/>
        </w:rPr>
        <w:t>16. Органы государственной власти Российской Федерации, органы государственной власти Ненецкого автономного округа,  физические и юридические лица вправе оспорить в судебном порядке документацию по планировке территории.</w:t>
      </w:r>
    </w:p>
    <w:p w:rsidR="0041438B" w:rsidRPr="0041438B" w:rsidRDefault="0041438B" w:rsidP="0041438B">
      <w:pPr>
        <w:pStyle w:val="ConsPlusNormal"/>
        <w:ind w:firstLine="900"/>
        <w:jc w:val="both"/>
        <w:rPr>
          <w:sz w:val="12"/>
          <w:szCs w:val="24"/>
        </w:rPr>
      </w:pPr>
      <w:r w:rsidRPr="0041438B">
        <w:rPr>
          <w:rFonts w:ascii="Times New Roman" w:hAnsi="Times New Roman" w:cs="Times New Roman"/>
          <w:sz w:val="12"/>
          <w:szCs w:val="24"/>
        </w:rPr>
        <w:t>17. Утверждённая документация по планировке территории подлежит размещению в информационной системе обеспечения градостроительной деятельности органов государственной власти Ненецкого автономного округа</w:t>
      </w:r>
      <w:r w:rsidRPr="0041438B">
        <w:rPr>
          <w:sz w:val="12"/>
          <w:szCs w:val="24"/>
        </w:rPr>
        <w:t>.</w:t>
      </w:r>
    </w:p>
    <w:p w:rsidR="0041438B" w:rsidRPr="0041438B" w:rsidRDefault="0041438B" w:rsidP="0041438B">
      <w:pPr>
        <w:pStyle w:val="3"/>
        <w:spacing w:before="0"/>
        <w:rPr>
          <w:rFonts w:ascii="Times New Roman" w:hAnsi="Times New Roman"/>
          <w:color w:val="auto"/>
          <w:sz w:val="12"/>
        </w:rPr>
      </w:pPr>
      <w:bookmarkStart w:id="385" w:name="_Toc486594990"/>
      <w:r w:rsidRPr="0041438B">
        <w:rPr>
          <w:rFonts w:ascii="Times New Roman" w:hAnsi="Times New Roman"/>
          <w:color w:val="auto"/>
          <w:sz w:val="12"/>
        </w:rPr>
        <w:t>Статья 18.1 Комплексное развитие территории по инициативе органа местного самоуправления</w:t>
      </w:r>
      <w:bookmarkEnd w:id="385"/>
    </w:p>
    <w:p w:rsidR="0041438B" w:rsidRPr="0041438B" w:rsidRDefault="0041438B" w:rsidP="0041438B">
      <w:pPr>
        <w:autoSpaceDE w:val="0"/>
        <w:autoSpaceDN w:val="0"/>
        <w:adjustRightInd w:val="0"/>
        <w:ind w:firstLine="540"/>
        <w:jc w:val="both"/>
        <w:rPr>
          <w:spacing w:val="5"/>
          <w:sz w:val="12"/>
        </w:rPr>
      </w:pPr>
      <w:r w:rsidRPr="0041438B">
        <w:rPr>
          <w:sz w:val="12"/>
          <w:szCs w:val="26"/>
        </w:rPr>
        <w:t xml:space="preserve">1. </w:t>
      </w:r>
      <w:r w:rsidRPr="0041438B">
        <w:rPr>
          <w:spacing w:val="5"/>
          <w:sz w:val="12"/>
        </w:rPr>
        <w:t>Комплексное развитие территории по инициативе органа местного самоуправления является одним из видов деятельности по комплексному и устойчивому развитию территории.</w:t>
      </w:r>
    </w:p>
    <w:p w:rsidR="0041438B" w:rsidRPr="0041438B" w:rsidRDefault="0041438B" w:rsidP="0041438B">
      <w:pPr>
        <w:autoSpaceDE w:val="0"/>
        <w:autoSpaceDN w:val="0"/>
        <w:adjustRightInd w:val="0"/>
        <w:ind w:firstLine="540"/>
        <w:jc w:val="both"/>
        <w:rPr>
          <w:sz w:val="12"/>
        </w:rPr>
      </w:pPr>
      <w:r w:rsidRPr="0041438B">
        <w:rPr>
          <w:sz w:val="12"/>
        </w:rPr>
        <w:t>2. Решение о комплексном развитии территории по инициативе органа местного самоуправления принимается администрацией муниципального образования при наличии Правил, предусматривающих территории, в границах которых допускается осуществление деятельности по комплексному и устойчивому развитию территории.</w:t>
      </w:r>
    </w:p>
    <w:p w:rsidR="0041438B" w:rsidRPr="0041438B" w:rsidRDefault="0041438B" w:rsidP="0041438B">
      <w:pPr>
        <w:autoSpaceDE w:val="0"/>
        <w:autoSpaceDN w:val="0"/>
        <w:adjustRightInd w:val="0"/>
        <w:ind w:firstLine="540"/>
        <w:jc w:val="both"/>
        <w:rPr>
          <w:sz w:val="12"/>
        </w:rPr>
      </w:pPr>
      <w:r w:rsidRPr="0041438B">
        <w:rPr>
          <w:sz w:val="12"/>
        </w:rPr>
        <w:lastRenderedPageBreak/>
        <w:t>3. Решение о комплексном развитии территории по инициативе органа местного самоуправления может быть принято, если не менее 50 процентов от общей площади территории, в границах которой предусматривается осуществление деятельности по комплексному и устойчивому развитию территории, занимают земельные участки:</w:t>
      </w:r>
    </w:p>
    <w:p w:rsidR="0041438B" w:rsidRPr="0041438B" w:rsidRDefault="0041438B" w:rsidP="0041438B">
      <w:pPr>
        <w:autoSpaceDE w:val="0"/>
        <w:autoSpaceDN w:val="0"/>
        <w:adjustRightInd w:val="0"/>
        <w:ind w:firstLine="540"/>
        <w:jc w:val="both"/>
        <w:rPr>
          <w:sz w:val="12"/>
        </w:rPr>
      </w:pPr>
      <w:r w:rsidRPr="0041438B">
        <w:rPr>
          <w:sz w:val="12"/>
        </w:rPr>
        <w:t>1) 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порядке аварийными и подлежащими сносу;</w:t>
      </w:r>
    </w:p>
    <w:p w:rsidR="0041438B" w:rsidRPr="0041438B" w:rsidRDefault="0041438B" w:rsidP="0041438B">
      <w:pPr>
        <w:autoSpaceDE w:val="0"/>
        <w:autoSpaceDN w:val="0"/>
        <w:adjustRightInd w:val="0"/>
        <w:ind w:firstLine="540"/>
        <w:jc w:val="both"/>
        <w:rPr>
          <w:sz w:val="12"/>
        </w:rPr>
      </w:pPr>
      <w:r w:rsidRPr="0041438B">
        <w:rPr>
          <w:sz w:val="12"/>
        </w:rPr>
        <w:t>2) на которых расположены объекты капитального строительства (за исключением многоквартирных домов),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
    <w:p w:rsidR="0041438B" w:rsidRPr="0041438B" w:rsidRDefault="0041438B" w:rsidP="0041438B">
      <w:pPr>
        <w:autoSpaceDE w:val="0"/>
        <w:autoSpaceDN w:val="0"/>
        <w:adjustRightInd w:val="0"/>
        <w:ind w:firstLine="540"/>
        <w:jc w:val="both"/>
        <w:rPr>
          <w:sz w:val="12"/>
        </w:rPr>
      </w:pPr>
      <w:r w:rsidRPr="0041438B">
        <w:rPr>
          <w:sz w:val="12"/>
        </w:rPr>
        <w:t>3) виды разрешенного использования которых и (или) виды разрешенного использования и характеристики расположенных на которых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правилами землепользования и застройки;</w:t>
      </w:r>
    </w:p>
    <w:p w:rsidR="0041438B" w:rsidRPr="0041438B" w:rsidRDefault="0041438B" w:rsidP="0041438B">
      <w:pPr>
        <w:autoSpaceDE w:val="0"/>
        <w:autoSpaceDN w:val="0"/>
        <w:adjustRightInd w:val="0"/>
        <w:ind w:firstLine="540"/>
        <w:jc w:val="both"/>
        <w:rPr>
          <w:sz w:val="12"/>
        </w:rPr>
      </w:pPr>
      <w:r w:rsidRPr="0041438B">
        <w:rPr>
          <w:sz w:val="12"/>
        </w:rPr>
        <w:t>4) на которых расположены объекты капитального строительства, признанные в соответствии с гражданским законодательством самовольными постройками.</w:t>
      </w:r>
    </w:p>
    <w:p w:rsidR="0041438B" w:rsidRPr="0041438B" w:rsidRDefault="0041438B" w:rsidP="0041438B">
      <w:pPr>
        <w:autoSpaceDE w:val="0"/>
        <w:autoSpaceDN w:val="0"/>
        <w:adjustRightInd w:val="0"/>
        <w:ind w:firstLine="540"/>
        <w:jc w:val="both"/>
        <w:rPr>
          <w:sz w:val="12"/>
        </w:rPr>
      </w:pPr>
      <w:r w:rsidRPr="0041438B">
        <w:rPr>
          <w:sz w:val="12"/>
        </w:rPr>
        <w:t>4. Включение в границы территории, в отношении которой принимается решение о ее комплексном развитии по инициативе органа местного самоуправления, земельных участков, предназначенных для размещения объектов федерального значения, объектов регионального значения, объектов местного значения в соответствии с документами территориального планирования, не допускается. Включение в границы указанной территории иных земельных участков и (или) расположенных на них объектов недвижимого имущества, находящихся в собственности Российской Федерации, субъектов Российской Федерации, муниципальных районов, допускается по согласованию с уполномоченными федеральными органами исполнительной власти, органами исполнительной власти субъектов Российской Федерации, органами местного самоуправления муниципальных районов в порядке, установленном Правительством Российской Федерации.</w:t>
      </w:r>
    </w:p>
    <w:p w:rsidR="0041438B" w:rsidRPr="0041438B" w:rsidRDefault="0041438B" w:rsidP="0041438B">
      <w:pPr>
        <w:autoSpaceDE w:val="0"/>
        <w:autoSpaceDN w:val="0"/>
        <w:adjustRightInd w:val="0"/>
        <w:ind w:firstLine="540"/>
        <w:jc w:val="both"/>
        <w:rPr>
          <w:sz w:val="12"/>
        </w:rPr>
      </w:pPr>
      <w:r w:rsidRPr="0041438B">
        <w:rPr>
          <w:sz w:val="12"/>
        </w:rPr>
        <w:t>5. Комплексное развитие территории по инициативе органа местного самоуправления включает в себя подготовку документации по планировке территории, образование земельных участков в границах данной территории, размещение на земельных участках в границах данной территории объектов капитального строительства жилого, производственного, общественно-делового и иного назначения, а также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соответствии с документацией по планировке территории.</w:t>
      </w:r>
    </w:p>
    <w:p w:rsidR="0041438B" w:rsidRPr="0041438B" w:rsidRDefault="0041438B" w:rsidP="0041438B">
      <w:pPr>
        <w:autoSpaceDE w:val="0"/>
        <w:autoSpaceDN w:val="0"/>
        <w:adjustRightInd w:val="0"/>
        <w:ind w:firstLine="540"/>
        <w:jc w:val="both"/>
        <w:rPr>
          <w:sz w:val="12"/>
        </w:rPr>
      </w:pPr>
      <w:r w:rsidRPr="0041438B">
        <w:rPr>
          <w:sz w:val="12"/>
        </w:rPr>
        <w:t>6. Комплексному развитию по инициативе органа местного самоуправления подлежит территория, в границах которой находятся земельные участки и (или) расположенные на них объекты недвижимого имущества, находящиеся в государственной и (или) муниципальной собственности, собственности физических или юридических лиц.</w:t>
      </w:r>
    </w:p>
    <w:p w:rsidR="0041438B" w:rsidRPr="0041438B" w:rsidRDefault="0041438B" w:rsidP="0041438B">
      <w:pPr>
        <w:autoSpaceDE w:val="0"/>
        <w:autoSpaceDN w:val="0"/>
        <w:adjustRightInd w:val="0"/>
        <w:ind w:firstLine="540"/>
        <w:jc w:val="both"/>
        <w:rPr>
          <w:sz w:val="12"/>
        </w:rPr>
      </w:pPr>
      <w:r w:rsidRPr="0041438B">
        <w:rPr>
          <w:sz w:val="12"/>
        </w:rPr>
        <w:t>7. В течение семи дней со дня принятия решения о комплексном развитии территории по инициативе органа местного самоуправления уполномоченный орган местного самоуправления, принявший такое решение, обязан:</w:t>
      </w:r>
    </w:p>
    <w:p w:rsidR="0041438B" w:rsidRPr="0041438B" w:rsidRDefault="0041438B" w:rsidP="0041438B">
      <w:pPr>
        <w:autoSpaceDE w:val="0"/>
        <w:autoSpaceDN w:val="0"/>
        <w:adjustRightInd w:val="0"/>
        <w:ind w:firstLine="540"/>
        <w:jc w:val="both"/>
        <w:rPr>
          <w:sz w:val="12"/>
        </w:rPr>
      </w:pPr>
      <w:r w:rsidRPr="0041438B">
        <w:rPr>
          <w:sz w:val="12"/>
        </w:rPr>
        <w:t>1) обеспечить опубликование информации о принятом решении в порядке, установленном уставом муниципального образования для официального опубликования (обнародования) муниципальных правовых актов;</w:t>
      </w:r>
    </w:p>
    <w:p w:rsidR="0041438B" w:rsidRPr="0041438B" w:rsidRDefault="0041438B" w:rsidP="0041438B">
      <w:pPr>
        <w:autoSpaceDE w:val="0"/>
        <w:autoSpaceDN w:val="0"/>
        <w:adjustRightInd w:val="0"/>
        <w:ind w:firstLine="540"/>
        <w:jc w:val="both"/>
        <w:rPr>
          <w:sz w:val="12"/>
        </w:rPr>
      </w:pPr>
      <w:r w:rsidRPr="0041438B">
        <w:rPr>
          <w:sz w:val="12"/>
        </w:rPr>
        <w:t>2) обеспечить размещение на официальном сайте уполномоченного органа местного самоуправления в сети "Интернет" информации о принятии такого решения;</w:t>
      </w:r>
    </w:p>
    <w:p w:rsidR="0041438B" w:rsidRPr="0041438B" w:rsidRDefault="0041438B" w:rsidP="0041438B">
      <w:pPr>
        <w:autoSpaceDE w:val="0"/>
        <w:autoSpaceDN w:val="0"/>
        <w:adjustRightInd w:val="0"/>
        <w:ind w:firstLine="540"/>
        <w:jc w:val="both"/>
        <w:rPr>
          <w:sz w:val="12"/>
        </w:rPr>
      </w:pPr>
      <w:r w:rsidRPr="0041438B">
        <w:rPr>
          <w:sz w:val="12"/>
        </w:rPr>
        <w:t>3) обеспечить размещение информации о таком решении на информационном щите в границах территории, в отношении которой принято такое решение;</w:t>
      </w:r>
    </w:p>
    <w:p w:rsidR="0041438B" w:rsidRPr="0041438B" w:rsidRDefault="0041438B" w:rsidP="0041438B">
      <w:pPr>
        <w:autoSpaceDE w:val="0"/>
        <w:autoSpaceDN w:val="0"/>
        <w:adjustRightInd w:val="0"/>
        <w:ind w:firstLine="540"/>
        <w:jc w:val="both"/>
        <w:rPr>
          <w:sz w:val="12"/>
        </w:rPr>
      </w:pPr>
      <w:r w:rsidRPr="0041438B">
        <w:rPr>
          <w:sz w:val="12"/>
        </w:rPr>
        <w:t xml:space="preserve">4) направить правообладателям земельных участков и (или) объектов недвижимого имущества, расположенных в границах территории, в отношении которой принято такое решение, в том числе лицам, которым земельные участки, находящиеся в государственной или муниципальной собственности и расположенные в границах этой территории, предоставлены в аренду или в безвозмездное пользование в соответствии с земельным законодательством при условии, что срок действия договора аренды или договора безвозмездного пользования составляет не менее чем пять лет (далее в настоящей статье - правообладатели), копию такого решения и предложение об осуществлении такими правообладателями деятельности по комплексному и устойчивому развитию территории в порядке, установленном </w:t>
      </w:r>
      <w:hyperlink r:id="rId63" w:history="1">
        <w:r w:rsidRPr="0041438B">
          <w:rPr>
            <w:sz w:val="12"/>
          </w:rPr>
          <w:t>статьей 46.9</w:t>
        </w:r>
      </w:hyperlink>
      <w:r w:rsidRPr="0041438B">
        <w:rPr>
          <w:sz w:val="12"/>
        </w:rPr>
        <w:t xml:space="preserve">  Градостроительного кодекса РФ.</w:t>
      </w:r>
    </w:p>
    <w:p w:rsidR="0041438B" w:rsidRPr="0041438B" w:rsidRDefault="0041438B" w:rsidP="0041438B">
      <w:pPr>
        <w:autoSpaceDE w:val="0"/>
        <w:autoSpaceDN w:val="0"/>
        <w:adjustRightInd w:val="0"/>
        <w:ind w:firstLine="540"/>
        <w:jc w:val="both"/>
        <w:rPr>
          <w:sz w:val="12"/>
        </w:rPr>
      </w:pPr>
      <w:r w:rsidRPr="0041438B">
        <w:rPr>
          <w:sz w:val="12"/>
        </w:rPr>
        <w:t xml:space="preserve">8. В случае, если в течение шести месяцев со дня направления указанных в </w:t>
      </w:r>
      <w:hyperlink w:anchor="Par18" w:history="1">
        <w:r w:rsidRPr="0041438B">
          <w:rPr>
            <w:sz w:val="12"/>
          </w:rPr>
          <w:t>пункте 4 части 7</w:t>
        </w:r>
      </w:hyperlink>
      <w:r w:rsidRPr="0041438B">
        <w:rPr>
          <w:sz w:val="12"/>
        </w:rPr>
        <w:t xml:space="preserve"> настоящей статьи копии решения и предложения в уполномоченный орган местного самоуправления поступили предусмотренные </w:t>
      </w:r>
      <w:hyperlink r:id="rId64" w:history="1">
        <w:r w:rsidRPr="0041438B">
          <w:rPr>
            <w:sz w:val="12"/>
          </w:rPr>
          <w:t>частью 9 статьи 46.9</w:t>
        </w:r>
      </w:hyperlink>
      <w:r w:rsidRPr="0041438B">
        <w:rPr>
          <w:sz w:val="12"/>
        </w:rPr>
        <w:t xml:space="preserve"> Градостроительного кодекса РФ документация по планировке территории, проект договора о комплексном развитии территории и соглашение, соответствующие требованиям, установленным настоящим Кодексом, уполномоченный орган местного самоуправления заключает с правообладателем или правообладателями договор о комплексном развитии территории по инициативе правообладателей в порядке, установленном </w:t>
      </w:r>
      <w:hyperlink r:id="rId65" w:history="1">
        <w:r w:rsidRPr="0041438B">
          <w:rPr>
            <w:sz w:val="12"/>
          </w:rPr>
          <w:t>статьей 46.9</w:t>
        </w:r>
      </w:hyperlink>
      <w:r w:rsidRPr="0041438B">
        <w:rPr>
          <w:sz w:val="12"/>
        </w:rPr>
        <w:t xml:space="preserve"> Градостроительного Кодекса РФ. В этом случае правообладателю или правообладателям допускается предоставлять земельные участки, находящиеся в государственной или муниципальной собственности, в целях строительства объектов коммунальной, транспортной, социальной инфраструктур в аренду без проведения торгов в соответствии с земельным законодательством.</w:t>
      </w:r>
    </w:p>
    <w:p w:rsidR="0041438B" w:rsidRPr="0041438B" w:rsidRDefault="0041438B" w:rsidP="0041438B">
      <w:pPr>
        <w:autoSpaceDE w:val="0"/>
        <w:autoSpaceDN w:val="0"/>
        <w:adjustRightInd w:val="0"/>
        <w:ind w:firstLine="540"/>
        <w:jc w:val="both"/>
        <w:rPr>
          <w:sz w:val="12"/>
        </w:rPr>
      </w:pPr>
      <w:r w:rsidRPr="0041438B">
        <w:rPr>
          <w:sz w:val="12"/>
        </w:rPr>
        <w:t xml:space="preserve">9. В случае, если по истечении шести месяцев со дня направления указанных в </w:t>
      </w:r>
      <w:hyperlink w:anchor="Par18" w:history="1">
        <w:r w:rsidRPr="0041438B">
          <w:rPr>
            <w:sz w:val="12"/>
          </w:rPr>
          <w:t>пункте 4 части 7</w:t>
        </w:r>
      </w:hyperlink>
      <w:r w:rsidRPr="0041438B">
        <w:rPr>
          <w:sz w:val="12"/>
        </w:rPr>
        <w:t xml:space="preserve"> настоящей статьи копии решения и предложения в уполномоченный орган местного самоуправления не поступили предусмотренные </w:t>
      </w:r>
      <w:hyperlink r:id="rId66" w:history="1">
        <w:r w:rsidRPr="0041438B">
          <w:rPr>
            <w:sz w:val="12"/>
          </w:rPr>
          <w:t>частью 9 статьи 46.9</w:t>
        </w:r>
      </w:hyperlink>
      <w:r w:rsidRPr="0041438B">
        <w:rPr>
          <w:sz w:val="12"/>
        </w:rPr>
        <w:t xml:space="preserve"> Градостроительного кодекса РФ документация по планировке территории, проект договора о комплексном развитии территории, соглашение либо подготовленная правообладателем или правообладателями документация по планировке территории не была утверждена в связи с несоблюдением требований </w:t>
      </w:r>
      <w:hyperlink r:id="rId67" w:history="1">
        <w:r w:rsidRPr="0041438B">
          <w:rPr>
            <w:sz w:val="12"/>
          </w:rPr>
          <w:t>части 10 статьи 45</w:t>
        </w:r>
      </w:hyperlink>
      <w:r w:rsidRPr="0041438B">
        <w:rPr>
          <w:sz w:val="12"/>
        </w:rPr>
        <w:t xml:space="preserve"> Градостроительного кодекса РФ и (или) подготовленный правообладателем или правообладателями договор не был подписан сторонами в связи с несоблюдением ими требований </w:t>
      </w:r>
      <w:hyperlink r:id="rId68" w:history="1">
        <w:r w:rsidRPr="0041438B">
          <w:rPr>
            <w:sz w:val="12"/>
          </w:rPr>
          <w:t>статьи 46.9</w:t>
        </w:r>
      </w:hyperlink>
      <w:r w:rsidRPr="0041438B">
        <w:rPr>
          <w:sz w:val="12"/>
        </w:rPr>
        <w:t xml:space="preserve"> Градостроительного кодекса РФ, уполномоченный орган местного самоуправления принимает решение о проведении аукциона на право заключения договора о комплексном развитии территории по инициативе органа местного самоуправления в порядке, установленном </w:t>
      </w:r>
      <w:hyperlink r:id="rId69" w:history="1">
        <w:r w:rsidRPr="0041438B">
          <w:rPr>
            <w:sz w:val="12"/>
          </w:rPr>
          <w:t>статьей 46.11</w:t>
        </w:r>
      </w:hyperlink>
      <w:r w:rsidRPr="0041438B">
        <w:rPr>
          <w:sz w:val="12"/>
        </w:rPr>
        <w:t xml:space="preserve"> Градостроительного Кодекса РФ.</w:t>
      </w:r>
    </w:p>
    <w:p w:rsidR="0041438B" w:rsidRPr="0041438B" w:rsidRDefault="0041438B" w:rsidP="0041438B">
      <w:pPr>
        <w:autoSpaceDE w:val="0"/>
        <w:autoSpaceDN w:val="0"/>
        <w:adjustRightInd w:val="0"/>
        <w:ind w:firstLine="540"/>
        <w:jc w:val="both"/>
        <w:rPr>
          <w:sz w:val="12"/>
        </w:rPr>
      </w:pPr>
      <w:r w:rsidRPr="0041438B">
        <w:rPr>
          <w:sz w:val="12"/>
        </w:rPr>
        <w:t>10. Договор о комплексном развитии территории по инициативе органа местного самоуправления заключается уполномоченным органом местного самоуправления, принявшим решение о комплексном развитии территории по инициативе органа местного самоуправления, с победителем открытого аукциона на право заключить договор о комплексном развитии территории по инициативе органа местного самоуправления (далее в настоящей статье также - договор) или иным лицом, имеющим в соответствии с настоящим Кодексом право на заключение такого договора.</w:t>
      </w:r>
    </w:p>
    <w:p w:rsidR="0041438B" w:rsidRPr="0041438B" w:rsidRDefault="0041438B" w:rsidP="0041438B">
      <w:pPr>
        <w:autoSpaceDE w:val="0"/>
        <w:autoSpaceDN w:val="0"/>
        <w:adjustRightInd w:val="0"/>
        <w:ind w:firstLine="540"/>
        <w:jc w:val="both"/>
        <w:rPr>
          <w:sz w:val="12"/>
        </w:rPr>
      </w:pPr>
      <w:r w:rsidRPr="0041438B">
        <w:rPr>
          <w:sz w:val="12"/>
        </w:rPr>
        <w:t>11. По договору лицо, заключившее договор, обязуется осуществить в установленный этим договором срок своими силами и за свой счет и (или) с привлечением других лиц и (или) средств других лиц деятельность по комплексному и устойчивому развитию территории, а уполномоченный орган местного самоуправления обязуется создать необходимые условия для осуществления такой деятельности.</w:t>
      </w:r>
    </w:p>
    <w:p w:rsidR="0041438B" w:rsidRPr="0041438B" w:rsidRDefault="0041438B" w:rsidP="0041438B">
      <w:pPr>
        <w:autoSpaceDE w:val="0"/>
        <w:autoSpaceDN w:val="0"/>
        <w:adjustRightInd w:val="0"/>
        <w:ind w:firstLine="540"/>
        <w:jc w:val="both"/>
        <w:rPr>
          <w:sz w:val="12"/>
        </w:rPr>
      </w:pPr>
      <w:r w:rsidRPr="0041438B">
        <w:rPr>
          <w:sz w:val="12"/>
        </w:rPr>
        <w:t>12. В договоре содержатся сведения о земельных участках, расположенных в границах территории, в отношении которой заключается договор (в том числе кадастровые номера земельных участков (при наличии), их площадь, местоположение, перечень расположенных на таких земельных участках объектов недвижимого имущества, права на такие земельные участки и расположенные на них объекты недвижимого имущества), и сведения об элементе планировочной структуры, в границах которого расположена территория, подлежащая комплексному развитию по инициативе органа местного самоуправления.</w:t>
      </w:r>
    </w:p>
    <w:p w:rsidR="0041438B" w:rsidRPr="0041438B" w:rsidRDefault="0041438B" w:rsidP="0041438B">
      <w:pPr>
        <w:autoSpaceDE w:val="0"/>
        <w:autoSpaceDN w:val="0"/>
        <w:adjustRightInd w:val="0"/>
        <w:ind w:firstLine="540"/>
        <w:jc w:val="both"/>
        <w:rPr>
          <w:sz w:val="12"/>
        </w:rPr>
      </w:pPr>
      <w:r w:rsidRPr="0041438B">
        <w:rPr>
          <w:sz w:val="12"/>
        </w:rPr>
        <w:t>13. Условиями договора являются:</w:t>
      </w:r>
    </w:p>
    <w:p w:rsidR="0041438B" w:rsidRPr="0041438B" w:rsidRDefault="0041438B" w:rsidP="0041438B">
      <w:pPr>
        <w:autoSpaceDE w:val="0"/>
        <w:autoSpaceDN w:val="0"/>
        <w:adjustRightInd w:val="0"/>
        <w:ind w:firstLine="540"/>
        <w:jc w:val="both"/>
        <w:rPr>
          <w:sz w:val="12"/>
        </w:rPr>
      </w:pPr>
      <w:r w:rsidRPr="0041438B">
        <w:rPr>
          <w:sz w:val="12"/>
        </w:rPr>
        <w:t>1) разграничение обязательств сторон по осуществлению мероприятий, необходимых для реализации договора о комплексном развитии территории по инициативе органа местного самоуправления, включая образование земельных участков, установление сервитутов, обеспечение осуществления государственной регистрации прав на земельные участки и (или) расположенные на них объекты недвижимого имущества;</w:t>
      </w:r>
    </w:p>
    <w:p w:rsidR="0041438B" w:rsidRPr="0041438B" w:rsidRDefault="0041438B" w:rsidP="0041438B">
      <w:pPr>
        <w:autoSpaceDE w:val="0"/>
        <w:autoSpaceDN w:val="0"/>
        <w:adjustRightInd w:val="0"/>
        <w:ind w:firstLine="540"/>
        <w:jc w:val="both"/>
        <w:rPr>
          <w:sz w:val="12"/>
        </w:rPr>
      </w:pPr>
      <w:r w:rsidRPr="0041438B">
        <w:rPr>
          <w:sz w:val="12"/>
        </w:rPr>
        <w:t>2) разграничение обязательств сторон по благоустройству территории, подлежащей комплексному развитию по инициативе органа местного самоуправления;</w:t>
      </w:r>
    </w:p>
    <w:p w:rsidR="0041438B" w:rsidRPr="0041438B" w:rsidRDefault="0041438B" w:rsidP="0041438B">
      <w:pPr>
        <w:autoSpaceDE w:val="0"/>
        <w:autoSpaceDN w:val="0"/>
        <w:adjustRightInd w:val="0"/>
        <w:ind w:firstLine="540"/>
        <w:jc w:val="both"/>
        <w:rPr>
          <w:sz w:val="12"/>
        </w:rPr>
      </w:pPr>
      <w:r w:rsidRPr="0041438B">
        <w:rPr>
          <w:sz w:val="12"/>
        </w:rPr>
        <w:t>3) обязательство лица, заключившего договор, подготовить и представить в орган местного самоуправления проект планировки территории, включая проект межевания территории, в отношении которой принято решение о комплексном развитии по инициативе органа местного самоуправления, в соответствии с градостроительным регламентом;</w:t>
      </w:r>
    </w:p>
    <w:p w:rsidR="0041438B" w:rsidRPr="0041438B" w:rsidRDefault="0041438B" w:rsidP="0041438B">
      <w:pPr>
        <w:autoSpaceDE w:val="0"/>
        <w:autoSpaceDN w:val="0"/>
        <w:adjustRightInd w:val="0"/>
        <w:ind w:firstLine="540"/>
        <w:jc w:val="both"/>
        <w:rPr>
          <w:sz w:val="12"/>
        </w:rPr>
      </w:pPr>
      <w:r w:rsidRPr="0041438B">
        <w:rPr>
          <w:sz w:val="12"/>
        </w:rPr>
        <w:t>4) обязательство уполномоченного органа местного самоуправления утвердить проект планировки территории, включая проект межевания территории, в отношении которой принято решение о комплексном развитии по инициативе органа местного самоуправления; максимальные сроки выполнения указанного обязательства;</w:t>
      </w:r>
    </w:p>
    <w:p w:rsidR="0041438B" w:rsidRPr="0041438B" w:rsidRDefault="0041438B" w:rsidP="0041438B">
      <w:pPr>
        <w:autoSpaceDE w:val="0"/>
        <w:autoSpaceDN w:val="0"/>
        <w:adjustRightInd w:val="0"/>
        <w:ind w:firstLine="540"/>
        <w:jc w:val="both"/>
        <w:rPr>
          <w:sz w:val="12"/>
        </w:rPr>
      </w:pPr>
      <w:r w:rsidRPr="0041438B">
        <w:rPr>
          <w:sz w:val="12"/>
        </w:rPr>
        <w:t>5) обязательство лица, заключившего договор, осуществить строительство, реконструкцию объектов капитального строительства на территории, в отношении которой принято решение о комплексном развитии по инициативе органа местного самоуправления, в соответствии с утвержденным проектом планировки территории; этапы и максимальные сроки осуществления строительства, реконструкции;</w:t>
      </w:r>
    </w:p>
    <w:p w:rsidR="0041438B" w:rsidRPr="0041438B" w:rsidRDefault="0041438B" w:rsidP="0041438B">
      <w:pPr>
        <w:autoSpaceDE w:val="0"/>
        <w:autoSpaceDN w:val="0"/>
        <w:adjustRightInd w:val="0"/>
        <w:ind w:firstLine="540"/>
        <w:jc w:val="both"/>
        <w:rPr>
          <w:sz w:val="12"/>
        </w:rPr>
      </w:pPr>
      <w:r w:rsidRPr="0041438B">
        <w:rPr>
          <w:sz w:val="12"/>
        </w:rPr>
        <w:t>6) обязательство уполномоченного органа местного самоуправления обеспечить строительство объектов коммунальной, транспортной, социальной инфраструктур или обязательство лица, заключившего договор, осуществить строительство таких объектов за счет собственных средств; этапы и максимальные сроки осуществления такого строительства;</w:t>
      </w:r>
    </w:p>
    <w:p w:rsidR="0041438B" w:rsidRPr="0041438B" w:rsidRDefault="0041438B" w:rsidP="0041438B">
      <w:pPr>
        <w:autoSpaceDE w:val="0"/>
        <w:autoSpaceDN w:val="0"/>
        <w:adjustRightInd w:val="0"/>
        <w:ind w:firstLine="540"/>
        <w:jc w:val="both"/>
        <w:rPr>
          <w:sz w:val="12"/>
        </w:rPr>
      </w:pPr>
      <w:r w:rsidRPr="0041438B">
        <w:rPr>
          <w:sz w:val="12"/>
        </w:rPr>
        <w:t>7) обязательство уполномоченного органа местного самоуправления принять в установленном порядке решение об изъятии для муниципальных нужд земельных участков, находящихся в границах территории, в отношении которой принято решение о ее комплексном развитии по инициативе органа местного самоуправления, и (или) расположенных на них объектов недвижимого имущества в соответствии с настоящей статьей на основании утвержденной документации по планировке территории; максимальные сроки выполнения указанного обязательства;</w:t>
      </w:r>
    </w:p>
    <w:p w:rsidR="0041438B" w:rsidRPr="0041438B" w:rsidRDefault="0041438B" w:rsidP="0041438B">
      <w:pPr>
        <w:autoSpaceDE w:val="0"/>
        <w:autoSpaceDN w:val="0"/>
        <w:adjustRightInd w:val="0"/>
        <w:ind w:firstLine="540"/>
        <w:jc w:val="both"/>
        <w:rPr>
          <w:sz w:val="12"/>
        </w:rPr>
      </w:pPr>
      <w:r w:rsidRPr="0041438B">
        <w:rPr>
          <w:sz w:val="12"/>
        </w:rPr>
        <w:t>8) обязательство уполномоченного органа местного самоуправления предоставить лицу, заключившему договор, в соответствии с земельным законодательством в аренду без проведения торгов земельные участки, которые находятся в муниципальной собственности и не обременены правами третьих лиц, в целях строительства объектов коммунальной, транспортной, социальной инфраструктур; максимальные сроки выполнения указанного обязательства;</w:t>
      </w:r>
    </w:p>
    <w:p w:rsidR="0041438B" w:rsidRPr="0041438B" w:rsidRDefault="0041438B" w:rsidP="0041438B">
      <w:pPr>
        <w:autoSpaceDE w:val="0"/>
        <w:autoSpaceDN w:val="0"/>
        <w:adjustRightInd w:val="0"/>
        <w:ind w:firstLine="540"/>
        <w:jc w:val="both"/>
        <w:rPr>
          <w:sz w:val="12"/>
        </w:rPr>
      </w:pPr>
      <w:r w:rsidRPr="0041438B">
        <w:rPr>
          <w:sz w:val="12"/>
        </w:rPr>
        <w:t>9) виды льгот (при наличии), предоставляемых лицу, заключившему договор, в соответствии с настоящим Кодексом, нормативными правовыми актами субъектов Российской Федерации, муниципальными правовыми актами, а также порядок и условия их предоставления, прекращения;</w:t>
      </w:r>
    </w:p>
    <w:p w:rsidR="0041438B" w:rsidRPr="0041438B" w:rsidRDefault="0041438B" w:rsidP="0041438B">
      <w:pPr>
        <w:autoSpaceDE w:val="0"/>
        <w:autoSpaceDN w:val="0"/>
        <w:adjustRightInd w:val="0"/>
        <w:ind w:firstLine="540"/>
        <w:jc w:val="both"/>
        <w:rPr>
          <w:sz w:val="12"/>
        </w:rPr>
      </w:pPr>
      <w:r w:rsidRPr="0041438B">
        <w:rPr>
          <w:sz w:val="12"/>
        </w:rPr>
        <w:t>10) срок действия договора, который может быть установлен не более чем на пятнадцать лет;</w:t>
      </w:r>
    </w:p>
    <w:p w:rsidR="0041438B" w:rsidRPr="0041438B" w:rsidRDefault="0041438B" w:rsidP="0041438B">
      <w:pPr>
        <w:autoSpaceDE w:val="0"/>
        <w:autoSpaceDN w:val="0"/>
        <w:adjustRightInd w:val="0"/>
        <w:ind w:firstLine="540"/>
        <w:jc w:val="both"/>
        <w:rPr>
          <w:sz w:val="12"/>
        </w:rPr>
      </w:pPr>
      <w:r w:rsidRPr="0041438B">
        <w:rPr>
          <w:sz w:val="12"/>
        </w:rPr>
        <w:t>11) ответственность сторон договора за нарушение обязательств, предусмотренных договором;</w:t>
      </w:r>
    </w:p>
    <w:p w:rsidR="0041438B" w:rsidRPr="0041438B" w:rsidRDefault="0041438B" w:rsidP="0041438B">
      <w:pPr>
        <w:autoSpaceDE w:val="0"/>
        <w:autoSpaceDN w:val="0"/>
        <w:adjustRightInd w:val="0"/>
        <w:ind w:firstLine="540"/>
        <w:jc w:val="both"/>
        <w:rPr>
          <w:sz w:val="12"/>
        </w:rPr>
      </w:pPr>
      <w:r w:rsidRPr="0041438B">
        <w:rPr>
          <w:sz w:val="12"/>
        </w:rPr>
        <w:t>12) иные условия.</w:t>
      </w:r>
    </w:p>
    <w:p w:rsidR="0041438B" w:rsidRPr="0041438B" w:rsidRDefault="0041438B" w:rsidP="0041438B">
      <w:pPr>
        <w:autoSpaceDE w:val="0"/>
        <w:autoSpaceDN w:val="0"/>
        <w:adjustRightInd w:val="0"/>
        <w:ind w:firstLine="540"/>
        <w:jc w:val="both"/>
        <w:rPr>
          <w:sz w:val="12"/>
        </w:rPr>
      </w:pPr>
      <w:r w:rsidRPr="0041438B">
        <w:rPr>
          <w:sz w:val="12"/>
        </w:rPr>
        <w:t>14. Договором могут быть предусмотрены обязательства лица, заключившего договор, безвозмездно передать в муниципальную собственность после окончания строительства объекты коммунальной, транспортной, социальной инфраструктур, а также иные объекты, строительство которых осуществлялось за счет средств лица, заключившего договор; перечень данных объектов и условия их передачи.</w:t>
      </w:r>
    </w:p>
    <w:p w:rsidR="0041438B" w:rsidRPr="0041438B" w:rsidRDefault="0041438B" w:rsidP="0041438B">
      <w:pPr>
        <w:autoSpaceDE w:val="0"/>
        <w:autoSpaceDN w:val="0"/>
        <w:adjustRightInd w:val="0"/>
        <w:ind w:firstLine="540"/>
        <w:jc w:val="both"/>
        <w:rPr>
          <w:sz w:val="12"/>
        </w:rPr>
      </w:pPr>
      <w:r w:rsidRPr="0041438B">
        <w:rPr>
          <w:sz w:val="12"/>
        </w:rPr>
        <w:t>15. Прекращение существования земельного участка, в отношении которого заключен договор, в связи с его разделом или возникновение у третьих лиц прав на земельные участки, образованные из такого земельного участка, не является основанием для прекращения прав и обязанностей, определенных договором.</w:t>
      </w:r>
    </w:p>
    <w:p w:rsidR="0041438B" w:rsidRPr="0041438B" w:rsidRDefault="0041438B" w:rsidP="0041438B">
      <w:pPr>
        <w:autoSpaceDE w:val="0"/>
        <w:autoSpaceDN w:val="0"/>
        <w:adjustRightInd w:val="0"/>
        <w:ind w:firstLine="540"/>
        <w:jc w:val="both"/>
        <w:rPr>
          <w:sz w:val="12"/>
        </w:rPr>
      </w:pPr>
      <w:r w:rsidRPr="0041438B">
        <w:rPr>
          <w:sz w:val="12"/>
        </w:rPr>
        <w:t xml:space="preserve">16. Договор может быть расторгнут по основаниям, предусмотренным гражданским законодательством, исключительно по решению суда, за исключением случаев, предусмотренных </w:t>
      </w:r>
      <w:hyperlink w:anchor="Par43" w:history="1">
        <w:r w:rsidRPr="0041438B">
          <w:rPr>
            <w:sz w:val="12"/>
          </w:rPr>
          <w:t>частями 20</w:t>
        </w:r>
      </w:hyperlink>
      <w:r w:rsidRPr="0041438B">
        <w:rPr>
          <w:sz w:val="12"/>
        </w:rPr>
        <w:t xml:space="preserve"> и </w:t>
      </w:r>
      <w:hyperlink w:anchor="Par52" w:history="1">
        <w:r w:rsidRPr="0041438B">
          <w:rPr>
            <w:sz w:val="12"/>
          </w:rPr>
          <w:t>27</w:t>
        </w:r>
      </w:hyperlink>
      <w:r w:rsidRPr="0041438B">
        <w:rPr>
          <w:sz w:val="12"/>
        </w:rPr>
        <w:t xml:space="preserve"> настоящей статьи.</w:t>
      </w:r>
    </w:p>
    <w:p w:rsidR="0041438B" w:rsidRPr="0041438B" w:rsidRDefault="0041438B" w:rsidP="0041438B">
      <w:pPr>
        <w:autoSpaceDE w:val="0"/>
        <w:autoSpaceDN w:val="0"/>
        <w:adjustRightInd w:val="0"/>
        <w:ind w:firstLine="540"/>
        <w:jc w:val="both"/>
        <w:rPr>
          <w:sz w:val="12"/>
        </w:rPr>
      </w:pPr>
      <w:r w:rsidRPr="0041438B">
        <w:rPr>
          <w:sz w:val="12"/>
        </w:rPr>
        <w:t>17. Земельные участки, которые находятся в государственной или муниципальной собственности и не обременены правами третьих лиц, предоставляются лицу, с которым заключен договор, в аренду без проведения торгов в соответствии с земельным законодательством в целях строительства объектов коммунальной, транспортной, социальной инфраструктур.</w:t>
      </w:r>
    </w:p>
    <w:p w:rsidR="0041438B" w:rsidRPr="0041438B" w:rsidRDefault="0041438B" w:rsidP="0041438B">
      <w:pPr>
        <w:autoSpaceDE w:val="0"/>
        <w:autoSpaceDN w:val="0"/>
        <w:adjustRightInd w:val="0"/>
        <w:ind w:firstLine="540"/>
        <w:jc w:val="both"/>
        <w:rPr>
          <w:sz w:val="12"/>
        </w:rPr>
      </w:pPr>
      <w:r w:rsidRPr="0041438B">
        <w:rPr>
          <w:sz w:val="12"/>
        </w:rPr>
        <w:t>18. Изъятие земельных участков, находящихся в границах территории, в отношении которой принято решение о ее комплексном развитии по инициативе органа местного самоуправления, и (или) расположенных на них объектов недвижимого имущества у правообладателей в целях комплексного развития территории по инициативе органов местного самоуправления осуществляется в порядке, установленном земельным законодательством.</w:t>
      </w:r>
    </w:p>
    <w:p w:rsidR="0041438B" w:rsidRPr="0041438B" w:rsidRDefault="0041438B" w:rsidP="0041438B">
      <w:pPr>
        <w:autoSpaceDE w:val="0"/>
        <w:autoSpaceDN w:val="0"/>
        <w:adjustRightInd w:val="0"/>
        <w:ind w:firstLine="540"/>
        <w:jc w:val="both"/>
        <w:rPr>
          <w:sz w:val="12"/>
        </w:rPr>
      </w:pPr>
      <w:r w:rsidRPr="0041438B">
        <w:rPr>
          <w:sz w:val="12"/>
        </w:rPr>
        <w:t>19. Земельные участки, находящиеся в границах территории, в отношении которой принято решение о ее комплексном развитии по инициативе органа местного самоуправления, и (или) расположенные на них объекты недвижимого имущества, изъятые у физических или юридических лиц, которым такие земельные участки были предоставлены на праве аренды или безвозмездного пользования, предоставляются в аренду без проведения торгов в соответствии с земельным законодательством лицу, заключившему договор.</w:t>
      </w:r>
    </w:p>
    <w:p w:rsidR="0041438B" w:rsidRPr="0041438B" w:rsidRDefault="0041438B" w:rsidP="0041438B">
      <w:pPr>
        <w:autoSpaceDE w:val="0"/>
        <w:autoSpaceDN w:val="0"/>
        <w:adjustRightInd w:val="0"/>
        <w:ind w:firstLine="540"/>
        <w:jc w:val="both"/>
        <w:rPr>
          <w:sz w:val="12"/>
        </w:rPr>
      </w:pPr>
      <w:r w:rsidRPr="0041438B">
        <w:rPr>
          <w:sz w:val="12"/>
        </w:rPr>
        <w:t xml:space="preserve">20. Уполномоченный орган местного самоуправления имеет право на односторонний отказ от договора (исполнения договора), заключенного в соответствии с </w:t>
      </w:r>
      <w:hyperlink w:anchor="Par19" w:history="1">
        <w:r w:rsidRPr="0041438B">
          <w:rPr>
            <w:sz w:val="12"/>
          </w:rPr>
          <w:t>частями 8</w:t>
        </w:r>
      </w:hyperlink>
      <w:r w:rsidRPr="0041438B">
        <w:rPr>
          <w:sz w:val="12"/>
        </w:rPr>
        <w:t xml:space="preserve"> - </w:t>
      </w:r>
      <w:hyperlink w:anchor="Par37" w:history="1">
        <w:r w:rsidRPr="0041438B">
          <w:rPr>
            <w:sz w:val="12"/>
          </w:rPr>
          <w:t>14</w:t>
        </w:r>
      </w:hyperlink>
      <w:r w:rsidRPr="0041438B">
        <w:rPr>
          <w:sz w:val="12"/>
        </w:rPr>
        <w:t xml:space="preserve"> настоящей статьи и </w:t>
      </w:r>
      <w:hyperlink r:id="rId70" w:history="1">
        <w:r w:rsidRPr="0041438B">
          <w:rPr>
            <w:sz w:val="12"/>
          </w:rPr>
          <w:t>статьей 46.11</w:t>
        </w:r>
      </w:hyperlink>
      <w:r w:rsidRPr="0041438B">
        <w:rPr>
          <w:sz w:val="12"/>
        </w:rPr>
        <w:t xml:space="preserve"> Градостроительного кодекса РФ, по следующим основаниям:</w:t>
      </w:r>
    </w:p>
    <w:p w:rsidR="0041438B" w:rsidRPr="0041438B" w:rsidRDefault="0041438B" w:rsidP="0041438B">
      <w:pPr>
        <w:autoSpaceDE w:val="0"/>
        <w:autoSpaceDN w:val="0"/>
        <w:adjustRightInd w:val="0"/>
        <w:ind w:firstLine="540"/>
        <w:jc w:val="both"/>
        <w:rPr>
          <w:sz w:val="12"/>
        </w:rPr>
      </w:pPr>
      <w:r w:rsidRPr="0041438B">
        <w:rPr>
          <w:sz w:val="12"/>
        </w:rPr>
        <w:lastRenderedPageBreak/>
        <w:t xml:space="preserve">1) неисполнение лицом, заключившим договор, обязательств, предусмотренных </w:t>
      </w:r>
      <w:hyperlink w:anchor="Par27" w:history="1">
        <w:r w:rsidRPr="0041438B">
          <w:rPr>
            <w:sz w:val="12"/>
          </w:rPr>
          <w:t>пунктами 3</w:t>
        </w:r>
      </w:hyperlink>
      <w:r w:rsidRPr="0041438B">
        <w:rPr>
          <w:sz w:val="12"/>
        </w:rPr>
        <w:t xml:space="preserve">, </w:t>
      </w:r>
      <w:hyperlink w:anchor="Par29" w:history="1">
        <w:r w:rsidRPr="0041438B">
          <w:rPr>
            <w:sz w:val="12"/>
          </w:rPr>
          <w:t>5</w:t>
        </w:r>
      </w:hyperlink>
      <w:r w:rsidRPr="0041438B">
        <w:rPr>
          <w:sz w:val="12"/>
        </w:rPr>
        <w:t xml:space="preserve"> и </w:t>
      </w:r>
      <w:hyperlink w:anchor="Par30" w:history="1">
        <w:r w:rsidRPr="0041438B">
          <w:rPr>
            <w:sz w:val="12"/>
          </w:rPr>
          <w:t>6 части 13</w:t>
        </w:r>
      </w:hyperlink>
      <w:r w:rsidRPr="0041438B">
        <w:rPr>
          <w:sz w:val="12"/>
        </w:rPr>
        <w:t xml:space="preserve"> настоящей статьи;</w:t>
      </w:r>
    </w:p>
    <w:p w:rsidR="0041438B" w:rsidRPr="0041438B" w:rsidRDefault="0041438B" w:rsidP="0041438B">
      <w:pPr>
        <w:autoSpaceDE w:val="0"/>
        <w:autoSpaceDN w:val="0"/>
        <w:adjustRightInd w:val="0"/>
        <w:ind w:firstLine="540"/>
        <w:jc w:val="both"/>
        <w:rPr>
          <w:sz w:val="12"/>
        </w:rPr>
      </w:pPr>
      <w:r w:rsidRPr="0041438B">
        <w:rPr>
          <w:sz w:val="12"/>
        </w:rPr>
        <w:t>2) местным бюджетом на текущий финансовый год и плановый период не предусмотрены расходные обязательства муниципального образования для размещения объектов коммунальной, транспортной, социальной инфраструктур, предусмотренных договором.</w:t>
      </w:r>
    </w:p>
    <w:p w:rsidR="0041438B" w:rsidRPr="0041438B" w:rsidRDefault="0041438B" w:rsidP="0041438B">
      <w:pPr>
        <w:autoSpaceDE w:val="0"/>
        <w:autoSpaceDN w:val="0"/>
        <w:adjustRightInd w:val="0"/>
        <w:ind w:firstLine="540"/>
        <w:jc w:val="both"/>
        <w:rPr>
          <w:sz w:val="12"/>
        </w:rPr>
      </w:pPr>
      <w:r w:rsidRPr="0041438B">
        <w:rPr>
          <w:sz w:val="12"/>
        </w:rPr>
        <w:t xml:space="preserve">21. В случае одностороннего отказа уполномоченного органа местного самоуправления от договора (исполнения договора) по основанию, предусмотренному </w:t>
      </w:r>
      <w:hyperlink w:anchor="Par44" w:history="1">
        <w:r w:rsidRPr="0041438B">
          <w:rPr>
            <w:sz w:val="12"/>
          </w:rPr>
          <w:t>пунктом 1 части 20</w:t>
        </w:r>
      </w:hyperlink>
      <w:r w:rsidRPr="0041438B">
        <w:rPr>
          <w:sz w:val="12"/>
        </w:rPr>
        <w:t xml:space="preserve"> настоящей статьи, лицо, заключившее договор, обязано возместить органу местного самоуправления убытки, причиненные неисполнением обязательств, предусмотренных </w:t>
      </w:r>
      <w:hyperlink w:anchor="Par27" w:history="1">
        <w:r w:rsidRPr="0041438B">
          <w:rPr>
            <w:sz w:val="12"/>
          </w:rPr>
          <w:t>пунктами 3</w:t>
        </w:r>
      </w:hyperlink>
      <w:r w:rsidRPr="0041438B">
        <w:rPr>
          <w:sz w:val="12"/>
        </w:rPr>
        <w:t xml:space="preserve">, </w:t>
      </w:r>
      <w:hyperlink w:anchor="Par29" w:history="1">
        <w:r w:rsidRPr="0041438B">
          <w:rPr>
            <w:sz w:val="12"/>
          </w:rPr>
          <w:t>5</w:t>
        </w:r>
      </w:hyperlink>
      <w:r w:rsidRPr="0041438B">
        <w:rPr>
          <w:sz w:val="12"/>
        </w:rPr>
        <w:t xml:space="preserve"> и </w:t>
      </w:r>
      <w:hyperlink w:anchor="Par30" w:history="1">
        <w:r w:rsidRPr="0041438B">
          <w:rPr>
            <w:sz w:val="12"/>
          </w:rPr>
          <w:t>6 части 13</w:t>
        </w:r>
      </w:hyperlink>
      <w:r w:rsidRPr="0041438B">
        <w:rPr>
          <w:sz w:val="12"/>
        </w:rPr>
        <w:t xml:space="preserve"> настоящей статьи. При расчетах размеров возмещения убытки определяются с учетом расходов, понесенных уполномоченным органом местного самоуправления в связи с консервацией объектов коммунальной, транспортной, социальной инфраструктур, размещение которых в соответствии с договором осуществлено органом местного самоуправления. В таком случае договор аренды земельного участка, находящегося в государственной или муниципальной собственности и предоставленного в аренду без проведения торгов в целях строительства объектов коммунальной, транспортной, социальной инфраструктур, расторгается по требованию арендодателя в соответствии с земельным законодательством. Отчуждение объекта незавершенного строительства (в том числе сооружения, строительство которого не завершено), расположенного на таком земельном участке, осуществляется в соответствии с гражданским законодательством.</w:t>
      </w:r>
    </w:p>
    <w:p w:rsidR="0041438B" w:rsidRPr="0041438B" w:rsidRDefault="0041438B" w:rsidP="0041438B">
      <w:pPr>
        <w:autoSpaceDE w:val="0"/>
        <w:autoSpaceDN w:val="0"/>
        <w:adjustRightInd w:val="0"/>
        <w:ind w:firstLine="540"/>
        <w:jc w:val="both"/>
        <w:rPr>
          <w:sz w:val="12"/>
        </w:rPr>
      </w:pPr>
      <w:r w:rsidRPr="0041438B">
        <w:rPr>
          <w:sz w:val="12"/>
        </w:rPr>
        <w:t xml:space="preserve">22. Уполномоченный орган местного самоуправления после направления лицу, с которым заключен договор, уведомления об одностороннем отказе от договора (исполнения договора) вправе принять решение о проведении аукциона на право заключения договора о комплексном развитии территории по инициативе органа местного самоуправления в соответствии со </w:t>
      </w:r>
      <w:hyperlink r:id="rId71" w:history="1">
        <w:r w:rsidRPr="0041438B">
          <w:rPr>
            <w:sz w:val="12"/>
          </w:rPr>
          <w:t>статьей 46.11</w:t>
        </w:r>
      </w:hyperlink>
      <w:r w:rsidRPr="0041438B">
        <w:rPr>
          <w:sz w:val="12"/>
        </w:rPr>
        <w:t xml:space="preserve"> Градостроительного кодекса РФ. Такое решение не может быть принято в случае одностороннего отказа уполномоченного органа местного самоуправления от договора (исполнения договора) по основанию, предусмотренному </w:t>
      </w:r>
      <w:hyperlink w:anchor="Par45" w:history="1">
        <w:r w:rsidRPr="0041438B">
          <w:rPr>
            <w:sz w:val="12"/>
          </w:rPr>
          <w:t>пунктом 2 части 20</w:t>
        </w:r>
      </w:hyperlink>
      <w:r w:rsidRPr="0041438B">
        <w:rPr>
          <w:sz w:val="12"/>
        </w:rPr>
        <w:t xml:space="preserve"> настоящей статьи.</w:t>
      </w:r>
    </w:p>
    <w:p w:rsidR="0041438B" w:rsidRPr="0041438B" w:rsidRDefault="0041438B" w:rsidP="0041438B">
      <w:pPr>
        <w:autoSpaceDE w:val="0"/>
        <w:autoSpaceDN w:val="0"/>
        <w:adjustRightInd w:val="0"/>
        <w:ind w:firstLine="540"/>
        <w:jc w:val="both"/>
        <w:rPr>
          <w:sz w:val="12"/>
        </w:rPr>
      </w:pPr>
      <w:r w:rsidRPr="0041438B">
        <w:rPr>
          <w:sz w:val="12"/>
        </w:rPr>
        <w:t xml:space="preserve">23. В случае одностороннего отказа уполномоченного органа местного самоуправления от договора (исполнения договора) по основанию, предусмотренному </w:t>
      </w:r>
      <w:hyperlink w:anchor="Par45" w:history="1">
        <w:r w:rsidRPr="0041438B">
          <w:rPr>
            <w:sz w:val="12"/>
          </w:rPr>
          <w:t>пунктом 2 части 20</w:t>
        </w:r>
      </w:hyperlink>
      <w:r w:rsidRPr="0041438B">
        <w:rPr>
          <w:sz w:val="12"/>
        </w:rPr>
        <w:t xml:space="preserve"> настоящей статьи, лицо, заключившее договор, вправе осуществить мероприятия, предусмотренные документацией по планировке территории, при условии осуществления проектирования и строительства, реконструкции объектов коммунальной, транспортной, социальной инфраструктур в соответствии с документацией по планировке территории за счет собственных средств. В этом случае указанное лицо представляет в уполномоченный орган местного самоуправления на утверждение изменения в документацию по планировке территории, предусматривающие включение в нее уточненных опережающих графиков проектирования и строительства, реконструкции предусмотренных документацией по планировке территории объектов капитального строительства.</w:t>
      </w:r>
    </w:p>
    <w:p w:rsidR="0041438B" w:rsidRPr="0041438B" w:rsidRDefault="0041438B" w:rsidP="0041438B">
      <w:pPr>
        <w:autoSpaceDE w:val="0"/>
        <w:autoSpaceDN w:val="0"/>
        <w:adjustRightInd w:val="0"/>
        <w:ind w:firstLine="540"/>
        <w:jc w:val="both"/>
        <w:rPr>
          <w:sz w:val="12"/>
        </w:rPr>
      </w:pPr>
      <w:r w:rsidRPr="0041438B">
        <w:rPr>
          <w:sz w:val="12"/>
        </w:rPr>
        <w:t xml:space="preserve">24. В случае, предусмотренном </w:t>
      </w:r>
      <w:hyperlink w:anchor="Par48" w:history="1">
        <w:r w:rsidRPr="0041438B">
          <w:rPr>
            <w:sz w:val="12"/>
          </w:rPr>
          <w:t>частью 23</w:t>
        </w:r>
      </w:hyperlink>
      <w:r w:rsidRPr="0041438B">
        <w:rPr>
          <w:sz w:val="12"/>
        </w:rPr>
        <w:t xml:space="preserve"> настоящей статьи, уполномоченный орган местного самоуправления в десятидневный срок обязан утвердить представленные изменения в документацию по планировке территории или отклонить их и направить на доработку лицу, заключившему договор. Отклонение изменений, вносимых в документацию по планировке территории, допускается только в случае, если представленные уточненные графики не соответствуют требованиям, предусмотренным </w:t>
      </w:r>
      <w:hyperlink w:anchor="Par48" w:history="1">
        <w:r w:rsidRPr="0041438B">
          <w:rPr>
            <w:sz w:val="12"/>
          </w:rPr>
          <w:t>частью 23</w:t>
        </w:r>
      </w:hyperlink>
      <w:r w:rsidRPr="0041438B">
        <w:rPr>
          <w:sz w:val="12"/>
        </w:rPr>
        <w:t xml:space="preserve"> настоящей статьи.</w:t>
      </w:r>
    </w:p>
    <w:p w:rsidR="0041438B" w:rsidRPr="0041438B" w:rsidRDefault="0041438B" w:rsidP="0041438B">
      <w:pPr>
        <w:autoSpaceDE w:val="0"/>
        <w:autoSpaceDN w:val="0"/>
        <w:adjustRightInd w:val="0"/>
        <w:ind w:firstLine="540"/>
        <w:jc w:val="both"/>
        <w:rPr>
          <w:sz w:val="12"/>
        </w:rPr>
      </w:pPr>
      <w:r w:rsidRPr="0041438B">
        <w:rPr>
          <w:sz w:val="12"/>
        </w:rPr>
        <w:t xml:space="preserve">25. Уполномоченный орган местного самоуправления по требованию лица, заключившего договор, обязан возместить убытки, причиненные указанному лицу неисполнением уполномоченным органом местного самоуправления обязательств, предусмотренных </w:t>
      </w:r>
      <w:hyperlink w:anchor="Par28" w:history="1">
        <w:r w:rsidRPr="0041438B">
          <w:rPr>
            <w:sz w:val="12"/>
          </w:rPr>
          <w:t>пунктами 4</w:t>
        </w:r>
      </w:hyperlink>
      <w:r w:rsidRPr="0041438B">
        <w:rPr>
          <w:sz w:val="12"/>
        </w:rPr>
        <w:t xml:space="preserve">, </w:t>
      </w:r>
      <w:hyperlink w:anchor="Par30" w:history="1">
        <w:r w:rsidRPr="0041438B">
          <w:rPr>
            <w:sz w:val="12"/>
          </w:rPr>
          <w:t>6</w:t>
        </w:r>
      </w:hyperlink>
      <w:r w:rsidRPr="0041438B">
        <w:rPr>
          <w:sz w:val="12"/>
        </w:rPr>
        <w:t xml:space="preserve"> - </w:t>
      </w:r>
      <w:hyperlink w:anchor="Par32" w:history="1">
        <w:r w:rsidRPr="0041438B">
          <w:rPr>
            <w:sz w:val="12"/>
          </w:rPr>
          <w:t>8 части 13</w:t>
        </w:r>
      </w:hyperlink>
      <w:r w:rsidRPr="0041438B">
        <w:rPr>
          <w:sz w:val="12"/>
        </w:rPr>
        <w:t xml:space="preserve"> настоящей статьи.</w:t>
      </w:r>
    </w:p>
    <w:p w:rsidR="0041438B" w:rsidRPr="0041438B" w:rsidRDefault="0041438B" w:rsidP="0041438B">
      <w:pPr>
        <w:autoSpaceDE w:val="0"/>
        <w:autoSpaceDN w:val="0"/>
        <w:adjustRightInd w:val="0"/>
        <w:ind w:firstLine="540"/>
        <w:jc w:val="both"/>
        <w:rPr>
          <w:sz w:val="12"/>
        </w:rPr>
      </w:pPr>
      <w:r w:rsidRPr="0041438B">
        <w:rPr>
          <w:sz w:val="12"/>
        </w:rPr>
        <w:t xml:space="preserve">26. В случае, предусмотренном </w:t>
      </w:r>
      <w:hyperlink w:anchor="Par45" w:history="1">
        <w:r w:rsidRPr="0041438B">
          <w:rPr>
            <w:sz w:val="12"/>
          </w:rPr>
          <w:t>пунктом 2 части 20</w:t>
        </w:r>
      </w:hyperlink>
      <w:r w:rsidRPr="0041438B">
        <w:rPr>
          <w:sz w:val="12"/>
        </w:rPr>
        <w:t xml:space="preserve"> настоящей статьи, уполномоченный орган местного самоуправления по требованию лица, заключившего договор, от договора (исполнения договора) с которым такой орган местного самоуправления отказался, обязан возместить указанному лицу убытки, причиненные в связи с этим отказом от договора (исполнения договора).</w:t>
      </w:r>
    </w:p>
    <w:p w:rsidR="0041438B" w:rsidRPr="0041438B" w:rsidRDefault="0041438B" w:rsidP="0041438B">
      <w:pPr>
        <w:autoSpaceDE w:val="0"/>
        <w:autoSpaceDN w:val="0"/>
        <w:adjustRightInd w:val="0"/>
        <w:ind w:firstLine="540"/>
        <w:jc w:val="both"/>
        <w:rPr>
          <w:sz w:val="12"/>
        </w:rPr>
      </w:pPr>
      <w:r w:rsidRPr="0041438B">
        <w:rPr>
          <w:sz w:val="12"/>
        </w:rPr>
        <w:t xml:space="preserve">27. Лицо, заключившее договор, имеет право на односторонний отказ от договора (исполнения договора) в случае, если местным бюджетом на текущий финансовый год и плановый период не предусмотрены расходные обязательства муниципального образования по проектированию и строительству предусмотренных договором объектов коммунальной, транспортной, социальной инфраструктур. В этом случае права и обязанности указанного лица и уполномоченного органа местного самоуправления определяются </w:t>
      </w:r>
      <w:hyperlink w:anchor="Par48" w:history="1">
        <w:r w:rsidRPr="0041438B">
          <w:rPr>
            <w:sz w:val="12"/>
          </w:rPr>
          <w:t>частями 23</w:t>
        </w:r>
      </w:hyperlink>
      <w:r w:rsidRPr="0041438B">
        <w:rPr>
          <w:sz w:val="12"/>
        </w:rPr>
        <w:t xml:space="preserve"> - </w:t>
      </w:r>
      <w:hyperlink w:anchor="Par50" w:history="1">
        <w:r w:rsidRPr="0041438B">
          <w:rPr>
            <w:sz w:val="12"/>
          </w:rPr>
          <w:t>25</w:t>
        </w:r>
      </w:hyperlink>
      <w:r w:rsidRPr="0041438B">
        <w:rPr>
          <w:sz w:val="12"/>
        </w:rPr>
        <w:t xml:space="preserve"> настоящей статьи.</w:t>
      </w:r>
    </w:p>
    <w:p w:rsidR="0041438B" w:rsidRPr="0041438B" w:rsidRDefault="0041438B" w:rsidP="0041438B">
      <w:pPr>
        <w:pStyle w:val="2"/>
        <w:keepLines w:val="0"/>
        <w:widowControl w:val="0"/>
        <w:numPr>
          <w:ilvl w:val="1"/>
          <w:numId w:val="1"/>
        </w:numPr>
        <w:tabs>
          <w:tab w:val="clear" w:pos="576"/>
          <w:tab w:val="left" w:pos="0"/>
        </w:tabs>
        <w:suppressAutoHyphens/>
        <w:spacing w:before="0"/>
        <w:ind w:left="0" w:firstLine="0"/>
        <w:jc w:val="center"/>
        <w:rPr>
          <w:color w:val="auto"/>
          <w:kern w:val="1"/>
          <w:sz w:val="12"/>
          <w:szCs w:val="24"/>
        </w:rPr>
      </w:pPr>
      <w:bookmarkStart w:id="386" w:name="_Toc486594991"/>
      <w:r w:rsidRPr="0041438B">
        <w:rPr>
          <w:rFonts w:ascii="Times New Roman" w:hAnsi="Times New Roman" w:cs="Times New Roman"/>
          <w:color w:val="auto"/>
          <w:kern w:val="1"/>
          <w:sz w:val="12"/>
          <w:szCs w:val="24"/>
        </w:rPr>
        <w:t>ГЛАВА 4. Разрешение на условно разрешённый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bookmarkEnd w:id="386"/>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color w:val="auto"/>
          <w:sz w:val="12"/>
        </w:rPr>
      </w:pPr>
      <w:bookmarkStart w:id="387" w:name="_Toc486594992"/>
      <w:r w:rsidRPr="0041438B">
        <w:rPr>
          <w:rFonts w:ascii="Times New Roman" w:hAnsi="Times New Roman"/>
          <w:color w:val="auto"/>
          <w:sz w:val="12"/>
        </w:rPr>
        <w:t>Статья 19. Порядок предоставления разрешения на условно разрешённый вид использования земельного участка или объекта капитального строительства</w:t>
      </w:r>
      <w:bookmarkEnd w:id="387"/>
    </w:p>
    <w:p w:rsidR="0041438B" w:rsidRPr="0041438B" w:rsidRDefault="0041438B" w:rsidP="0041438B">
      <w:pPr>
        <w:ind w:firstLine="709"/>
        <w:jc w:val="both"/>
        <w:rPr>
          <w:sz w:val="12"/>
        </w:rPr>
      </w:pPr>
      <w:r w:rsidRPr="0041438B">
        <w:rPr>
          <w:sz w:val="12"/>
        </w:rPr>
        <w:t xml:space="preserve">1. В случаях, определённых градостроительными регламентами в части </w:t>
      </w:r>
      <w:r w:rsidRPr="0041438B">
        <w:rPr>
          <w:sz w:val="12"/>
          <w:lang w:val="en-US"/>
        </w:rPr>
        <w:t>III</w:t>
      </w:r>
      <w:r w:rsidRPr="0041438B">
        <w:rPr>
          <w:sz w:val="12"/>
        </w:rPr>
        <w:t xml:space="preserve"> Правил</w:t>
      </w:r>
      <w:r w:rsidRPr="0041438B">
        <w:rPr>
          <w:bCs/>
          <w:sz w:val="12"/>
        </w:rPr>
        <w:t xml:space="preserve"> застройки</w:t>
      </w:r>
      <w:r w:rsidRPr="0041438B">
        <w:rPr>
          <w:sz w:val="12"/>
        </w:rPr>
        <w:t>, строительные намерения физических и юридических лиц относятся к условно разрешённым видам использования земельного участка или объекта капитального строительства.</w:t>
      </w:r>
    </w:p>
    <w:p w:rsidR="0041438B" w:rsidRPr="0041438B" w:rsidRDefault="0041438B" w:rsidP="0041438B">
      <w:pPr>
        <w:ind w:firstLine="709"/>
        <w:jc w:val="both"/>
        <w:rPr>
          <w:sz w:val="12"/>
        </w:rPr>
      </w:pPr>
      <w:r w:rsidRPr="0041438B">
        <w:rPr>
          <w:sz w:val="12"/>
        </w:rPr>
        <w:t>2. Физическое или юридическое лицо, заинтересованное в предоставлении разрешения на условно разрешённый вид использования земельного участка или объекта капитального строительства (далее – разрешение на условно разрешённый вид использования), направляет заявление о предоставлении разрешения на условно разрешённый вид использования в Комиссию. Заявление составляется в свободной форме и предоставляется в письменном виде.</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В заявлении отражается содержание запроса, даются и прилагаются идентификационные сведения и материалы о земельном участке. К заявлению прилагаются обосновывающие материалы.</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Идентификационные сведения и материалы о земельном участке, в отношении которого подается заявление, включают:</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адрес расположения земельного участка, объекта капитального строительства;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кадастровый номер земельного участка и его кадастровый план;</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свидетельство о государственной регистрации права на земельный участок и объекты капитального строительства;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4. Обосновывающие материалы предъявляются в виде технико-экономического обоснования, архитектурной концепции (эскизного проекта) планируемого объекта капитального строительства (намеченного к реконструкции объекта капитального строительства), которую предлагается реализовать в случае предоставления разрешения на условно разрешенный вид использования.</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Обосновывающие материалы включают:</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графические материалы, в том числе:</w:t>
      </w:r>
    </w:p>
    <w:p w:rsidR="0041438B" w:rsidRPr="0041438B" w:rsidRDefault="0041438B" w:rsidP="0041438B">
      <w:pPr>
        <w:autoSpaceDE w:val="0"/>
        <w:autoSpaceDN w:val="0"/>
        <w:adjustRightInd w:val="0"/>
        <w:ind w:firstLine="540"/>
        <w:jc w:val="both"/>
        <w:rPr>
          <w:sz w:val="12"/>
        </w:rPr>
      </w:pPr>
      <w:r w:rsidRPr="0041438B">
        <w:rPr>
          <w:sz w:val="12"/>
        </w:rPr>
        <w:t>ситуационный план (схему расположения земельного участка в окружении смежно расположенных земельных участков) с отображением на нем границ рассматриваемого земельного участка, границ смежных земельных участков (с указанием их кадастровых номеров), а также объектов капитального строительства, на них расположенных, объектов культурного наследия и границ их территорий, красных линий, линий застройки, границ зон с особыми условиями использования территорий,</w:t>
      </w:r>
      <w:r w:rsidRPr="0041438B">
        <w:rPr>
          <w:rFonts w:ascii="Calibri" w:hAnsi="Calibri" w:cs="Calibri"/>
          <w:sz w:val="12"/>
        </w:rPr>
        <w:t xml:space="preserve"> </w:t>
      </w:r>
      <w:r w:rsidRPr="0041438B">
        <w:rPr>
          <w:sz w:val="12"/>
        </w:rPr>
        <w:t>сетей инженерно-технического обеспечения и точек подключения (технологического присоединения) к ним с учетом размещения объекта капитального строительства;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схему планировочной организации земельного участка объекта капитального строительства;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схемы функционального зонирования (планов) этажей;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схемы фасадов;</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перспективы или аксонометрии в произвольном масштабе;</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2) пояснительную записку с информацией по намечаемому строительству зданий и строений на земельном участке: </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о планируемых общей площади, этажности, вместимости, мощности объекта, объемах ресурсов, необходимых для функционирования объекта (количество работающих и посетителей); грузооборот (частота подъезда к объекту грузового автотранспорта); объемы инженерных ресурсов (энергообеспечение, водоснабжение и т.д.); документы, подтверждающие возможность получения таких ресурсов в необходимом объеме (технические условия, предоставленные уполномоченными организациями);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о предполагаемом уровне воздействия на окружающую среду (объем и характер выбросов в атмосферу, количество отходов производства и степень их вредности) - обоснование того, что реализацией данных предложений не будет оказано негативное воздействие на окружающую среду в объемах, превышающих допустимые пределы.</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иные материалы, обосновывающие целесообразность, возможность и допустимость реализации предложений.</w:t>
      </w:r>
    </w:p>
    <w:p w:rsidR="0041438B" w:rsidRPr="0041438B" w:rsidRDefault="0041438B" w:rsidP="0041438B">
      <w:pPr>
        <w:ind w:firstLine="709"/>
        <w:jc w:val="both"/>
        <w:rPr>
          <w:sz w:val="12"/>
        </w:rPr>
      </w:pPr>
      <w:r w:rsidRPr="0041438B">
        <w:rPr>
          <w:sz w:val="12"/>
        </w:rPr>
        <w:t xml:space="preserve">5. Вопрос о предоставлении разрешения на условно разрешённый вид использования подлежит обсуждению на публичных слушаниях. Порядок организации и проведения публичных слушаний по вопросу о предоставлении разрешения на условно разрешенный вид использования определяется </w:t>
      </w:r>
      <w:r w:rsidRPr="0041438B">
        <w:rPr>
          <w:bCs/>
          <w:sz w:val="12"/>
        </w:rPr>
        <w:t xml:space="preserve">Градостроительным кодексом РФ, Уставом </w:t>
      </w:r>
      <w:r w:rsidRPr="0041438B">
        <w:rPr>
          <w:sz w:val="12"/>
        </w:rPr>
        <w:t>муниципального образования «Пустозерский сельсовет» Ненецкого автономного округа,</w:t>
      </w:r>
      <w:r w:rsidRPr="0041438B">
        <w:rPr>
          <w:bCs/>
          <w:sz w:val="12"/>
        </w:rPr>
        <w:t xml:space="preserve"> положением о порядке организации и проведения публичных слушаний и главой 6 настоящих Правил.</w:t>
      </w:r>
    </w:p>
    <w:p w:rsidR="0041438B" w:rsidRPr="0041438B" w:rsidRDefault="0041438B" w:rsidP="0041438B">
      <w:pPr>
        <w:ind w:firstLine="709"/>
        <w:jc w:val="both"/>
        <w:rPr>
          <w:sz w:val="12"/>
        </w:rPr>
      </w:pPr>
      <w:r w:rsidRPr="0041438B">
        <w:rPr>
          <w:sz w:val="12"/>
        </w:rPr>
        <w:t>6. На основании заключения о результатах публичных слушаний по вопросу о предоставлении разрешения на условно разрешённый вид использования Комиссия осуществляет подготовку рекомендаций о предоставлении разрешения на условно разрешённый вид использования или об отказе в предоставлении такого разрешения с указанием причин принятого решения и направляет их органам государственной власти Ненецкого автономного округа.</w:t>
      </w:r>
    </w:p>
    <w:p w:rsidR="0041438B" w:rsidRPr="0041438B" w:rsidRDefault="0041438B" w:rsidP="0041438B">
      <w:pPr>
        <w:ind w:firstLine="709"/>
        <w:jc w:val="both"/>
        <w:rPr>
          <w:sz w:val="12"/>
        </w:rPr>
      </w:pPr>
      <w:r w:rsidRPr="0041438B">
        <w:rPr>
          <w:sz w:val="12"/>
        </w:rPr>
        <w:t>В рекомендациях Комиссии должны содержаться также выводы о возможности соблюдения в случае получения разрешения на условно разрешённый вид использования:</w:t>
      </w:r>
    </w:p>
    <w:p w:rsidR="0041438B" w:rsidRPr="0041438B" w:rsidRDefault="0041438B" w:rsidP="0041438B">
      <w:pPr>
        <w:ind w:firstLine="709"/>
        <w:jc w:val="both"/>
        <w:rPr>
          <w:sz w:val="12"/>
        </w:rPr>
      </w:pPr>
      <w:r w:rsidRPr="0041438B">
        <w:rPr>
          <w:sz w:val="12"/>
        </w:rPr>
        <w:t>- требований технических регламентов, нормативов градостроительного проектирования Ненецкого автономного округа, проектов зон охраны объектов культурного наследия (памятников истории и культуры) народов РФ и других требований, установленных действующим законодательством;</w:t>
      </w:r>
    </w:p>
    <w:p w:rsidR="0041438B" w:rsidRPr="0041438B" w:rsidRDefault="0041438B" w:rsidP="0041438B">
      <w:pPr>
        <w:ind w:firstLine="709"/>
        <w:jc w:val="both"/>
        <w:rPr>
          <w:sz w:val="12"/>
        </w:rPr>
      </w:pPr>
      <w:r w:rsidRPr="0041438B">
        <w:rPr>
          <w:sz w:val="12"/>
        </w:rPr>
        <w:t>- прав и законных интересов других физических и юридических лиц.</w:t>
      </w:r>
    </w:p>
    <w:p w:rsidR="0041438B" w:rsidRPr="0041438B" w:rsidRDefault="0041438B" w:rsidP="0041438B">
      <w:pPr>
        <w:ind w:firstLine="709"/>
        <w:jc w:val="both"/>
        <w:rPr>
          <w:sz w:val="12"/>
        </w:rPr>
      </w:pPr>
      <w:r w:rsidRPr="0041438B">
        <w:rPr>
          <w:sz w:val="12"/>
        </w:rPr>
        <w:t>7. На основании указанных в части 4 настоящей статьи рекомендаций уполномоченный орган в течение трёх дней со дня поступления таких рекомендаций принимает решение о предоставлении разрешения на условно разрешённый вид использования или об отказе в предоставлении такого разрешения. Указанное решение подлежит опубликованию в порядке, установленном частью 4 статьи 18 настоящих Правил застройки.</w:t>
      </w:r>
    </w:p>
    <w:p w:rsidR="0041438B" w:rsidRPr="0041438B" w:rsidRDefault="0041438B" w:rsidP="0041438B">
      <w:pPr>
        <w:ind w:firstLine="709"/>
        <w:jc w:val="both"/>
        <w:rPr>
          <w:sz w:val="12"/>
        </w:rPr>
      </w:pPr>
      <w:r w:rsidRPr="0041438B">
        <w:rPr>
          <w:sz w:val="12"/>
        </w:rPr>
        <w:t>8. Расходы, связанные с организацией и проведением публичных слушаний по вопросу предоставления разрешения на условно разрешённый вид использования земельного участка и/или объекта капитального строительства, несёт физическое или юридическое лицо, заинтересованное в предоставлении такого разрешения.</w:t>
      </w:r>
    </w:p>
    <w:p w:rsidR="0041438B" w:rsidRPr="0041438B" w:rsidRDefault="0041438B" w:rsidP="0041438B">
      <w:pPr>
        <w:ind w:firstLine="709"/>
        <w:jc w:val="both"/>
        <w:rPr>
          <w:sz w:val="12"/>
        </w:rPr>
      </w:pPr>
      <w:r w:rsidRPr="0041438B">
        <w:rPr>
          <w:sz w:val="12"/>
        </w:rPr>
        <w:t>9. 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внесения изменений в Правила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
    <w:p w:rsidR="0041438B" w:rsidRPr="0041438B" w:rsidRDefault="0041438B" w:rsidP="0041438B">
      <w:pPr>
        <w:ind w:firstLine="709"/>
        <w:jc w:val="both"/>
        <w:rPr>
          <w:sz w:val="12"/>
        </w:rPr>
      </w:pPr>
      <w:r w:rsidRPr="0041438B">
        <w:rPr>
          <w:sz w:val="12"/>
        </w:rPr>
        <w:t>10.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88" w:name="_Toc486594993"/>
      <w:r w:rsidRPr="0041438B">
        <w:rPr>
          <w:rFonts w:ascii="Times New Roman" w:hAnsi="Times New Roman"/>
          <w:color w:val="auto"/>
          <w:sz w:val="12"/>
        </w:rPr>
        <w:t>Статья 20.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bookmarkEnd w:id="388"/>
    </w:p>
    <w:p w:rsidR="0041438B" w:rsidRPr="0041438B" w:rsidRDefault="0041438B" w:rsidP="0041438B">
      <w:pPr>
        <w:ind w:firstLine="709"/>
        <w:jc w:val="both"/>
        <w:rPr>
          <w:sz w:val="12"/>
        </w:rPr>
      </w:pPr>
      <w:r w:rsidRPr="0041438B">
        <w:rPr>
          <w:sz w:val="12"/>
        </w:rPr>
        <w:t xml:space="preserve">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w:t>
      </w:r>
    </w:p>
    <w:p w:rsidR="0041438B" w:rsidRPr="0041438B" w:rsidRDefault="0041438B" w:rsidP="0041438B">
      <w:pPr>
        <w:ind w:firstLine="709"/>
        <w:jc w:val="both"/>
        <w:rPr>
          <w:sz w:val="12"/>
        </w:rPr>
      </w:pPr>
      <w:r w:rsidRPr="0041438B">
        <w:rPr>
          <w:sz w:val="12"/>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41438B" w:rsidRPr="0041438B" w:rsidRDefault="0041438B" w:rsidP="0041438B">
      <w:pPr>
        <w:ind w:firstLine="709"/>
        <w:jc w:val="both"/>
        <w:rPr>
          <w:sz w:val="12"/>
        </w:rPr>
      </w:pPr>
      <w:r w:rsidRPr="0041438B">
        <w:rPr>
          <w:sz w:val="12"/>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составляется в свободной форме и предоставляется в письменном виде.</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4. В заявлении отражается содержание запроса, даются и прилагаются идентификационные сведения и материалы о земельном участке. К заявлению прилагаются обосновывающие материалы.</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5. Идентификационные сведения и материалы о земельном участке, в отношении которого подается заявление, включают сведения, указанные в части 3 статьи 30 настоящих Правил.</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lastRenderedPageBreak/>
        <w:t>6. Обосновывающие материалы предъявляются в виде архитектурной концепции (эскизного проекта) планируемого объекта капитального строительства (намеченного к реконструкции), которую предлагается реализовать в случае предоставления разрешения на отклонение от предельных параметров разрешенного строительства, реконструкции, и включают в том числе:</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обоснование наличия предусмотренного частью 1 статьи 40 Градостроительного кодекса Российской Федерации права у заявителя обратиться с заявлением;</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расчеты и графические материалы (эскизные архитектурные решения объекта, включая схему планировочной организации земельного участка) как обоснование того, что предполагаемая постройка не превысит по объему (площади) аналогичную постройку, выполненную без отклонений.</w:t>
      </w:r>
    </w:p>
    <w:p w:rsidR="0041438B" w:rsidRPr="0041438B" w:rsidRDefault="0041438B" w:rsidP="0041438B">
      <w:pPr>
        <w:ind w:firstLine="709"/>
        <w:jc w:val="both"/>
        <w:rPr>
          <w:sz w:val="12"/>
        </w:rPr>
      </w:pPr>
      <w:r w:rsidRPr="0041438B">
        <w:rPr>
          <w:sz w:val="12"/>
        </w:rPr>
        <w:t xml:space="preserve">7. Вопрос о предоставлении такого разрешения подлежит обсуждению на публичных слушаниях. Порядок организации и проведения публичных слушаний по вопросу о предоставлении разрешения на отклонение от предельных параметров разрешённого строительства, реконструкции объектов капитального строительства определяется </w:t>
      </w:r>
      <w:r w:rsidRPr="0041438B">
        <w:rPr>
          <w:bCs/>
          <w:sz w:val="12"/>
        </w:rPr>
        <w:t xml:space="preserve">Градостроительным кодексом РФ, Уставом </w:t>
      </w:r>
      <w:r w:rsidRPr="0041438B">
        <w:rPr>
          <w:sz w:val="12"/>
        </w:rPr>
        <w:t xml:space="preserve">муниципального образования «Пустозерский сельсовет» Ненецкого автономного округа, </w:t>
      </w:r>
      <w:r w:rsidRPr="0041438B">
        <w:rPr>
          <w:bCs/>
          <w:sz w:val="12"/>
        </w:rPr>
        <w:t xml:space="preserve">положением о порядке организации и проведения публичных слушаний в </w:t>
      </w:r>
      <w:r w:rsidRPr="0041438B">
        <w:rPr>
          <w:sz w:val="12"/>
        </w:rPr>
        <w:t xml:space="preserve">муниципального образования «Пустозерский сельсовет» Ненецкого автономного округа </w:t>
      </w:r>
      <w:r w:rsidRPr="0041438B">
        <w:rPr>
          <w:bCs/>
          <w:sz w:val="12"/>
        </w:rPr>
        <w:t>и главой 6 настоящих Правил.</w:t>
      </w:r>
    </w:p>
    <w:p w:rsidR="0041438B" w:rsidRPr="0041438B" w:rsidRDefault="0041438B" w:rsidP="0041438B">
      <w:pPr>
        <w:ind w:firstLine="709"/>
        <w:jc w:val="both"/>
        <w:rPr>
          <w:sz w:val="12"/>
        </w:rPr>
      </w:pPr>
      <w:r w:rsidRPr="0041438B">
        <w:rPr>
          <w:sz w:val="12"/>
        </w:rPr>
        <w:t>8.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органам государственной власти Ненецкого автономного округа.</w:t>
      </w:r>
    </w:p>
    <w:p w:rsidR="0041438B" w:rsidRPr="0041438B" w:rsidRDefault="0041438B" w:rsidP="0041438B">
      <w:pPr>
        <w:ind w:firstLine="709"/>
        <w:jc w:val="both"/>
        <w:rPr>
          <w:sz w:val="12"/>
        </w:rPr>
      </w:pPr>
      <w:r w:rsidRPr="0041438B">
        <w:rPr>
          <w:sz w:val="12"/>
        </w:rPr>
        <w:t>9. Органы государственной власти Ненецкого автономного округа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41438B" w:rsidRPr="0041438B" w:rsidRDefault="0041438B" w:rsidP="0041438B">
      <w:pPr>
        <w:ind w:firstLine="709"/>
        <w:jc w:val="both"/>
        <w:rPr>
          <w:sz w:val="12"/>
        </w:rPr>
      </w:pPr>
      <w:r w:rsidRPr="0041438B">
        <w:rPr>
          <w:sz w:val="12"/>
        </w:rPr>
        <w:t>10. Расходы, связанные с организацией и проведением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несёт физическое или юридическое лицо, заинтересованное в предоставлении такого разрешения.</w:t>
      </w:r>
    </w:p>
    <w:p w:rsidR="0041438B" w:rsidRPr="0041438B" w:rsidRDefault="0041438B" w:rsidP="0041438B">
      <w:pPr>
        <w:tabs>
          <w:tab w:val="left" w:pos="993"/>
        </w:tabs>
        <w:ind w:firstLine="862"/>
        <w:jc w:val="both"/>
        <w:rPr>
          <w:sz w:val="12"/>
        </w:rPr>
      </w:pPr>
      <w:r w:rsidRPr="0041438B">
        <w:rPr>
          <w:sz w:val="12"/>
        </w:rPr>
        <w:t>11.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41438B" w:rsidRPr="0041438B" w:rsidRDefault="0041438B" w:rsidP="0041438B">
      <w:pPr>
        <w:pStyle w:val="2"/>
        <w:keepLines w:val="0"/>
        <w:widowControl w:val="0"/>
        <w:numPr>
          <w:ilvl w:val="1"/>
          <w:numId w:val="1"/>
        </w:numPr>
        <w:tabs>
          <w:tab w:val="clear" w:pos="576"/>
          <w:tab w:val="left" w:pos="0"/>
        </w:tabs>
        <w:suppressAutoHyphens/>
        <w:spacing w:before="0"/>
        <w:ind w:left="0" w:firstLine="0"/>
        <w:jc w:val="center"/>
        <w:rPr>
          <w:color w:val="auto"/>
          <w:kern w:val="1"/>
          <w:sz w:val="12"/>
          <w:szCs w:val="24"/>
        </w:rPr>
      </w:pPr>
      <w:bookmarkStart w:id="389" w:name="_Toc486594994"/>
      <w:r w:rsidRPr="0041438B">
        <w:rPr>
          <w:rFonts w:ascii="Times New Roman" w:hAnsi="Times New Roman" w:cs="Times New Roman"/>
          <w:color w:val="auto"/>
          <w:kern w:val="1"/>
          <w:sz w:val="12"/>
          <w:szCs w:val="24"/>
        </w:rPr>
        <w:t xml:space="preserve">ГЛАВА 5. Регулирование органами местного самоуправления </w:t>
      </w:r>
      <w:r w:rsidRPr="0041438B">
        <w:rPr>
          <w:rFonts w:ascii="Times New Roman" w:hAnsi="Times New Roman" w:cs="Times New Roman"/>
          <w:color w:val="auto"/>
          <w:sz w:val="12"/>
          <w:szCs w:val="24"/>
        </w:rPr>
        <w:t>муниципального образования</w:t>
      </w:r>
      <w:r w:rsidRPr="0041438B">
        <w:rPr>
          <w:rFonts w:ascii="Times New Roman" w:hAnsi="Times New Roman" w:cs="Times New Roman"/>
          <w:color w:val="auto"/>
          <w:kern w:val="1"/>
          <w:sz w:val="12"/>
          <w:szCs w:val="24"/>
        </w:rPr>
        <w:t xml:space="preserve"> земельных отношений</w:t>
      </w:r>
      <w:bookmarkEnd w:id="389"/>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90" w:name="_Toc486594995"/>
      <w:r w:rsidRPr="0041438B">
        <w:rPr>
          <w:rFonts w:ascii="Times New Roman" w:hAnsi="Times New Roman"/>
          <w:color w:val="auto"/>
          <w:sz w:val="12"/>
        </w:rPr>
        <w:t>Статья 21. Образование земельных участков из земель или земельных участков, находящихся в муниципальной собственности</w:t>
      </w:r>
      <w:bookmarkEnd w:id="390"/>
    </w:p>
    <w:p w:rsidR="0041438B" w:rsidRPr="0041438B" w:rsidRDefault="0041438B" w:rsidP="0041438B">
      <w:pPr>
        <w:ind w:firstLine="709"/>
        <w:jc w:val="both"/>
        <w:rPr>
          <w:sz w:val="12"/>
        </w:rPr>
      </w:pPr>
      <w:r w:rsidRPr="0041438B">
        <w:rPr>
          <w:sz w:val="12"/>
        </w:rPr>
        <w:t>1. Образование земельных участков из земель или земельных участков, находящихся в муниципальной собственности, осуществляется в соответствии с одним из следующих документов:</w:t>
      </w:r>
    </w:p>
    <w:p w:rsidR="0041438B" w:rsidRPr="0041438B" w:rsidRDefault="0041438B" w:rsidP="0041438B">
      <w:pPr>
        <w:ind w:firstLine="709"/>
        <w:jc w:val="both"/>
        <w:rPr>
          <w:sz w:val="12"/>
        </w:rPr>
      </w:pPr>
      <w:r w:rsidRPr="0041438B">
        <w:rPr>
          <w:sz w:val="12"/>
        </w:rPr>
        <w:t>1) проектом межевания территории, утвержденным в соответствии с Градостроительным кодексом РФ;</w:t>
      </w:r>
    </w:p>
    <w:p w:rsidR="0041438B" w:rsidRPr="0041438B" w:rsidRDefault="0041438B" w:rsidP="0041438B">
      <w:pPr>
        <w:ind w:firstLine="709"/>
        <w:jc w:val="both"/>
        <w:rPr>
          <w:sz w:val="12"/>
        </w:rPr>
      </w:pPr>
      <w:r w:rsidRPr="0041438B">
        <w:rPr>
          <w:sz w:val="12"/>
        </w:rPr>
        <w:t>2) проектной документацией о местоположении, границах, площади и об иных количественных и качественных характеристиках лесных участков;</w:t>
      </w:r>
    </w:p>
    <w:p w:rsidR="0041438B" w:rsidRPr="0041438B" w:rsidRDefault="0041438B" w:rsidP="0041438B">
      <w:pPr>
        <w:ind w:firstLine="709"/>
        <w:jc w:val="both"/>
        <w:rPr>
          <w:sz w:val="12"/>
        </w:rPr>
      </w:pPr>
      <w:r w:rsidRPr="0041438B">
        <w:rPr>
          <w:sz w:val="12"/>
        </w:rPr>
        <w:t>3) утверждённой схемой расположения земельного участка или земельных участков на кадастровом плане территории.</w:t>
      </w:r>
    </w:p>
    <w:p w:rsidR="0041438B" w:rsidRPr="0041438B" w:rsidRDefault="0041438B" w:rsidP="0041438B">
      <w:pPr>
        <w:pStyle w:val="ConsPlusNormal"/>
        <w:ind w:firstLine="540"/>
        <w:jc w:val="both"/>
        <w:rPr>
          <w:rFonts w:ascii="Times New Roman" w:hAnsi="Times New Roman" w:cs="Times New Roman"/>
          <w:sz w:val="12"/>
          <w:szCs w:val="24"/>
        </w:rPr>
      </w:pPr>
      <w:r w:rsidRPr="0041438B">
        <w:rPr>
          <w:rFonts w:ascii="Times New Roman" w:hAnsi="Times New Roman" w:cs="Times New Roman"/>
          <w:sz w:val="12"/>
          <w:szCs w:val="24"/>
        </w:rPr>
        <w:t>2</w:t>
      </w:r>
      <w:r w:rsidRPr="0041438B">
        <w:rPr>
          <w:sz w:val="12"/>
          <w:szCs w:val="24"/>
        </w:rPr>
        <w:t xml:space="preserve">. </w:t>
      </w:r>
      <w:r w:rsidRPr="0041438B">
        <w:rPr>
          <w:rFonts w:ascii="Times New Roman" w:hAnsi="Times New Roman" w:cs="Times New Roman"/>
          <w:sz w:val="12"/>
          <w:szCs w:val="24"/>
        </w:rPr>
        <w:t>Подготовка схемы расположения земельного участка осуществляется с учетом утвержденных документов территориального планирования, правил землепользования и застройки, проекта планировки территории, землеустроительной документации, положения об особо охраняемой природной территории, наличия зон с особыми условиями использования территории, земельных участков общего пользования, территорий общего пользования, красных линий, местоположения границ земельных участков, местоположения зданий, сооружений (в том числе размещение которых предусмотрено государственными программами Российской Федерации, государственными программами субъекта Российской Федерации, адресными инвестиционными программами), объектов незавершенного строительства.</w:t>
      </w:r>
    </w:p>
    <w:p w:rsidR="0041438B" w:rsidRPr="0041438B" w:rsidRDefault="0041438B" w:rsidP="0041438B">
      <w:pPr>
        <w:ind w:firstLine="709"/>
        <w:jc w:val="both"/>
        <w:rPr>
          <w:sz w:val="12"/>
        </w:rPr>
      </w:pPr>
      <w:r w:rsidRPr="0041438B">
        <w:rPr>
          <w:sz w:val="12"/>
        </w:rPr>
        <w:t>3. Не допускается образование земельного участка, границы которого пересекают границы территориальных зон, лесничеств, лесопарков, за исключением земельного участка, образуемого для проведения работ по геологическому изучению недр, разработки месторождений полезных ископаемых, размещения линейных объектов, гидротехнических сооружений, а также водохранилищ, иных искусственных водных объектов.</w:t>
      </w:r>
    </w:p>
    <w:p w:rsidR="0041438B" w:rsidRPr="0041438B" w:rsidRDefault="0041438B" w:rsidP="0041438B">
      <w:pPr>
        <w:ind w:firstLine="709"/>
        <w:jc w:val="both"/>
        <w:rPr>
          <w:sz w:val="12"/>
        </w:rPr>
      </w:pPr>
      <w:r w:rsidRPr="0041438B">
        <w:rPr>
          <w:sz w:val="12"/>
        </w:rPr>
        <w:t>4. Образование земельных участков из земель или земельных участков, находящихся в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утверждённого проекта межевания территории с учетом положений, предусмотренных частью 4 настоящей статьи.</w:t>
      </w:r>
    </w:p>
    <w:p w:rsidR="0041438B" w:rsidRPr="0041438B" w:rsidRDefault="0041438B" w:rsidP="0041438B">
      <w:pPr>
        <w:ind w:firstLine="709"/>
        <w:jc w:val="both"/>
        <w:rPr>
          <w:sz w:val="12"/>
        </w:rPr>
      </w:pPr>
      <w:r w:rsidRPr="0041438B">
        <w:rPr>
          <w:sz w:val="12"/>
        </w:rPr>
        <w:t>5. Исключительно в соответствии с утверждённым проектом межевания территории осуществляется образование земельных участков:</w:t>
      </w:r>
    </w:p>
    <w:p w:rsidR="0041438B" w:rsidRPr="0041438B" w:rsidRDefault="0041438B" w:rsidP="0041438B">
      <w:pPr>
        <w:ind w:firstLine="709"/>
        <w:jc w:val="both"/>
        <w:rPr>
          <w:sz w:val="12"/>
        </w:rPr>
      </w:pPr>
      <w:r w:rsidRPr="0041438B">
        <w:rPr>
          <w:sz w:val="12"/>
        </w:rPr>
        <w:t>1) из земельного участка - территории, предоставленной для комплексного освоения;</w:t>
      </w:r>
    </w:p>
    <w:p w:rsidR="0041438B" w:rsidRPr="0041438B" w:rsidRDefault="0041438B" w:rsidP="0041438B">
      <w:pPr>
        <w:ind w:firstLine="709"/>
        <w:jc w:val="both"/>
        <w:rPr>
          <w:sz w:val="12"/>
        </w:rPr>
      </w:pPr>
      <w:r w:rsidRPr="0041438B">
        <w:rPr>
          <w:sz w:val="12"/>
        </w:rPr>
        <w:t>2) из земельного участка - территории, предоставленной некоммерческой организации, созданной гражданами, для ведения садоводства, огородничества, дачного хозяйства либо для ведения дачного хозяйства иным юридическим лицам;</w:t>
      </w:r>
    </w:p>
    <w:p w:rsidR="0041438B" w:rsidRPr="0041438B" w:rsidRDefault="0041438B" w:rsidP="0041438B">
      <w:pPr>
        <w:ind w:firstLine="709"/>
        <w:jc w:val="both"/>
        <w:rPr>
          <w:sz w:val="12"/>
        </w:rPr>
      </w:pPr>
      <w:r w:rsidRPr="0041438B">
        <w:rPr>
          <w:sz w:val="12"/>
        </w:rPr>
        <w:t>3) в границах территории, в отношении которой заключён договор о её развитии;</w:t>
      </w:r>
    </w:p>
    <w:p w:rsidR="0041438B" w:rsidRPr="0041438B" w:rsidRDefault="0041438B" w:rsidP="0041438B">
      <w:pPr>
        <w:ind w:firstLine="709"/>
        <w:jc w:val="both"/>
        <w:rPr>
          <w:sz w:val="12"/>
        </w:rPr>
      </w:pPr>
      <w:r w:rsidRPr="0041438B">
        <w:rPr>
          <w:sz w:val="12"/>
        </w:rPr>
        <w:t>4) в границах элемента планировочной структуры, застроенного многоквартирными домами;</w:t>
      </w:r>
    </w:p>
    <w:p w:rsidR="0041438B" w:rsidRPr="0041438B" w:rsidRDefault="0041438B" w:rsidP="0041438B">
      <w:pPr>
        <w:ind w:firstLine="709"/>
        <w:jc w:val="both"/>
        <w:rPr>
          <w:sz w:val="12"/>
        </w:rPr>
      </w:pPr>
      <w:r w:rsidRPr="0041438B">
        <w:rPr>
          <w:sz w:val="12"/>
        </w:rPr>
        <w:t>5) для размещения линейных объектов федерального, регионального или местного значения.</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91" w:name="_Toc486594996"/>
      <w:r w:rsidRPr="0041438B">
        <w:rPr>
          <w:rFonts w:ascii="Times New Roman" w:hAnsi="Times New Roman"/>
          <w:color w:val="auto"/>
          <w:sz w:val="12"/>
        </w:rPr>
        <w:t>Статья 22. Предоставление земельных участков, находящихся в муниципальной собственности</w:t>
      </w:r>
      <w:bookmarkEnd w:id="391"/>
    </w:p>
    <w:p w:rsidR="0041438B" w:rsidRPr="0041438B" w:rsidRDefault="0041438B" w:rsidP="0041438B">
      <w:pPr>
        <w:pStyle w:val="ListParagraph"/>
        <w:numPr>
          <w:ilvl w:val="0"/>
          <w:numId w:val="9"/>
        </w:numPr>
        <w:tabs>
          <w:tab w:val="left" w:pos="993"/>
        </w:tabs>
        <w:suppressAutoHyphens w:val="0"/>
        <w:snapToGrid/>
        <w:ind w:left="0" w:firstLine="709"/>
        <w:jc w:val="both"/>
        <w:rPr>
          <w:sz w:val="12"/>
          <w:szCs w:val="24"/>
          <w:lang w:eastAsia="ru-RU"/>
        </w:rPr>
      </w:pPr>
      <w:r w:rsidRPr="0041438B">
        <w:rPr>
          <w:sz w:val="12"/>
          <w:szCs w:val="24"/>
          <w:lang w:eastAsia="ru-RU"/>
        </w:rPr>
        <w:t>Предоставление земельных участков, находящихся в муниципальной собственности, осуществляется:</w:t>
      </w:r>
    </w:p>
    <w:p w:rsidR="0041438B" w:rsidRPr="0041438B" w:rsidRDefault="0041438B" w:rsidP="0041438B">
      <w:pPr>
        <w:pStyle w:val="ListParagraph"/>
        <w:numPr>
          <w:ilvl w:val="0"/>
          <w:numId w:val="10"/>
        </w:numPr>
        <w:tabs>
          <w:tab w:val="left" w:pos="993"/>
        </w:tabs>
        <w:suppressAutoHyphens w:val="0"/>
        <w:snapToGrid/>
        <w:ind w:left="0" w:firstLine="709"/>
        <w:jc w:val="both"/>
        <w:rPr>
          <w:sz w:val="12"/>
          <w:szCs w:val="24"/>
          <w:lang w:eastAsia="ru-RU"/>
        </w:rPr>
      </w:pPr>
      <w:r w:rsidRPr="0041438B">
        <w:rPr>
          <w:sz w:val="12"/>
          <w:szCs w:val="24"/>
          <w:lang w:eastAsia="ru-RU"/>
        </w:rPr>
        <w:t>в собственность, в аренду, в постоянное (бессрочное) пользование или в безвозмездное пользование;</w:t>
      </w:r>
    </w:p>
    <w:p w:rsidR="0041438B" w:rsidRPr="0041438B" w:rsidRDefault="0041438B" w:rsidP="0041438B">
      <w:pPr>
        <w:pStyle w:val="ListParagraph"/>
        <w:numPr>
          <w:ilvl w:val="0"/>
          <w:numId w:val="10"/>
        </w:numPr>
        <w:tabs>
          <w:tab w:val="left" w:pos="993"/>
        </w:tabs>
        <w:suppressAutoHyphens w:val="0"/>
        <w:snapToGrid/>
        <w:ind w:left="0" w:firstLine="709"/>
        <w:jc w:val="both"/>
        <w:rPr>
          <w:sz w:val="12"/>
          <w:szCs w:val="24"/>
          <w:lang w:eastAsia="ru-RU"/>
        </w:rPr>
      </w:pPr>
      <w:r w:rsidRPr="0041438B">
        <w:rPr>
          <w:sz w:val="12"/>
          <w:szCs w:val="24"/>
          <w:lang w:eastAsia="ru-RU"/>
        </w:rPr>
        <w:t>на торгах или без проведения торгов;</w:t>
      </w:r>
    </w:p>
    <w:p w:rsidR="0041438B" w:rsidRPr="0041438B" w:rsidRDefault="0041438B" w:rsidP="0041438B">
      <w:pPr>
        <w:pStyle w:val="ListParagraph"/>
        <w:numPr>
          <w:ilvl w:val="0"/>
          <w:numId w:val="10"/>
        </w:numPr>
        <w:tabs>
          <w:tab w:val="left" w:pos="993"/>
        </w:tabs>
        <w:suppressAutoHyphens w:val="0"/>
        <w:snapToGrid/>
        <w:ind w:left="0" w:firstLine="709"/>
        <w:jc w:val="both"/>
        <w:rPr>
          <w:sz w:val="12"/>
          <w:szCs w:val="24"/>
          <w:lang w:eastAsia="ru-RU"/>
        </w:rPr>
      </w:pPr>
      <w:r w:rsidRPr="0041438B">
        <w:rPr>
          <w:sz w:val="12"/>
          <w:szCs w:val="24"/>
          <w:lang w:eastAsia="ru-RU"/>
        </w:rPr>
        <w:t>за плату или бесплатно;</w:t>
      </w:r>
    </w:p>
    <w:p w:rsidR="0041438B" w:rsidRPr="0041438B" w:rsidRDefault="0041438B" w:rsidP="0041438B">
      <w:pPr>
        <w:pStyle w:val="ListParagraph"/>
        <w:numPr>
          <w:ilvl w:val="0"/>
          <w:numId w:val="10"/>
        </w:numPr>
        <w:tabs>
          <w:tab w:val="left" w:pos="993"/>
        </w:tabs>
        <w:suppressAutoHyphens w:val="0"/>
        <w:snapToGrid/>
        <w:ind w:left="0" w:firstLine="709"/>
        <w:jc w:val="both"/>
        <w:rPr>
          <w:sz w:val="12"/>
          <w:szCs w:val="24"/>
          <w:lang w:eastAsia="ru-RU"/>
        </w:rPr>
      </w:pPr>
      <w:r w:rsidRPr="0041438B">
        <w:rPr>
          <w:sz w:val="12"/>
          <w:szCs w:val="24"/>
          <w:lang w:eastAsia="ru-RU"/>
        </w:rPr>
        <w:t>без предварительного согласования или с предварительным согласованием предоставления земельного участка.</w:t>
      </w:r>
    </w:p>
    <w:p w:rsidR="0041438B" w:rsidRPr="0041438B" w:rsidRDefault="0041438B" w:rsidP="0041438B">
      <w:pPr>
        <w:pStyle w:val="ListParagraph"/>
        <w:tabs>
          <w:tab w:val="left" w:pos="993"/>
        </w:tabs>
        <w:suppressAutoHyphens w:val="0"/>
        <w:snapToGrid/>
        <w:ind w:left="0" w:firstLine="709"/>
        <w:jc w:val="both"/>
        <w:rPr>
          <w:sz w:val="12"/>
          <w:szCs w:val="24"/>
          <w:lang w:eastAsia="ru-RU"/>
        </w:rPr>
      </w:pPr>
      <w:r w:rsidRPr="0041438B">
        <w:rPr>
          <w:sz w:val="12"/>
          <w:szCs w:val="24"/>
          <w:lang w:eastAsia="ru-RU"/>
        </w:rPr>
        <w:t>Порядок предоставления земельных участков, находящихся в муниципальной собственности, установлен земельным законодательством.</w:t>
      </w:r>
    </w:p>
    <w:p w:rsidR="0041438B" w:rsidRPr="0041438B" w:rsidRDefault="0041438B" w:rsidP="0041438B">
      <w:pPr>
        <w:pStyle w:val="ListParagraph"/>
        <w:numPr>
          <w:ilvl w:val="0"/>
          <w:numId w:val="9"/>
        </w:numPr>
        <w:tabs>
          <w:tab w:val="left" w:pos="993"/>
        </w:tabs>
        <w:suppressAutoHyphens w:val="0"/>
        <w:snapToGrid/>
        <w:ind w:left="0" w:firstLine="709"/>
        <w:jc w:val="both"/>
        <w:rPr>
          <w:sz w:val="12"/>
          <w:szCs w:val="24"/>
          <w:lang w:eastAsia="ru-RU"/>
        </w:rPr>
      </w:pPr>
      <w:r w:rsidRPr="0041438B">
        <w:rPr>
          <w:sz w:val="12"/>
          <w:szCs w:val="24"/>
          <w:lang w:eastAsia="ru-RU"/>
        </w:rPr>
        <w:t>Земли и земельные участки, находящиеся в муниципальной собственности, могут использоваться без предоставления земельных участков и установления сервитута в порядке, установленном земельным законодательством.</w:t>
      </w:r>
    </w:p>
    <w:p w:rsidR="0041438B" w:rsidRPr="0041438B" w:rsidRDefault="0041438B" w:rsidP="0041438B">
      <w:pPr>
        <w:pStyle w:val="ListParagraph"/>
        <w:numPr>
          <w:ilvl w:val="0"/>
          <w:numId w:val="9"/>
        </w:numPr>
        <w:tabs>
          <w:tab w:val="left" w:pos="993"/>
        </w:tabs>
        <w:suppressAutoHyphens w:val="0"/>
        <w:snapToGrid/>
        <w:ind w:left="0" w:firstLine="709"/>
        <w:jc w:val="both"/>
        <w:rPr>
          <w:sz w:val="12"/>
          <w:szCs w:val="24"/>
          <w:lang w:eastAsia="ru-RU"/>
        </w:rPr>
      </w:pPr>
      <w:r w:rsidRPr="0041438B">
        <w:rPr>
          <w:sz w:val="12"/>
          <w:szCs w:val="24"/>
          <w:lang w:eastAsia="ru-RU"/>
        </w:rPr>
        <w:t>Для строительства могут предоставляться сформированные земельные участки, прошедшие государственный кадастровый учет, на которые установлены виды разрешенного использования.</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92" w:name="_Toc486594997"/>
      <w:r w:rsidRPr="0041438B">
        <w:rPr>
          <w:rFonts w:ascii="Times New Roman" w:hAnsi="Times New Roman"/>
          <w:color w:val="auto"/>
          <w:sz w:val="12"/>
        </w:rPr>
        <w:t>Статья 23. Обмен земельного участка, находящегося в муниципальной собственности, на земельный участок, находящийся в частной собственности</w:t>
      </w:r>
      <w:bookmarkEnd w:id="392"/>
    </w:p>
    <w:p w:rsidR="0041438B" w:rsidRPr="0041438B" w:rsidRDefault="0041438B" w:rsidP="0041438B">
      <w:pPr>
        <w:ind w:firstLine="544"/>
        <w:jc w:val="both"/>
        <w:rPr>
          <w:sz w:val="12"/>
        </w:rPr>
      </w:pPr>
      <w:r w:rsidRPr="0041438B">
        <w:rPr>
          <w:sz w:val="12"/>
        </w:rPr>
        <w:t>1. Обмен земельного участка, находящегося в муниципальной собственности, на земельный участок, находящийся в частной собственности, допускается при обмене:</w:t>
      </w:r>
    </w:p>
    <w:p w:rsidR="0041438B" w:rsidRPr="0041438B" w:rsidRDefault="0041438B" w:rsidP="0041438B">
      <w:pPr>
        <w:ind w:firstLine="544"/>
        <w:jc w:val="both"/>
        <w:rPr>
          <w:sz w:val="12"/>
        </w:rPr>
      </w:pPr>
      <w:r w:rsidRPr="0041438B">
        <w:rPr>
          <w:sz w:val="12"/>
        </w:rPr>
        <w:t>1) земельного участка, находящегося в муниципальной собственности, на земельный участок, находящийся в частной собственности и изымаемый для муниципальных нужд;</w:t>
      </w:r>
    </w:p>
    <w:p w:rsidR="0041438B" w:rsidRPr="0041438B" w:rsidRDefault="0041438B" w:rsidP="0041438B">
      <w:pPr>
        <w:ind w:firstLine="544"/>
        <w:jc w:val="both"/>
        <w:rPr>
          <w:sz w:val="12"/>
        </w:rPr>
      </w:pPr>
      <w:r w:rsidRPr="0041438B">
        <w:rPr>
          <w:sz w:val="12"/>
        </w:rPr>
        <w:t>2) земельного участка, находящегося в муниципальной собственности, на земельный участок, который находится в частной собственности и предназначен в соответствии с утверждёнными проектом планировки территории и проектом межевания территории для размещения объекта социальной инфраструктуры (если размещение объекта социальной инфраструктуры необходимо для соблюдения нормативов градостроительного проектирования), объектов инженерной и транспортной инфраструктур или на котором расположены указанные объекты.</w:t>
      </w:r>
    </w:p>
    <w:p w:rsidR="0041438B" w:rsidRPr="0041438B" w:rsidRDefault="0041438B" w:rsidP="0041438B">
      <w:pPr>
        <w:ind w:firstLine="544"/>
        <w:jc w:val="both"/>
        <w:rPr>
          <w:rFonts w:ascii="Verdana" w:hAnsi="Verdana"/>
          <w:sz w:val="12"/>
        </w:rPr>
      </w:pPr>
      <w:r w:rsidRPr="0041438B">
        <w:rPr>
          <w:sz w:val="12"/>
        </w:rPr>
        <w:t>2. Порядок и условия заключения договора мены земельного участка, находящегося в муниципальной собственности, на земельный участок, находящийся в частной собственности, устанавливаются гражданским и земельным законодательством.</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93" w:name="_Toc486594998"/>
      <w:r w:rsidRPr="0041438B">
        <w:rPr>
          <w:rFonts w:ascii="Times New Roman" w:hAnsi="Times New Roman"/>
          <w:color w:val="auto"/>
          <w:sz w:val="12"/>
        </w:rPr>
        <w:t>Статья 24. Изъятие земельных участков и резервирование земель для муниципальных нужд</w:t>
      </w:r>
      <w:bookmarkEnd w:id="393"/>
    </w:p>
    <w:p w:rsidR="0041438B" w:rsidRPr="0041438B" w:rsidRDefault="0041438B" w:rsidP="0041438B">
      <w:pPr>
        <w:ind w:firstLine="544"/>
        <w:jc w:val="both"/>
        <w:rPr>
          <w:sz w:val="12"/>
        </w:rPr>
      </w:pPr>
      <w:r w:rsidRPr="0041438B">
        <w:rPr>
          <w:sz w:val="12"/>
        </w:rPr>
        <w:t>1. Изъятие земельных участков для муниципальных нужд осуществляется в исключительных случаях по основаниям, связанным с:</w:t>
      </w:r>
    </w:p>
    <w:p w:rsidR="0041438B" w:rsidRPr="0041438B" w:rsidRDefault="0041438B" w:rsidP="0041438B">
      <w:pPr>
        <w:ind w:firstLine="544"/>
        <w:jc w:val="both"/>
        <w:rPr>
          <w:sz w:val="12"/>
        </w:rPr>
      </w:pPr>
      <w:r w:rsidRPr="0041438B">
        <w:rPr>
          <w:sz w:val="12"/>
        </w:rPr>
        <w:t>1) выполнением международных договоров Российской Федерации;</w:t>
      </w:r>
    </w:p>
    <w:p w:rsidR="0041438B" w:rsidRPr="0041438B" w:rsidRDefault="0041438B" w:rsidP="0041438B">
      <w:pPr>
        <w:ind w:firstLine="544"/>
        <w:jc w:val="both"/>
        <w:rPr>
          <w:sz w:val="12"/>
        </w:rPr>
      </w:pPr>
      <w:r w:rsidRPr="0041438B">
        <w:rPr>
          <w:sz w:val="12"/>
        </w:rPr>
        <w:t>2) строительством, реконструкцией следующих объектов местного значения при отсутствии других возможных вариантов строительства, реконструкции этих объектов:</w:t>
      </w:r>
    </w:p>
    <w:p w:rsidR="0041438B" w:rsidRPr="0041438B" w:rsidRDefault="0041438B" w:rsidP="0041438B">
      <w:pPr>
        <w:ind w:firstLine="544"/>
        <w:jc w:val="both"/>
        <w:rPr>
          <w:sz w:val="12"/>
        </w:rPr>
      </w:pPr>
      <w:r w:rsidRPr="0041438B">
        <w:rPr>
          <w:sz w:val="12"/>
        </w:rPr>
        <w:t>объектов систем электро-, газоснабжения, объектов систем теплоснабжения, объектов централизованных систем горячего водоснабжения, холодного водоснабжения и (или) водоотведения местного значения;</w:t>
      </w:r>
    </w:p>
    <w:p w:rsidR="0041438B" w:rsidRPr="0041438B" w:rsidRDefault="0041438B" w:rsidP="0041438B">
      <w:pPr>
        <w:ind w:firstLine="544"/>
        <w:jc w:val="both"/>
        <w:rPr>
          <w:sz w:val="12"/>
        </w:rPr>
      </w:pPr>
      <w:r w:rsidRPr="0041438B">
        <w:rPr>
          <w:sz w:val="12"/>
        </w:rPr>
        <w:t>автомобильных дорог местного значения;</w:t>
      </w:r>
    </w:p>
    <w:p w:rsidR="0041438B" w:rsidRPr="0041438B" w:rsidRDefault="0041438B" w:rsidP="0041438B">
      <w:pPr>
        <w:ind w:firstLine="544"/>
        <w:jc w:val="both"/>
        <w:rPr>
          <w:sz w:val="12"/>
        </w:rPr>
      </w:pPr>
      <w:r w:rsidRPr="0041438B">
        <w:rPr>
          <w:sz w:val="12"/>
        </w:rPr>
        <w:t>3) иными основаниями, предусмотренными федеральными законами.</w:t>
      </w:r>
    </w:p>
    <w:p w:rsidR="0041438B" w:rsidRPr="0041438B" w:rsidRDefault="0041438B" w:rsidP="0041438B">
      <w:pPr>
        <w:ind w:firstLine="544"/>
        <w:jc w:val="both"/>
        <w:rPr>
          <w:sz w:val="12"/>
        </w:rPr>
      </w:pPr>
      <w:r w:rsidRPr="0041438B">
        <w:rPr>
          <w:sz w:val="12"/>
        </w:rPr>
        <w:t>2. Изъятие земельных участков для муниципальных нужд в целях строительства, реконструкции объектов местного значения допускается, если указанные объекты предусмотрены Генеральным планом Муниципального образования и утверждёнными проектами планировки территории.</w:t>
      </w:r>
    </w:p>
    <w:p w:rsidR="0041438B" w:rsidRPr="0041438B" w:rsidRDefault="0041438B" w:rsidP="0041438B">
      <w:pPr>
        <w:ind w:firstLine="544"/>
        <w:jc w:val="both"/>
        <w:rPr>
          <w:sz w:val="12"/>
        </w:rPr>
      </w:pPr>
      <w:r w:rsidRPr="0041438B">
        <w:rPr>
          <w:sz w:val="12"/>
        </w:rPr>
        <w:t>3. Принятие решения об изъятии земельных участков для муниципальных нужд в целях, не предусмотренных частью 2 настоящей статьи, должно быть обосновано:</w:t>
      </w:r>
    </w:p>
    <w:p w:rsidR="0041438B" w:rsidRPr="0041438B" w:rsidRDefault="0041438B" w:rsidP="0041438B">
      <w:pPr>
        <w:ind w:firstLine="544"/>
        <w:jc w:val="both"/>
        <w:rPr>
          <w:sz w:val="12"/>
        </w:rPr>
      </w:pPr>
      <w:r w:rsidRPr="0041438B">
        <w:rPr>
          <w:sz w:val="12"/>
        </w:rPr>
        <w:t>1) решением о создании или расширении особо охраняемой природной территории (в случае изъятия земельных участков для создания или расширения особо охраняемой природной территории);</w:t>
      </w:r>
    </w:p>
    <w:p w:rsidR="0041438B" w:rsidRPr="0041438B" w:rsidRDefault="0041438B" w:rsidP="0041438B">
      <w:pPr>
        <w:ind w:firstLine="544"/>
        <w:jc w:val="both"/>
        <w:rPr>
          <w:sz w:val="12"/>
        </w:rPr>
      </w:pPr>
      <w:r w:rsidRPr="0041438B">
        <w:rPr>
          <w:sz w:val="12"/>
        </w:rPr>
        <w:t>2) международным договором Российской Федерации (в случае изъятия земельных участков для выполнения международного договора);</w:t>
      </w:r>
    </w:p>
    <w:p w:rsidR="0041438B" w:rsidRPr="0041438B" w:rsidRDefault="0041438B" w:rsidP="0041438B">
      <w:pPr>
        <w:ind w:firstLine="544"/>
        <w:jc w:val="both"/>
        <w:rPr>
          <w:sz w:val="12"/>
        </w:rPr>
      </w:pPr>
      <w:r w:rsidRPr="0041438B">
        <w:rPr>
          <w:sz w:val="12"/>
        </w:rPr>
        <w:t>3) лицензией на пользование недрами (в случае изъятия земельных участков для проведения работ, связанных с пользованием недрами, в том числе осуществляемых за счет средств недропользователя);</w:t>
      </w:r>
    </w:p>
    <w:p w:rsidR="0041438B" w:rsidRPr="0041438B" w:rsidRDefault="0041438B" w:rsidP="0041438B">
      <w:pPr>
        <w:ind w:firstLine="544"/>
        <w:jc w:val="both"/>
        <w:rPr>
          <w:sz w:val="12"/>
        </w:rPr>
      </w:pPr>
      <w:r w:rsidRPr="0041438B">
        <w:rPr>
          <w:sz w:val="12"/>
        </w:rPr>
        <w:t>4) решением о признании многоквартирного дома аварийным и подлежащим сносу или реконструкции (в случае изъятия земельного участка в связи с признанием расположенного на таком земельном участке многоквартирного дома аварийным и подлежащим сносу или реконструкции).</w:t>
      </w:r>
    </w:p>
    <w:p w:rsidR="0041438B" w:rsidRPr="0041438B" w:rsidRDefault="0041438B" w:rsidP="0041438B">
      <w:pPr>
        <w:ind w:firstLine="544"/>
        <w:jc w:val="both"/>
        <w:rPr>
          <w:sz w:val="12"/>
        </w:rPr>
      </w:pPr>
      <w:r w:rsidRPr="0041438B">
        <w:rPr>
          <w:sz w:val="12"/>
        </w:rPr>
        <w:t>4. Решение об изъятии земельных участков для муниципальных нужд для строительства, реконструкции объектов местного значения может быть принято не позднее чем в течение трёх лет со дня утверждения проекта планировки территории, предусматривающего размещение таких объектов.</w:t>
      </w:r>
    </w:p>
    <w:p w:rsidR="0041438B" w:rsidRPr="0041438B" w:rsidRDefault="0041438B" w:rsidP="0041438B">
      <w:pPr>
        <w:ind w:firstLine="544"/>
        <w:jc w:val="both"/>
        <w:rPr>
          <w:sz w:val="12"/>
        </w:rPr>
      </w:pPr>
      <w:r w:rsidRPr="0041438B">
        <w:rPr>
          <w:sz w:val="12"/>
        </w:rPr>
        <w:t>5. Резервирование земель для муниципальных нужд осуществляется в случаях, предусмотренных частью 1 настоящей статьи, а земель, находящихся в муниципальной собственности и не предоставленных гражданам и юридическим лицам, также в случаях, связанных с размещением объектов инженерной, транспортной и социальной инфраструктур, созданием особо охраняемых природных территорий, строительством водохранилищ и иных искусственных водных объектов, объектов инфраструктуры особой экономической зоны, предусмотренных планом обустройства и соответствующего материально-технического оснащения особой экономической зоны и прилегающей к ней территории. Резервирование земель может осуществляться также в отношении земельных участков, необходимых для целей недропользования.</w:t>
      </w:r>
    </w:p>
    <w:p w:rsidR="0041438B" w:rsidRPr="0041438B" w:rsidRDefault="0041438B" w:rsidP="0041438B">
      <w:pPr>
        <w:ind w:firstLine="544"/>
        <w:jc w:val="both"/>
        <w:rPr>
          <w:sz w:val="12"/>
        </w:rPr>
      </w:pPr>
      <w:r w:rsidRPr="0041438B">
        <w:rPr>
          <w:sz w:val="12"/>
        </w:rPr>
        <w:t>6. Резервирование земель допускается в установленных документацией по планировке территории зонах планируемого размещения объектов местного значения, в пределах территории, указанной в заявке Муниципального образования на создание особой экономической зоны, а также в пределах иных необходимых в соответствии с федеральными законами для обеспечения муниципальных нужд территорий.</w:t>
      </w:r>
    </w:p>
    <w:p w:rsidR="0041438B" w:rsidRPr="0041438B" w:rsidRDefault="0041438B" w:rsidP="0041438B">
      <w:pPr>
        <w:ind w:firstLine="544"/>
        <w:jc w:val="both"/>
        <w:rPr>
          <w:sz w:val="12"/>
        </w:rPr>
      </w:pPr>
      <w:r w:rsidRPr="0041438B">
        <w:rPr>
          <w:sz w:val="12"/>
        </w:rPr>
        <w:t>7. Земли для муниципальных нужд могут резервироваться на срок не более чем три года, а при резервировании земель, находящихся в муниципальной собственности и указанных в заявке Муниципального образования на создание особой экономической зоны, на срок не более чем два года. Допускается резервирование земель, находящихся в муниципальной собственности и не предоставленных гражданам и юридическим лицам, для строительства и реконструкции объектов внутреннего водного транспорта, транспортно-пересадочных узлов, строительства и реконструкции автомобильных дорог местного значения и других линейных объектов муниципального значения на срок до двадцати лет.</w:t>
      </w:r>
    </w:p>
    <w:p w:rsidR="0041438B" w:rsidRPr="0041438B" w:rsidRDefault="0041438B" w:rsidP="0041438B">
      <w:pPr>
        <w:ind w:firstLine="544"/>
        <w:jc w:val="both"/>
        <w:rPr>
          <w:sz w:val="12"/>
        </w:rPr>
      </w:pPr>
      <w:r w:rsidRPr="0041438B">
        <w:rPr>
          <w:sz w:val="12"/>
        </w:rPr>
        <w:t>8. Порядок изъятия земельных участков и резервирования земель для муниципальных нужд определяется земельным законодательством.</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94" w:name="_Toc486594999"/>
      <w:r w:rsidRPr="0041438B">
        <w:rPr>
          <w:rFonts w:ascii="Times New Roman" w:hAnsi="Times New Roman"/>
          <w:color w:val="auto"/>
          <w:sz w:val="12"/>
        </w:rPr>
        <w:t>Статья 25. Государственный земельный надзор, муниципальный земельный контроль, общественный земельный контроль</w:t>
      </w:r>
      <w:bookmarkEnd w:id="394"/>
    </w:p>
    <w:p w:rsidR="0041438B" w:rsidRPr="0041438B" w:rsidRDefault="0041438B" w:rsidP="0041438B">
      <w:pPr>
        <w:tabs>
          <w:tab w:val="left" w:pos="1080"/>
        </w:tabs>
        <w:ind w:firstLine="720"/>
        <w:jc w:val="both"/>
        <w:rPr>
          <w:sz w:val="12"/>
        </w:rPr>
      </w:pPr>
      <w:r w:rsidRPr="0041438B">
        <w:rPr>
          <w:sz w:val="12"/>
        </w:rPr>
        <w:t>1.</w:t>
      </w:r>
      <w:r w:rsidRPr="0041438B">
        <w:rPr>
          <w:sz w:val="12"/>
        </w:rPr>
        <w:tab/>
        <w:t>На территории Муниципального образования осуществляется государственный земельный надзор, муниципальный земельный контроль и общественный земельный контроль за использованием земель.</w:t>
      </w:r>
    </w:p>
    <w:p w:rsidR="0041438B" w:rsidRPr="0041438B" w:rsidRDefault="0041438B" w:rsidP="0041438B">
      <w:pPr>
        <w:tabs>
          <w:tab w:val="left" w:pos="1080"/>
        </w:tabs>
        <w:ind w:firstLine="720"/>
        <w:jc w:val="both"/>
        <w:rPr>
          <w:sz w:val="12"/>
        </w:rPr>
      </w:pPr>
      <w:r w:rsidRPr="0041438B">
        <w:rPr>
          <w:sz w:val="12"/>
        </w:rPr>
        <w:lastRenderedPageBreak/>
        <w:t>2.</w:t>
      </w:r>
      <w:r w:rsidRPr="0041438B">
        <w:rPr>
          <w:sz w:val="12"/>
        </w:rPr>
        <w:tab/>
        <w:t>Государственный земельный надзор и общественный земельный контроль осуществляются в соответствии с земельным законодательством РФ.</w:t>
      </w:r>
    </w:p>
    <w:p w:rsidR="0041438B" w:rsidRPr="0041438B" w:rsidRDefault="0041438B" w:rsidP="0041438B">
      <w:pPr>
        <w:tabs>
          <w:tab w:val="left" w:pos="1080"/>
        </w:tabs>
        <w:ind w:firstLine="720"/>
        <w:jc w:val="both"/>
        <w:rPr>
          <w:sz w:val="12"/>
        </w:rPr>
      </w:pPr>
      <w:r w:rsidRPr="0041438B">
        <w:rPr>
          <w:sz w:val="12"/>
        </w:rPr>
        <w:t>3.</w:t>
      </w:r>
      <w:r w:rsidRPr="0041438B">
        <w:rPr>
          <w:sz w:val="12"/>
        </w:rPr>
        <w:tab/>
        <w:t>Муниципальный земельный контроль осуществляется в соответствии с законодательством РФ и в порядке, установленном муниципальными правовыми актами органов местного самоуправления Муниципального образования.</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95" w:name="_Toc486595000"/>
      <w:r w:rsidRPr="0041438B">
        <w:rPr>
          <w:rFonts w:ascii="Times New Roman" w:hAnsi="Times New Roman"/>
          <w:color w:val="auto"/>
          <w:sz w:val="12"/>
        </w:rPr>
        <w:t>Статья 26. Договоры о развитии и освоении территории</w:t>
      </w:r>
      <w:bookmarkEnd w:id="395"/>
    </w:p>
    <w:p w:rsidR="0041438B" w:rsidRPr="0041438B" w:rsidRDefault="0041438B" w:rsidP="0041438B">
      <w:pPr>
        <w:ind w:firstLine="851"/>
        <w:jc w:val="both"/>
        <w:rPr>
          <w:sz w:val="12"/>
        </w:rPr>
      </w:pPr>
      <w:r w:rsidRPr="0041438B">
        <w:rPr>
          <w:sz w:val="12"/>
        </w:rPr>
        <w:t>Договор о развитии застроенной территории, договор о комплексном освоении территории, договор об освоении территории в целях строительства жилья экономического класса, договор о комплексном освоении территории в целях строительства жилья экономического класса, договор об освоении территории в целях строительства и эксплуатации наемного дома социального использования, договор об освоении территории в целях строительства и эксплуатации наемного дома коммерческого использования заключаются в соответствии с градостроительным, гражданским и земельным законодательством РФ.</w:t>
      </w:r>
    </w:p>
    <w:p w:rsidR="0041438B" w:rsidRPr="0041438B" w:rsidRDefault="0041438B" w:rsidP="0041438B">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s="Times New Roman"/>
          <w:color w:val="auto"/>
          <w:kern w:val="1"/>
          <w:sz w:val="12"/>
          <w:szCs w:val="24"/>
        </w:rPr>
      </w:pPr>
      <w:bookmarkStart w:id="396" w:name="_Toc486595001"/>
      <w:r w:rsidRPr="0041438B">
        <w:rPr>
          <w:rFonts w:ascii="Times New Roman" w:hAnsi="Times New Roman" w:cs="Times New Roman"/>
          <w:color w:val="auto"/>
          <w:kern w:val="1"/>
          <w:sz w:val="12"/>
          <w:szCs w:val="24"/>
        </w:rPr>
        <w:t>ГЛАВА 6. ПУБЛИЧНЫЕ СЛУШАНИЯ ПО ВОПРОСАМ ГРАДОСТРОИТЕЛЬНОЙ ДЕЯТЕЛЬНОСТИ</w:t>
      </w:r>
      <w:bookmarkEnd w:id="396"/>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97" w:name="_Toc486595002"/>
      <w:r w:rsidRPr="0041438B">
        <w:rPr>
          <w:rFonts w:ascii="Times New Roman" w:hAnsi="Times New Roman"/>
          <w:color w:val="auto"/>
          <w:sz w:val="12"/>
        </w:rPr>
        <w:t>Статья 27. Общие положения о публичных слушаниях по вопросам градостроительной деятельности Муниципального образования</w:t>
      </w:r>
      <w:bookmarkEnd w:id="397"/>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В соответствии с Градостроительным кодексом Российской Федерации публичные слушания по вопросам градостроительной деятельности проводятся в следующих случаях:</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по проекту генерального плана Муниципального образования (в том числе проекту генерального плана населенного пункта) и внесения изменений в генеральный план Муниципального образования;</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по проекту Правил застройки</w:t>
      </w:r>
      <w:r w:rsidRPr="0041438B">
        <w:rPr>
          <w:rFonts w:ascii="Times New Roman" w:hAnsi="Times New Roman" w:cs="Times New Roman"/>
          <w:i/>
          <w:sz w:val="12"/>
          <w:szCs w:val="28"/>
        </w:rPr>
        <w:t xml:space="preserve"> </w:t>
      </w:r>
      <w:r w:rsidRPr="0041438B">
        <w:rPr>
          <w:rFonts w:ascii="Times New Roman" w:hAnsi="Times New Roman" w:cs="Times New Roman"/>
          <w:sz w:val="12"/>
          <w:szCs w:val="24"/>
        </w:rPr>
        <w:t>и</w:t>
      </w:r>
      <w:r w:rsidRPr="0041438B">
        <w:rPr>
          <w:rFonts w:ascii="Times New Roman" w:hAnsi="Times New Roman" w:cs="Times New Roman"/>
          <w:i/>
          <w:sz w:val="12"/>
          <w:szCs w:val="28"/>
        </w:rPr>
        <w:t xml:space="preserve"> </w:t>
      </w:r>
      <w:r w:rsidRPr="0041438B">
        <w:rPr>
          <w:rFonts w:ascii="Times New Roman" w:hAnsi="Times New Roman" w:cs="Times New Roman"/>
          <w:sz w:val="12"/>
          <w:szCs w:val="24"/>
        </w:rPr>
        <w:t>внесения изменений в Правила застройки;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по документации по планировке территории, в том числе:</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а) по проектам планировки территорий; </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 б) по проектам межевания территорий;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4) предоставления разрешений на условно разрешенные виды использования земельных участков и объектов капитального строительства;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5) предоставления разрешений на отклонение от предельных параметров разрешенного строительства;</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6) установления (прекращения) публичных сервитутов.</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Публичные слушания по обсуждению вопросов градостроительной деятельности проводятся в соответствии с Федеральным законом «Об общих принципах организации местного самоуправления в Российской Федерации», Градостроительным кодексом Российской Федерации, Уставом Муниципального образования, настоящими Правилами.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Выносимые на публичные слушания проекты документов, должны соответствовать требованиям законодательства, технических регламентов (а вплоть до их вступления в действие в установленном законодательством порядке в силу – требованиям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 нормативам градостроительного проектирования, градостроительным регламентам.</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4. Органом местного самоуправления, уполномоченным на проведение публичных слушаний по вопросам градостроительной деятельности является  муниципальное образование «Пустозерский сельсовет» Ненецкого автономного округа. Органом местного самоуправления, уполномоченным на подготовку проектов постановлений по вопросам градостроительной деятельности являются органы государственной власти Ненецкого автономного округа.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5. Способами предоставления информации участникам публичных слушаний по вопросам градостроительной деятельности, являются размещение проектов документов на официальном сайте администрации муниципального образования «Пустозерский сельсовет» Ненецкого автономного округа</w:t>
      </w:r>
      <w:r w:rsidRPr="0041438B">
        <w:rPr>
          <w:rFonts w:ascii="Times New Roman" w:hAnsi="Times New Roman" w:cs="Times New Roman"/>
          <w:spacing w:val="3"/>
          <w:sz w:val="12"/>
          <w:szCs w:val="24"/>
        </w:rPr>
        <w:t xml:space="preserve"> </w:t>
      </w:r>
      <w:r w:rsidRPr="0041438B">
        <w:rPr>
          <w:rFonts w:ascii="Times New Roman" w:hAnsi="Times New Roman" w:cs="Times New Roman"/>
          <w:sz w:val="12"/>
          <w:szCs w:val="24"/>
        </w:rPr>
        <w:t>в сети «Интернет» и в печатных средствах массовой информации, выставки, экспозиции проектных и демонстрационных материалов, выступления представителей органов местного самоуправления, разработчиков проектов документации по планировке территории и эскизных проектов на строительство (реконструкцию) объектов капитального строительства на публичных слушаниях, в печатных средствах массовой информации и в сети «Интернет» и другие не запрещенные законом способы.</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6. Участники публичных слушаний вправе представлять свои предложения и замечания, касающиеся обсуждаемых вопросов, для включения в протокол публичных слушаний.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7. Выявление мнений участников публичных слушаний не влечет обязанности органа, принимающего решение с учетом результатов публичных слушаний, принимать решение, отражающее мнение большинства участников публичных слушаний.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8. Публичные слушания считаются состоявшимися в случаях, когда выполнены требования Градостроительного кодекса Российской Федерации и настоящих Правил в части сроков, процедур информирования и наличия подготовленных к публичным слушаниям документов и материалов. Тот факт, что в публичных слушаниях, подготовленных с учетом всех указанных требований, не приняло участие ни одно лицо, не является основанием для признания публичных слушаний не состоявшимися.</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9. Продолжительность проведения публичных слушаний устанавливается в решении о назначении публичных слушаний и должна составлять:</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не менее двух и не более четырех месяцев со дня опубликования (обнародования) проекта Правил или изменений в Правила до дня опубликования (обнародования) в том же порядке заключения о результатах публичных слушаний в случае обсуждения проекта Правил или проекта изменений в Правила;</w:t>
      </w:r>
    </w:p>
    <w:p w:rsidR="0041438B" w:rsidRPr="0041438B" w:rsidRDefault="0041438B" w:rsidP="0041438B">
      <w:pPr>
        <w:autoSpaceDE w:val="0"/>
        <w:autoSpaceDN w:val="0"/>
        <w:adjustRightInd w:val="0"/>
        <w:ind w:firstLine="540"/>
        <w:jc w:val="both"/>
        <w:rPr>
          <w:rFonts w:eastAsia="Franklin Gothic Book"/>
          <w:sz w:val="12"/>
        </w:rPr>
      </w:pPr>
      <w:r w:rsidRPr="0041438B">
        <w:rPr>
          <w:rFonts w:eastAsia="Franklin Gothic Book"/>
          <w:sz w:val="12"/>
        </w:rPr>
        <w:t>в случае подготовки изменений в Правила в части внесения изменений в градостроительный регламент, установленный для конкретной территориальной зоны, срок проведения публичных слушаний не может быть более чем один месяц;</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не менее одного и не более трех месяцев со дня оповещения жителей муниципального образования «Пустозерский сельсовет» Ненецкого автономного округа о времени и месте их проведения до дня опубликования (обнародования) в том же порядке заключения о результатах публичных слушаний в случае обсуждения проекта документации по планировке территории;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не более одного месяца со дня оповещения жителей муниципального образования «Пустозерский сельсовет» Ненецкого автономного округа о времени и месте их проведения до дня опубликования (обнародования) заключения о результатах публичных слушаний в случае обсуждения заявлений о предоставлении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10. Публичные слушания проводятся в рабочие дни с 18-30 до 21-00 часов и в субботние дни с 09-00 до 18-00 часов.</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11. В месте (местах) проведения публичных слушаний размещаются документы, материалы в составе, определенном требованиями к составу обсуждаемого проекта документа.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12. Расходы, связанные с организацией и проведением публичных слушаний по вопросам градостроительной деятельности, несет соответствующий орган местного самоуправления Муниципального образования, по вопросу предоставления разрешения на условно разрешённый вид использования, а также по в</w:t>
      </w:r>
      <w:r w:rsidRPr="0041438B">
        <w:rPr>
          <w:rFonts w:ascii="Times New Roman" w:hAnsi="Times New Roman" w:cs="Times New Roman"/>
          <w:sz w:val="12"/>
          <w:szCs w:val="24"/>
        </w:rPr>
        <w:t>о</w:t>
      </w:r>
      <w:r w:rsidRPr="0041438B">
        <w:rPr>
          <w:rFonts w:ascii="Times New Roman" w:hAnsi="Times New Roman" w:cs="Times New Roman"/>
          <w:sz w:val="12"/>
          <w:szCs w:val="24"/>
        </w:rPr>
        <w:t>просу представления разрешения на отклонение от предельных параметров разрешённого строительства, реконструкции объектов капитального строительства, несёт з</w:t>
      </w:r>
      <w:r w:rsidRPr="0041438B">
        <w:rPr>
          <w:rFonts w:ascii="Times New Roman" w:hAnsi="Times New Roman" w:cs="Times New Roman"/>
          <w:sz w:val="12"/>
          <w:szCs w:val="24"/>
        </w:rPr>
        <w:t>а</w:t>
      </w:r>
      <w:r w:rsidRPr="0041438B">
        <w:rPr>
          <w:rFonts w:ascii="Times New Roman" w:hAnsi="Times New Roman" w:cs="Times New Roman"/>
          <w:sz w:val="12"/>
          <w:szCs w:val="24"/>
        </w:rPr>
        <w:t>стройщик (заявитель); по вопросу об установлении (прекращении) публичного сервитута – инициатор установления (прекращения) публичного сервит</w:t>
      </w:r>
      <w:r w:rsidRPr="0041438B">
        <w:rPr>
          <w:rFonts w:ascii="Times New Roman" w:hAnsi="Times New Roman" w:cs="Times New Roman"/>
          <w:sz w:val="12"/>
          <w:szCs w:val="24"/>
        </w:rPr>
        <w:t>у</w:t>
      </w:r>
      <w:r w:rsidRPr="0041438B">
        <w:rPr>
          <w:rFonts w:ascii="Times New Roman" w:hAnsi="Times New Roman" w:cs="Times New Roman"/>
          <w:sz w:val="12"/>
          <w:szCs w:val="24"/>
        </w:rPr>
        <w:t>та</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98" w:name="_Toc486595003"/>
      <w:r w:rsidRPr="0041438B">
        <w:rPr>
          <w:rFonts w:ascii="Times New Roman" w:hAnsi="Times New Roman"/>
          <w:color w:val="auto"/>
          <w:sz w:val="12"/>
        </w:rPr>
        <w:t>Статья 28. Порядок проведения публичных слушаний по вопросам градостроительной деятельности</w:t>
      </w:r>
      <w:bookmarkEnd w:id="398"/>
    </w:p>
    <w:p w:rsidR="0041438B" w:rsidRPr="0041438B" w:rsidRDefault="0041438B" w:rsidP="0041438B">
      <w:pPr>
        <w:pStyle w:val="ConsPlusNormal"/>
        <w:ind w:firstLine="709"/>
        <w:jc w:val="both"/>
        <w:rPr>
          <w:rFonts w:ascii="Times New Roman" w:hAnsi="Times New Roman" w:cs="Times New Roman"/>
          <w:sz w:val="12"/>
          <w:szCs w:val="24"/>
        </w:rPr>
      </w:pPr>
      <w:r w:rsidRPr="0041438B">
        <w:rPr>
          <w:rFonts w:ascii="Times New Roman" w:hAnsi="Times New Roman" w:cs="Times New Roman"/>
          <w:sz w:val="12"/>
          <w:szCs w:val="24"/>
        </w:rPr>
        <w:t>1. . Решение о проведении публичных слушаний принимает глава муниципального образования «Пустозерский сельсовет» Ненецкого автономного округа в пределах своих полномочий.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Решение о проведении публичных слушаний должно содержать:</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а) тему публичных слушаний;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б) срок проведения публичных слушаний;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в) дату (даты), время и место (места) проведения публичных слушаний;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г) место размещения документов, материалов, подлежащих рассмотрению на публичных слушаниях;</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д) наименование органа, уполномоченного в соответствии с настоящими Правилами на проведение публичных слушаний.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Решение о назначении публичных слушаний подлежит опубликованию (обнародованию) в порядке, установленном для официального опубликования (обнародования) муниципальных правовых актов, иной официальной информации.</w:t>
      </w:r>
    </w:p>
    <w:p w:rsidR="0041438B" w:rsidRPr="0041438B" w:rsidRDefault="0041438B" w:rsidP="0041438B">
      <w:pPr>
        <w:pStyle w:val="ConsNormal"/>
        <w:ind w:right="0" w:firstLine="709"/>
        <w:jc w:val="both"/>
        <w:rPr>
          <w:rFonts w:ascii="Times New Roman" w:hAnsi="Times New Roman"/>
          <w:sz w:val="12"/>
          <w:szCs w:val="28"/>
        </w:rPr>
      </w:pPr>
      <w:r w:rsidRPr="0041438B">
        <w:rPr>
          <w:rFonts w:ascii="Times New Roman" w:hAnsi="Times New Roman"/>
          <w:sz w:val="12"/>
          <w:szCs w:val="24"/>
        </w:rPr>
        <w:t>Конкретный срок проведения публичных слушаний (продолжительность экспозиции и продолжительность собственно публичных слушаний) определяет администрация Муниципального образования с учетом положений статьи 27 настоящих Правил.</w:t>
      </w:r>
    </w:p>
    <w:p w:rsidR="0041438B" w:rsidRPr="0041438B" w:rsidRDefault="0041438B" w:rsidP="0041438B">
      <w:pPr>
        <w:pStyle w:val="ConsPlusNormal"/>
        <w:widowControl/>
        <w:ind w:firstLine="709"/>
        <w:jc w:val="both"/>
        <w:rPr>
          <w:rFonts w:ascii="Times New Roman" w:hAnsi="Times New Roman" w:cs="Times New Roman"/>
          <w:i/>
          <w:sz w:val="12"/>
          <w:szCs w:val="24"/>
        </w:rPr>
      </w:pPr>
      <w:r w:rsidRPr="0041438B">
        <w:rPr>
          <w:rFonts w:ascii="Times New Roman" w:hAnsi="Times New Roman" w:cs="Times New Roman"/>
          <w:sz w:val="12"/>
          <w:szCs w:val="24"/>
        </w:rPr>
        <w:t>4. Опубликованию (обнародованию), кроме решения о назначении публичных слушаний по проекту, подлежат графическая и текстовая части предмета публичных слушаний.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5. Непосредственно перед началом собрания, указанного в предыдущей части, прои</w:t>
      </w:r>
      <w:r w:rsidRPr="0041438B">
        <w:rPr>
          <w:rFonts w:ascii="Times New Roman" w:hAnsi="Times New Roman" w:cs="Times New Roman"/>
          <w:sz w:val="12"/>
          <w:szCs w:val="24"/>
        </w:rPr>
        <w:t>з</w:t>
      </w:r>
      <w:r w:rsidRPr="0041438B">
        <w:rPr>
          <w:rFonts w:ascii="Times New Roman" w:hAnsi="Times New Roman" w:cs="Times New Roman"/>
          <w:sz w:val="12"/>
          <w:szCs w:val="24"/>
        </w:rPr>
        <w:t>водится поимённая регистрация участников публичных слушаний, за исключением пре</w:t>
      </w:r>
      <w:r w:rsidRPr="0041438B">
        <w:rPr>
          <w:rFonts w:ascii="Times New Roman" w:hAnsi="Times New Roman" w:cs="Times New Roman"/>
          <w:sz w:val="12"/>
          <w:szCs w:val="24"/>
        </w:rPr>
        <w:t>д</w:t>
      </w:r>
      <w:r w:rsidRPr="0041438B">
        <w:rPr>
          <w:rFonts w:ascii="Times New Roman" w:hAnsi="Times New Roman" w:cs="Times New Roman"/>
          <w:sz w:val="12"/>
          <w:szCs w:val="24"/>
        </w:rPr>
        <w:t>ставителей органов власти и застройщика.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6. Перед началом обсуждений участники публичных слушаний должны быть проинформированы:</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о продолжительности обсуждения, которое не может превышать три часа в день;</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о регламенте проведения публичных слушаний (включая вопросы предельной продолжительности выступления участников публичных слушаний);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о предмете публичных слушаний.</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7. По каждому из рассматриваемых вопросов производится голосование. В голосов</w:t>
      </w:r>
      <w:r w:rsidRPr="0041438B">
        <w:rPr>
          <w:rFonts w:ascii="Times New Roman" w:hAnsi="Times New Roman"/>
          <w:sz w:val="12"/>
          <w:szCs w:val="24"/>
        </w:rPr>
        <w:t>а</w:t>
      </w:r>
      <w:r w:rsidRPr="0041438B">
        <w:rPr>
          <w:rFonts w:ascii="Times New Roman" w:hAnsi="Times New Roman"/>
          <w:sz w:val="12"/>
          <w:szCs w:val="24"/>
        </w:rPr>
        <w:t>нии принимают участие только зарегистрированные участники публичных слушаний. Гол</w:t>
      </w:r>
      <w:r w:rsidRPr="0041438B">
        <w:rPr>
          <w:rFonts w:ascii="Times New Roman" w:hAnsi="Times New Roman"/>
          <w:sz w:val="12"/>
          <w:szCs w:val="24"/>
        </w:rPr>
        <w:t>о</w:t>
      </w:r>
      <w:r w:rsidRPr="0041438B">
        <w:rPr>
          <w:rFonts w:ascii="Times New Roman" w:hAnsi="Times New Roman"/>
          <w:sz w:val="12"/>
          <w:szCs w:val="24"/>
        </w:rPr>
        <w:t>сование производится после окончания обсуждения рассматриваемых вопросов в момент, определяемый председательствующим.</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Результаты проведения публичных слушаний считаются положительными, если по рассматриваемому вопросу «за» проголосовало более половины зарегистрированных учас</w:t>
      </w:r>
      <w:r w:rsidRPr="0041438B">
        <w:rPr>
          <w:rFonts w:ascii="Times New Roman" w:hAnsi="Times New Roman"/>
          <w:sz w:val="12"/>
          <w:szCs w:val="24"/>
        </w:rPr>
        <w:t>т</w:t>
      </w:r>
      <w:r w:rsidRPr="0041438B">
        <w:rPr>
          <w:rFonts w:ascii="Times New Roman" w:hAnsi="Times New Roman"/>
          <w:sz w:val="12"/>
          <w:szCs w:val="24"/>
        </w:rPr>
        <w:t>ников публичных слушаний, присутствующих на момент голосования.</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Результаты проведения публичных слушаний считаются отрицательными, если по ра</w:t>
      </w:r>
      <w:r w:rsidRPr="0041438B">
        <w:rPr>
          <w:rFonts w:ascii="Times New Roman" w:hAnsi="Times New Roman"/>
          <w:sz w:val="12"/>
          <w:szCs w:val="24"/>
        </w:rPr>
        <w:t>с</w:t>
      </w:r>
      <w:r w:rsidRPr="0041438B">
        <w:rPr>
          <w:rFonts w:ascii="Times New Roman" w:hAnsi="Times New Roman"/>
          <w:sz w:val="12"/>
          <w:szCs w:val="24"/>
        </w:rPr>
        <w:t>сматриваемому вопросу «против» проголосовало более половины зарегистрированных уч</w:t>
      </w:r>
      <w:r w:rsidRPr="0041438B">
        <w:rPr>
          <w:rFonts w:ascii="Times New Roman" w:hAnsi="Times New Roman"/>
          <w:sz w:val="12"/>
          <w:szCs w:val="24"/>
        </w:rPr>
        <w:t>а</w:t>
      </w:r>
      <w:r w:rsidRPr="0041438B">
        <w:rPr>
          <w:rFonts w:ascii="Times New Roman" w:hAnsi="Times New Roman"/>
          <w:sz w:val="12"/>
          <w:szCs w:val="24"/>
        </w:rPr>
        <w:t>стников публичных слушаний, присутствующих на момент голосования.</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8. В ходе публичных слушаний секретарём ведётся протокол публичных слушаний, который содержит:</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 день, время, место проведения публичных слушаний;</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 список присутствующих на публичных слушаниях (в том числе председательствующий и секретарь);</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 xml:space="preserve">- тему рассматриваемого вопроса (в соответствии с частью 1 статьи 27 Правил); </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 состав демонстрационных материалов (в том числе гр</w:t>
      </w:r>
      <w:r w:rsidRPr="0041438B">
        <w:rPr>
          <w:rFonts w:ascii="Times New Roman" w:hAnsi="Times New Roman"/>
          <w:sz w:val="12"/>
          <w:szCs w:val="24"/>
        </w:rPr>
        <w:t>а</w:t>
      </w:r>
      <w:r w:rsidRPr="0041438B">
        <w:rPr>
          <w:rFonts w:ascii="Times New Roman" w:hAnsi="Times New Roman"/>
          <w:sz w:val="12"/>
          <w:szCs w:val="24"/>
        </w:rPr>
        <w:t>фических);</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 мнения, комментарии, замечания и предложения (поимённо) по поводу рассматр</w:t>
      </w:r>
      <w:r w:rsidRPr="0041438B">
        <w:rPr>
          <w:rFonts w:ascii="Times New Roman" w:hAnsi="Times New Roman"/>
          <w:sz w:val="12"/>
          <w:szCs w:val="24"/>
        </w:rPr>
        <w:t>и</w:t>
      </w:r>
      <w:r w:rsidRPr="0041438B">
        <w:rPr>
          <w:rFonts w:ascii="Times New Roman" w:hAnsi="Times New Roman"/>
          <w:sz w:val="12"/>
          <w:szCs w:val="24"/>
        </w:rPr>
        <w:t>ваемого вопроса;</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 письменные замечания и предложения заинтересованных лиц, представленные в администрацию Муниципального образования согласно ч. 6, 7 ст</w:t>
      </w:r>
      <w:r w:rsidRPr="0041438B">
        <w:rPr>
          <w:rFonts w:ascii="Times New Roman" w:hAnsi="Times New Roman"/>
          <w:sz w:val="12"/>
          <w:szCs w:val="24"/>
        </w:rPr>
        <w:t>а</w:t>
      </w:r>
      <w:r w:rsidRPr="0041438B">
        <w:rPr>
          <w:rFonts w:ascii="Times New Roman" w:hAnsi="Times New Roman"/>
          <w:sz w:val="12"/>
          <w:szCs w:val="24"/>
        </w:rPr>
        <w:t>тьи 27;</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 результаты голосования по рассматриваемому вопросу;</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 общие выводы публичных слушаний (формулируются председательствующим).</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Протокол публичных слушаний составляется в одном экземпляре. При предоставл</w:t>
      </w:r>
      <w:r w:rsidRPr="0041438B">
        <w:rPr>
          <w:rFonts w:ascii="Times New Roman" w:hAnsi="Times New Roman"/>
          <w:sz w:val="12"/>
          <w:szCs w:val="24"/>
        </w:rPr>
        <w:t>е</w:t>
      </w:r>
      <w:r w:rsidRPr="0041438B">
        <w:rPr>
          <w:rFonts w:ascii="Times New Roman" w:hAnsi="Times New Roman"/>
          <w:sz w:val="12"/>
          <w:szCs w:val="24"/>
        </w:rPr>
        <w:t>нии разрешения на условно разрешённый вид использования земельного участка или объекта капитального строительства и при предоставлении разрешения на отклонение от предел</w:t>
      </w:r>
      <w:r w:rsidRPr="0041438B">
        <w:rPr>
          <w:rFonts w:ascii="Times New Roman" w:hAnsi="Times New Roman"/>
          <w:sz w:val="12"/>
          <w:szCs w:val="24"/>
        </w:rPr>
        <w:t>ь</w:t>
      </w:r>
      <w:r w:rsidRPr="0041438B">
        <w:rPr>
          <w:rFonts w:ascii="Times New Roman" w:hAnsi="Times New Roman"/>
          <w:sz w:val="12"/>
          <w:szCs w:val="24"/>
        </w:rPr>
        <w:t>ных параметров разрешённого строительства, реконструкции объектов капитального строительства, протокол публичных слушаний составляется в двух экземплярах; один экземпляр остаётся у Комиссии, другой выдаётся застройщику. Оба экземпляра протокола прошиваются, сшивка заверяется председательствующим с указанием количества прош</w:t>
      </w:r>
      <w:r w:rsidRPr="0041438B">
        <w:rPr>
          <w:rFonts w:ascii="Times New Roman" w:hAnsi="Times New Roman"/>
          <w:sz w:val="12"/>
          <w:szCs w:val="24"/>
        </w:rPr>
        <w:t>и</w:t>
      </w:r>
      <w:r w:rsidRPr="0041438B">
        <w:rPr>
          <w:rFonts w:ascii="Times New Roman" w:hAnsi="Times New Roman"/>
          <w:sz w:val="12"/>
          <w:szCs w:val="24"/>
        </w:rPr>
        <w:t>тых листов. Протокол подписывается председательствующим, представителями органов власти, первыми тремя зарегистрированными участниками публичных слушаний, секр</w:t>
      </w:r>
      <w:r w:rsidRPr="0041438B">
        <w:rPr>
          <w:rFonts w:ascii="Times New Roman" w:hAnsi="Times New Roman"/>
          <w:sz w:val="12"/>
          <w:szCs w:val="24"/>
        </w:rPr>
        <w:t>е</w:t>
      </w:r>
      <w:r w:rsidRPr="0041438B">
        <w:rPr>
          <w:rFonts w:ascii="Times New Roman" w:hAnsi="Times New Roman"/>
          <w:sz w:val="12"/>
          <w:szCs w:val="24"/>
        </w:rPr>
        <w:t>тарём.</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7. Не позднее следующего дня с момента составления протокола публичных слуш</w:t>
      </w:r>
      <w:r w:rsidRPr="0041438B">
        <w:rPr>
          <w:rFonts w:ascii="Times New Roman" w:hAnsi="Times New Roman"/>
          <w:sz w:val="12"/>
          <w:szCs w:val="24"/>
        </w:rPr>
        <w:t>а</w:t>
      </w:r>
      <w:r w:rsidRPr="0041438B">
        <w:rPr>
          <w:rFonts w:ascii="Times New Roman" w:hAnsi="Times New Roman"/>
          <w:sz w:val="12"/>
          <w:szCs w:val="24"/>
        </w:rPr>
        <w:t>ний, администрация муниципального образования «Пустозерский сельсовет» Ненецкого автономного округа готовит заключение о результатах публичных слушаний, которое соде</w:t>
      </w:r>
      <w:r w:rsidRPr="0041438B">
        <w:rPr>
          <w:rFonts w:ascii="Times New Roman" w:hAnsi="Times New Roman"/>
          <w:sz w:val="12"/>
          <w:szCs w:val="24"/>
        </w:rPr>
        <w:t>р</w:t>
      </w:r>
      <w:r w:rsidRPr="0041438B">
        <w:rPr>
          <w:rFonts w:ascii="Times New Roman" w:hAnsi="Times New Roman"/>
          <w:sz w:val="12"/>
          <w:szCs w:val="24"/>
        </w:rPr>
        <w:t>жит:</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 день, время, место составления заключения;</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lastRenderedPageBreak/>
        <w:t>- тему рассмотренного на публичных слушаниях в</w:t>
      </w:r>
      <w:r w:rsidRPr="0041438B">
        <w:rPr>
          <w:rFonts w:ascii="Times New Roman" w:hAnsi="Times New Roman"/>
          <w:sz w:val="12"/>
          <w:szCs w:val="24"/>
        </w:rPr>
        <w:t>о</w:t>
      </w:r>
      <w:r w:rsidRPr="0041438B">
        <w:rPr>
          <w:rFonts w:ascii="Times New Roman" w:hAnsi="Times New Roman"/>
          <w:sz w:val="12"/>
          <w:szCs w:val="24"/>
        </w:rPr>
        <w:t>проса;</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 указание на опубликование решения о проведении публичных слушаний (источник, дата опубликования), а также на информирование общественности другими способами;</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 перечень письменных замечаний и предложений заинтересованных лиц, представленных в администрацию муниципального образования «Пустозерский сельсовет» Ненецкого автономного округа</w:t>
      </w:r>
      <w:r w:rsidRPr="0041438B">
        <w:rPr>
          <w:rFonts w:ascii="Times New Roman" w:hAnsi="Times New Roman"/>
          <w:spacing w:val="3"/>
          <w:sz w:val="12"/>
          <w:szCs w:val="24"/>
        </w:rPr>
        <w:t xml:space="preserve"> </w:t>
      </w:r>
      <w:r w:rsidRPr="0041438B">
        <w:rPr>
          <w:rFonts w:ascii="Times New Roman" w:hAnsi="Times New Roman"/>
          <w:sz w:val="12"/>
          <w:szCs w:val="24"/>
        </w:rPr>
        <w:t>согласно части 6 статьи 27;</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 указание на организацию экспозиции, состав демонстр</w:t>
      </w:r>
      <w:r w:rsidRPr="0041438B">
        <w:rPr>
          <w:rFonts w:ascii="Times New Roman" w:hAnsi="Times New Roman"/>
          <w:sz w:val="12"/>
          <w:szCs w:val="24"/>
        </w:rPr>
        <w:t>и</w:t>
      </w:r>
      <w:r w:rsidRPr="0041438B">
        <w:rPr>
          <w:rFonts w:ascii="Times New Roman" w:hAnsi="Times New Roman"/>
          <w:sz w:val="12"/>
          <w:szCs w:val="24"/>
        </w:rPr>
        <w:t>руемых материалов;</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 срок проведения экспозиции;</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 день (дни), время, место проведения публичных слуш</w:t>
      </w:r>
      <w:r w:rsidRPr="0041438B">
        <w:rPr>
          <w:rFonts w:ascii="Times New Roman" w:hAnsi="Times New Roman"/>
          <w:sz w:val="12"/>
          <w:szCs w:val="24"/>
        </w:rPr>
        <w:t>а</w:t>
      </w:r>
      <w:r w:rsidRPr="0041438B">
        <w:rPr>
          <w:rFonts w:ascii="Times New Roman" w:hAnsi="Times New Roman"/>
          <w:sz w:val="12"/>
          <w:szCs w:val="24"/>
        </w:rPr>
        <w:t>ний;</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 результаты голосования по рассматриваемому вопросу;</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 общие выводы публичных слушаний.</w:t>
      </w:r>
    </w:p>
    <w:p w:rsidR="0041438B" w:rsidRPr="0041438B" w:rsidRDefault="0041438B" w:rsidP="0041438B">
      <w:pPr>
        <w:pStyle w:val="ConsNormal"/>
        <w:ind w:right="0" w:firstLine="709"/>
        <w:jc w:val="both"/>
        <w:rPr>
          <w:rFonts w:ascii="Times New Roman" w:hAnsi="Times New Roman"/>
          <w:sz w:val="12"/>
          <w:szCs w:val="24"/>
        </w:rPr>
      </w:pPr>
      <w:r w:rsidRPr="0041438B">
        <w:rPr>
          <w:rFonts w:ascii="Times New Roman" w:hAnsi="Times New Roman"/>
          <w:sz w:val="12"/>
          <w:szCs w:val="24"/>
        </w:rPr>
        <w:t>Заключение о результатах публичных слушаний подлежит опубликов</w:t>
      </w:r>
      <w:r w:rsidRPr="0041438B">
        <w:rPr>
          <w:rFonts w:ascii="Times New Roman" w:hAnsi="Times New Roman"/>
          <w:sz w:val="12"/>
          <w:szCs w:val="24"/>
        </w:rPr>
        <w:t>а</w:t>
      </w:r>
      <w:r w:rsidRPr="0041438B">
        <w:rPr>
          <w:rFonts w:ascii="Times New Roman" w:hAnsi="Times New Roman"/>
          <w:sz w:val="12"/>
          <w:szCs w:val="24"/>
        </w:rPr>
        <w:t>нию в порядке, установленном для официального опубликования муниципальных правовых актов, иной официальной информации.</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399" w:name="_Toc486595004"/>
      <w:r w:rsidRPr="0041438B">
        <w:rPr>
          <w:rFonts w:ascii="Times New Roman" w:hAnsi="Times New Roman"/>
          <w:color w:val="auto"/>
          <w:sz w:val="12"/>
        </w:rPr>
        <w:t>Статья 29. Проведение публичных слушаний по внесению изменений в настоящие Правила</w:t>
      </w:r>
      <w:bookmarkEnd w:id="399"/>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Инициаторами подготовки проектов документов, обсуждаемых на публичных слушаниях по внесению изменений в настоящие Правила, могут быть: федеральные органы исполнительной власти, исполнительные органы государственной власти Ненецкого автономного округа, органы местного самоуправления, заинтересованные физические и юридические лица, предприниматели в соответствии с частью 3 статьи 33 Градостроительного кодекса Российской Федерации, подготовившие соответствующие предложения по внесению изменений в настоящие Правила.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Участниками публичных слушаний по проекту о внесении изменений в настоящие Правила являются жители муниципального образования «Пустозерский сельсовет» Ненецкого автономного округа, правообладатели земельных участков и объектов капитального строительства, расположенных в Муниципального образования, иные заинтересованные лица.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Место проведения публичных слушаний указывается в сообщении о назначении публичных слушаний.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В случае подготовки Правил застройки применительно к части территории муниципального образования «Пустозерский сельсовет» Ненецкого автономного округа публичные слушания по проекту Правил застройки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Муниципального образования. </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В случае, если внесение изменений в настоящие Правила связано с размещением или реконструкцией отдельного объекта капитального строительства, публичные слушания по внесению соответствующих изменений в регламент использования территорий в составе настоящих Правил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территории. </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4. Если по результатам публичных слушаний по проекту внесения изменений в Правила, подготовленному по инициативе заинтересованных физических или юридических лиц, предпринимателей, выявилась необходимость внесения изменений в представленный проект, администрация муниципального образования «Заполярный район» может предложить указанным лицам внести соответствующие изменения.</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400" w:name="_Toc486595005"/>
      <w:r w:rsidRPr="0041438B">
        <w:rPr>
          <w:rFonts w:ascii="Times New Roman" w:hAnsi="Times New Roman"/>
          <w:color w:val="auto"/>
          <w:sz w:val="12"/>
        </w:rPr>
        <w:t>Статья 30. Проведение публичных слушаний по проекту документации по планировке территории</w:t>
      </w:r>
      <w:bookmarkEnd w:id="400"/>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Инициаторами подготовки проектов документации по планировке территории, обсуждаемых на публичных слушаниях, могут быть: орган местного самоуправления Муниципального образования, заинтересованные физические и юридические лица, предприниматели, подготовившие проект документации по планировке территории.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Участниками публичных слушаний по проекту документации по планировке территории являются:</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граждане, проживающие на территории, применительно к которой осуществляется подготовка проекта документации по планировке территории;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правообладатели земельных участков и объектов капитального строительства, расположенных на указанной территории;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лица, законные интересы которых могут быть нарушены в связи с реализацией документации по планировке территории.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Место проведения публичных слушаний указывается в сообщении о назначении публичных слушаний.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4. Если по результатам публичных слушаний по проекту документации по планировке территории, подготовленному по инициативе заинтересованных физических или юридических лиц, предпринимателей, выявилась необходимость внесения изменений в представленный проект, администрация Муниципального образования может предложить указанным лицам внести соответствующие изменения.</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401" w:name="_Toc486595006"/>
      <w:r w:rsidRPr="0041438B">
        <w:rPr>
          <w:rFonts w:ascii="Times New Roman" w:hAnsi="Times New Roman"/>
          <w:color w:val="auto"/>
          <w:sz w:val="12"/>
        </w:rPr>
        <w:t>Статья 31. Особенности проведения публичных слушаний по предоставлению разрешений на условно разрешенные виды использования земельных участков и объектов капитального строительства</w:t>
      </w:r>
      <w:bookmarkEnd w:id="401"/>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Инициаторами подготовки проектов документов, обсуждаемых на публичных слушаниях по предоставлению разрешений на условно разрешенные виды использования земельных участков и объектов капитального строительства, могут быть заинтересованные физические или юридические лица, предприниматели, подавшие заявления о предоставлении разрешений на условно разрешенные виды использования земельных участков и объектов капитального строительства.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Право, определенное частью 1 настоящей статьи, может быть реализовано только в случаях, когда выполняются следующие условия:</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1) действие настоящих Правил распространяется на территорию, на которой расположены обозначенные в заявлениях земельные участки и объекты капитального строительства; </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в соответствующей территориальной зоне, на которой расположены обозначенные в заявлениях земельные участки и объекты капитального строительства, в составе градостроительного регламента установлен условно разрешенный вид использования земельного участка и объекта капитального строительства, который запрашивается заявителем.</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Участниками публичных слушаний по предоставлению разрешений на условно разрешенные виды использования земельных участков и объектов капитального строительства являются:</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правообладатели земельных участков, имеющих общие границы с земельным участком, применительно к которому запрашивается разрешение;</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правообладатели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разрешение;</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правообладатели помещений, являющихся частью объекта капитального строительства, применительно к которому запрашивается разрешение.</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4. В заявлении и прилагаемых к нему материалах должна быть обоснована целесообразность намерений и доказано, что при выполнении определенных условий, не будет оказано негативных воздействий на окружающую среду в объемах, превышающих пределы, определенные техническими регламентами (а вплоть до их вступления в действие в установленном порядке – требованиям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 и градостроительными регламентами, определенными настоящими Правилами применительно к соответствующей территориальной зоне.</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5. Заявление должно содержать также обязательство заинтересованного лица нести расходы, связанные с организацией и проведением публичных слушаний по вопросу предоставления разрешения на условно разрешенный вид использования.</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6. Место проведения публичных слушаний указывается в сообщении о назначении публичных слушаний. </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402" w:name="_Toc486595007"/>
      <w:r w:rsidRPr="0041438B">
        <w:rPr>
          <w:rFonts w:ascii="Times New Roman" w:hAnsi="Times New Roman"/>
          <w:color w:val="auto"/>
          <w:sz w:val="12"/>
        </w:rPr>
        <w:t>Статья 32. Особенности проведения публичных слушаний по предоставлению разрешений на отклонение от предельных параметров разрешенного строительства</w:t>
      </w:r>
      <w:bookmarkEnd w:id="402"/>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Инициаторами подготовки проектов документов, обсуждаемых на публичных слушаниях по предоставлению разрешений на отклонение от предельных параметров разрешенного строительства, могут быть заинтересованные физические или юридические лица, предприниматели, подавшие заявления о предоставлении разрешений на отклонение от предельных параметров разрешенного строительства.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Право, определенное частью 1 настоящей статьи, может быть реализовано только в случаях, когда: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действие настоящих Правил распространяется на территорию, в границах которой расположены земельные участки и объекты недвижимости, принадлежащие заявителям;</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размеры земельных участков меньше установленных регламентом использования территорий минимальных размеров земельных участков либо конфигурация, инженерно-геологические или иные характеристики земельных участков неблагоприятны для застройки.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Участниками публичных слушаний по предоставлению разрешений на отклонение от предельных параметров разрешенного строительства являются:</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правообладатели земельных участков, имеющих общие границы с земельным участком, применительно к которому запрашивается разрешение;</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правообладатели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разрешение;</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3) правообладатели помещений, являющихся частью объекта капитального строительства, применительно к которому запрашивается разрешение.</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4. В заявлении и прилагаемых к нему материалах должна быть обоснована правомерность намерений и доказано, что:</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существуют условия, определенные частью 1 статьи 40 Градостроительного кодекса Российской Федерации;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в случае предоставления разрешения на отклонение от предельных параметров разрешенного строительства такое отклонение будет реализовано при соблюдении требований технических регламентов (а вплоть до их вступления в действие в установленном порядке – требованиям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 ограничений, связанных с расположением земельного участка в границах зон с особыми условиями использования территорий</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5. Заявление должно содержать обязательство заинтересованного лица нести расходы, связанные с организацией и проведением публичных слушаний по вопросу предоставления разрешения на отклонение от предельных параметров разрешенного строительства, реконструкции.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6. Место проведения публичных слушаний указывается в сообщении о назначении публичных слушаний. </w:t>
      </w:r>
    </w:p>
    <w:p w:rsidR="0041438B" w:rsidRPr="0041438B" w:rsidRDefault="0041438B" w:rsidP="0041438B">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s="Times New Roman"/>
          <w:color w:val="auto"/>
          <w:kern w:val="1"/>
          <w:sz w:val="12"/>
          <w:szCs w:val="24"/>
        </w:rPr>
      </w:pPr>
      <w:bookmarkStart w:id="403" w:name="_Toc486595008"/>
      <w:r w:rsidRPr="0041438B">
        <w:rPr>
          <w:rFonts w:ascii="Times New Roman" w:hAnsi="Times New Roman" w:cs="Times New Roman"/>
          <w:color w:val="auto"/>
          <w:kern w:val="1"/>
          <w:sz w:val="12"/>
          <w:szCs w:val="24"/>
        </w:rPr>
        <w:t>ГЛАВА 7. СТРОИТЕЛЬНЫЕ ИЗМЕНЕНИЯ ОБЪЕКТОВ КАПИТАЛЬНОГО СТРОИТЕЛЬСТВА</w:t>
      </w:r>
      <w:bookmarkEnd w:id="403"/>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404" w:name="_Toc486595009"/>
      <w:r w:rsidRPr="0041438B">
        <w:rPr>
          <w:rFonts w:ascii="Times New Roman" w:hAnsi="Times New Roman"/>
          <w:color w:val="auto"/>
          <w:sz w:val="12"/>
        </w:rPr>
        <w:t>Статья 33. Действие норм настоящей главы</w:t>
      </w:r>
      <w:bookmarkEnd w:id="404"/>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1. В соответствии с Градостроительным </w:t>
      </w:r>
      <w:hyperlink r:id="rId72" w:history="1">
        <w:r w:rsidRPr="0041438B">
          <w:rPr>
            <w:rFonts w:ascii="Times New Roman" w:hAnsi="Times New Roman" w:cs="Times New Roman"/>
            <w:sz w:val="12"/>
            <w:szCs w:val="24"/>
          </w:rPr>
          <w:t>кодексом</w:t>
        </w:r>
      </w:hyperlink>
      <w:r w:rsidRPr="0041438B">
        <w:rPr>
          <w:rFonts w:ascii="Times New Roman" w:hAnsi="Times New Roman" w:cs="Times New Roman"/>
          <w:sz w:val="12"/>
          <w:szCs w:val="24"/>
        </w:rPr>
        <w:t xml:space="preserve"> Российской Федерации нормы настоящей главы распространяются на земельные участки и объекты капитального строительства, которые не являются объектами культурного наследия.</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2. Действия по подготовке проектной документации, осуществлению реставрационных и иных работ применительно к объектам капитального строительства, которые в соответствии с законодательством являются памятниками культурного наследия, регулируются законодательством Российской Федерации об охране объектов культурного наследия.</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405" w:name="_Toc486595010"/>
      <w:r w:rsidRPr="0041438B">
        <w:rPr>
          <w:rFonts w:ascii="Times New Roman" w:hAnsi="Times New Roman"/>
          <w:color w:val="auto"/>
          <w:sz w:val="12"/>
        </w:rPr>
        <w:t>Статья 34. Право на строительные изменения объектов капитального строительства и основания для его реализации, виды строительных изменений объектов капитального строительства</w:t>
      </w:r>
      <w:bookmarkEnd w:id="405"/>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1. Правообладатели земельных участков и объектов капитального строительства, их доверенные лица вправе производить строительные изменения объектов капитального строительства. Под строительными изменениями объектов капитального строительства понимаются новое строительство, реконструкция, строительство пристроек, снос объектов капитального строительства.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lastRenderedPageBreak/>
        <w:t>2. Право на строительные изменения объектов капитального строительства может быть реализовано при наличии разрешения на строительство, предоставляемого в соответствии с законодательством о градостроительной деятельности.</w:t>
      </w:r>
    </w:p>
    <w:p w:rsidR="0041438B" w:rsidRPr="0041438B" w:rsidRDefault="0041438B" w:rsidP="0041438B">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s="Times New Roman"/>
          <w:color w:val="auto"/>
          <w:kern w:val="1"/>
          <w:sz w:val="12"/>
          <w:szCs w:val="24"/>
        </w:rPr>
      </w:pPr>
      <w:bookmarkStart w:id="406" w:name="_Toc486595011"/>
      <w:r w:rsidRPr="0041438B">
        <w:rPr>
          <w:rFonts w:ascii="Times New Roman" w:hAnsi="Times New Roman" w:cs="Times New Roman"/>
          <w:color w:val="auto"/>
          <w:kern w:val="1"/>
          <w:sz w:val="12"/>
          <w:szCs w:val="24"/>
        </w:rPr>
        <w:t>ГЛАВА 8. ИНФОРМАЦИОННАЯ СИСТЕМА ОБЕСПЕЧЕНИЯ ГРАДОСТРОИТЕЛЬНОЙ ДЕЯТЕЛЬНОСТИ МУНИЦИПАЛЬНОГО РАЙОНА</w:t>
      </w:r>
      <w:bookmarkEnd w:id="406"/>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407" w:name="_Toc486595012"/>
      <w:r w:rsidRPr="0041438B">
        <w:rPr>
          <w:rFonts w:ascii="Times New Roman" w:hAnsi="Times New Roman"/>
          <w:color w:val="auto"/>
          <w:sz w:val="12"/>
        </w:rPr>
        <w:t>Статья 35. Общие положения об информационной системе обеспечения градостроительной деятельности</w:t>
      </w:r>
      <w:bookmarkEnd w:id="407"/>
    </w:p>
    <w:p w:rsidR="0041438B" w:rsidRPr="0041438B" w:rsidRDefault="0041438B" w:rsidP="0041438B">
      <w:pPr>
        <w:ind w:firstLine="708"/>
        <w:jc w:val="both"/>
        <w:rPr>
          <w:sz w:val="12"/>
        </w:rPr>
      </w:pPr>
      <w:r w:rsidRPr="0041438B">
        <w:rPr>
          <w:sz w:val="12"/>
        </w:rPr>
        <w:t>1. В соответствии с законодательством о градостроительной деятельности органами государственной власти Ненецкого автономного округа создается и ведется информационная система обеспечения градостроительной деятельности – свод документированных сведений о развитии территорий, об их застройке, о земельных участках, об объектах капитального строительства и иных необходимых для осуществления градостроительной деятельности сведений.</w:t>
      </w:r>
    </w:p>
    <w:p w:rsidR="0041438B" w:rsidRPr="0041438B" w:rsidRDefault="0041438B" w:rsidP="0041438B">
      <w:pPr>
        <w:ind w:firstLine="708"/>
        <w:jc w:val="both"/>
        <w:rPr>
          <w:sz w:val="12"/>
        </w:rPr>
      </w:pPr>
      <w:r w:rsidRPr="0041438B">
        <w:rPr>
          <w:sz w:val="12"/>
        </w:rPr>
        <w:t>Сведения информационной системы обеспечения градостроительной деятельности являются открытыми и общедоступными, за исключением сведений, отнесенных федеральными законами к категории ограниченного доступа.</w:t>
      </w:r>
    </w:p>
    <w:p w:rsidR="0041438B" w:rsidRPr="0041438B" w:rsidRDefault="0041438B" w:rsidP="0041438B">
      <w:pPr>
        <w:ind w:firstLine="708"/>
        <w:jc w:val="both"/>
        <w:rPr>
          <w:sz w:val="12"/>
        </w:rPr>
      </w:pPr>
      <w:r w:rsidRPr="0041438B">
        <w:rPr>
          <w:sz w:val="12"/>
        </w:rPr>
        <w:t>2. Ведение информационной системы обеспечения градостроительной деятельности, а также предоставление сведений из этой системы, в том числе за плату, осуществляется в соответствии с порядком, установленным Правительством Российской Федерации, и в соответствии с принятым на основании такого порядка – правовым актом органов государственной власти Ненецкого автономного округа.</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408" w:name="_Toc486595013"/>
      <w:r w:rsidRPr="0041438B">
        <w:rPr>
          <w:rFonts w:ascii="Times New Roman" w:hAnsi="Times New Roman"/>
          <w:color w:val="auto"/>
          <w:sz w:val="12"/>
        </w:rPr>
        <w:t>Статья 36. Состав документов и материалов, направляемых в информационную систему обеспечения градостроительной деятельности и размещаемых в ней</w:t>
      </w:r>
      <w:bookmarkEnd w:id="408"/>
    </w:p>
    <w:p w:rsidR="0041438B" w:rsidRPr="0041438B" w:rsidRDefault="0041438B" w:rsidP="0041438B">
      <w:pPr>
        <w:rPr>
          <w:sz w:val="12"/>
          <w:lang w:eastAsia="en-US"/>
        </w:rPr>
      </w:pPr>
    </w:p>
    <w:p w:rsidR="0041438B" w:rsidRPr="0041438B" w:rsidRDefault="0041438B" w:rsidP="0041438B">
      <w:pPr>
        <w:ind w:firstLine="708"/>
        <w:jc w:val="both"/>
        <w:rPr>
          <w:sz w:val="12"/>
        </w:rPr>
      </w:pPr>
      <w:r w:rsidRPr="0041438B">
        <w:rPr>
          <w:sz w:val="12"/>
        </w:rPr>
        <w:t>В соответствии с Градостроительным кодексом Российской Федерации в информационную систему обеспечения градостроительной деятельности администрацией муниципального образования «Пустозерский сельсовет» Ненецкого автономного округа направляются соответствующие сведения, копии документов и материалов, установленных статьей 56 Градостроительного Кодекса Российской Федерации.</w:t>
      </w:r>
    </w:p>
    <w:p w:rsidR="0041438B" w:rsidRPr="0041438B" w:rsidRDefault="0041438B" w:rsidP="0041438B">
      <w:pPr>
        <w:pStyle w:val="2"/>
        <w:keepLines w:val="0"/>
        <w:widowControl w:val="0"/>
        <w:numPr>
          <w:ilvl w:val="1"/>
          <w:numId w:val="1"/>
        </w:numPr>
        <w:tabs>
          <w:tab w:val="clear" w:pos="576"/>
          <w:tab w:val="left" w:pos="0"/>
        </w:tabs>
        <w:suppressAutoHyphens/>
        <w:spacing w:before="0"/>
        <w:ind w:left="0" w:firstLine="0"/>
        <w:jc w:val="center"/>
        <w:rPr>
          <w:rFonts w:ascii="Times New Roman" w:hAnsi="Times New Roman" w:cs="Times New Roman"/>
          <w:color w:val="auto"/>
          <w:sz w:val="12"/>
          <w:szCs w:val="24"/>
        </w:rPr>
      </w:pPr>
      <w:bookmarkStart w:id="409" w:name="_Toc486595014"/>
      <w:r w:rsidRPr="0041438B">
        <w:rPr>
          <w:rFonts w:ascii="Times New Roman" w:hAnsi="Times New Roman" w:cs="Times New Roman"/>
          <w:color w:val="auto"/>
          <w:kern w:val="1"/>
          <w:sz w:val="12"/>
          <w:szCs w:val="24"/>
        </w:rPr>
        <w:t>ГЛАВА 9. Внесение изменений в Правила застройки, ответственность за нарушение Правил застройки</w:t>
      </w:r>
      <w:bookmarkEnd w:id="409"/>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b w:val="0"/>
          <w:i/>
          <w:color w:val="auto"/>
          <w:sz w:val="12"/>
        </w:rPr>
      </w:pPr>
      <w:bookmarkStart w:id="410" w:name="_Toc486595015"/>
      <w:r w:rsidRPr="0041438B">
        <w:rPr>
          <w:rFonts w:ascii="Times New Roman" w:hAnsi="Times New Roman"/>
          <w:color w:val="auto"/>
          <w:sz w:val="12"/>
        </w:rPr>
        <w:t>Статья 37. Порядок внесения изменений в Правила</w:t>
      </w:r>
      <w:bookmarkEnd w:id="410"/>
    </w:p>
    <w:p w:rsidR="0041438B" w:rsidRPr="0041438B" w:rsidRDefault="0041438B" w:rsidP="0041438B">
      <w:pPr>
        <w:ind w:firstLine="709"/>
        <w:jc w:val="both"/>
        <w:rPr>
          <w:sz w:val="12"/>
        </w:rPr>
      </w:pPr>
      <w:r w:rsidRPr="0041438B">
        <w:rPr>
          <w:sz w:val="12"/>
        </w:rPr>
        <w:t>1. Изменениями настоящих Правил застройки считаются любые изменения текста Правил застройки, карты градостроительного зонирования, карты зон с особыми условиями использования территории либо градостроительных регламентов.</w:t>
      </w:r>
    </w:p>
    <w:p w:rsidR="0041438B" w:rsidRPr="0041438B" w:rsidRDefault="0041438B" w:rsidP="0041438B">
      <w:pPr>
        <w:ind w:firstLine="709"/>
        <w:jc w:val="both"/>
        <w:rPr>
          <w:sz w:val="12"/>
        </w:rPr>
      </w:pPr>
      <w:r w:rsidRPr="0041438B">
        <w:rPr>
          <w:sz w:val="12"/>
        </w:rPr>
        <w:t>2. Основаниями для рассмотрения органами государственной власти Ненецкого автономного округа вопроса о внесении изменений в Правила застройки являются:</w:t>
      </w:r>
    </w:p>
    <w:p w:rsidR="0041438B" w:rsidRPr="0041438B" w:rsidRDefault="0041438B" w:rsidP="0041438B">
      <w:pPr>
        <w:ind w:firstLine="709"/>
        <w:jc w:val="both"/>
        <w:rPr>
          <w:sz w:val="12"/>
        </w:rPr>
      </w:pPr>
      <w:r w:rsidRPr="0041438B">
        <w:rPr>
          <w:sz w:val="12"/>
        </w:rPr>
        <w:t>1) несоответствие настоящих Правил застройки Генеральному плану муниципального образования «Пустозерский сельсовет» Ненецкого автономного округа (в том числе генеральному плану населенного пункта), возникшее в результате внесения в генеральный план изменений;</w:t>
      </w:r>
    </w:p>
    <w:p w:rsidR="0041438B" w:rsidRPr="0041438B" w:rsidRDefault="0041438B" w:rsidP="0041438B">
      <w:pPr>
        <w:ind w:firstLine="709"/>
        <w:jc w:val="both"/>
        <w:rPr>
          <w:sz w:val="12"/>
        </w:rPr>
      </w:pPr>
      <w:r w:rsidRPr="0041438B">
        <w:rPr>
          <w:sz w:val="12"/>
        </w:rPr>
        <w:t>2) поступление предложений об изменении границ территориальных зон, изменении градостроительных регламентов.</w:t>
      </w:r>
    </w:p>
    <w:p w:rsidR="0041438B" w:rsidRPr="0041438B" w:rsidRDefault="0041438B" w:rsidP="0041438B">
      <w:pPr>
        <w:ind w:firstLine="709"/>
        <w:jc w:val="both"/>
        <w:rPr>
          <w:sz w:val="12"/>
        </w:rPr>
      </w:pPr>
      <w:r w:rsidRPr="0041438B">
        <w:rPr>
          <w:sz w:val="12"/>
        </w:rPr>
        <w:t>3. Предложения о внесении изменений в Правила застройки направляются:</w:t>
      </w:r>
    </w:p>
    <w:p w:rsidR="0041438B" w:rsidRPr="0041438B" w:rsidRDefault="0041438B" w:rsidP="0041438B">
      <w:pPr>
        <w:ind w:firstLine="709"/>
        <w:jc w:val="both"/>
        <w:rPr>
          <w:sz w:val="12"/>
        </w:rPr>
      </w:pPr>
      <w:r w:rsidRPr="0041438B">
        <w:rPr>
          <w:sz w:val="12"/>
        </w:rPr>
        <w:t>1) федеральными органами исполнительной власти в случаях, если Правила застройки могут воспрепятствовать функционированию, размещению объектов капитального строительства федерального значения;</w:t>
      </w:r>
    </w:p>
    <w:p w:rsidR="0041438B" w:rsidRPr="0041438B" w:rsidRDefault="0041438B" w:rsidP="0041438B">
      <w:pPr>
        <w:ind w:firstLine="709"/>
        <w:jc w:val="both"/>
        <w:rPr>
          <w:sz w:val="12"/>
        </w:rPr>
      </w:pPr>
      <w:r w:rsidRPr="0041438B">
        <w:rPr>
          <w:sz w:val="12"/>
        </w:rPr>
        <w:t>2) исполнительными органами государственной</w:t>
      </w:r>
      <w:r w:rsidRPr="0041438B">
        <w:rPr>
          <w:sz w:val="12"/>
          <w:szCs w:val="28"/>
        </w:rPr>
        <w:t xml:space="preserve"> </w:t>
      </w:r>
      <w:r w:rsidRPr="0041438B">
        <w:rPr>
          <w:sz w:val="12"/>
        </w:rPr>
        <w:t>власти Ненецкого автономного округа - в случаях, если Правила застройки могут воспрепятствовать функционированию, размещению объектов капитального строительства регионального значения; в случаях, если Правила застройки могут воспрепятствовать функционированию, размещению объектов капитального строительства местного значения муниципального района; в случаях, если необходимо совершенствовать порядок регулирования землепользования и застройки на соответствующей территории Муниципального образования;</w:t>
      </w:r>
    </w:p>
    <w:p w:rsidR="0041438B" w:rsidRPr="0041438B" w:rsidRDefault="0041438B" w:rsidP="0041438B">
      <w:pPr>
        <w:ind w:firstLine="709"/>
        <w:jc w:val="both"/>
        <w:rPr>
          <w:sz w:val="12"/>
        </w:rPr>
      </w:pPr>
      <w:r w:rsidRPr="0041438B">
        <w:rPr>
          <w:sz w:val="12"/>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41438B" w:rsidRPr="0041438B" w:rsidRDefault="0041438B" w:rsidP="0041438B">
      <w:pPr>
        <w:ind w:firstLine="709"/>
        <w:jc w:val="both"/>
        <w:rPr>
          <w:sz w:val="12"/>
        </w:rPr>
      </w:pPr>
      <w:r w:rsidRPr="0041438B">
        <w:rPr>
          <w:sz w:val="12"/>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городского округа, межселенных территориях;</w:t>
      </w:r>
    </w:p>
    <w:p w:rsidR="0041438B" w:rsidRPr="0041438B" w:rsidRDefault="0041438B" w:rsidP="0041438B">
      <w:pPr>
        <w:ind w:firstLine="709"/>
        <w:jc w:val="both"/>
        <w:rPr>
          <w:sz w:val="12"/>
        </w:rPr>
      </w:pPr>
      <w:r w:rsidRPr="0041438B">
        <w:rPr>
          <w:sz w:val="12"/>
        </w:rPr>
        <w:t>5) физическими или юридическими лицами в инициативном порядке либо в случаях, если в результате применения настоящих Правил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41438B" w:rsidRPr="0041438B" w:rsidRDefault="0041438B" w:rsidP="0041438B">
      <w:pPr>
        <w:ind w:firstLine="709"/>
        <w:jc w:val="both"/>
        <w:rPr>
          <w:sz w:val="12"/>
        </w:rPr>
      </w:pPr>
      <w:r w:rsidRPr="0041438B">
        <w:rPr>
          <w:sz w:val="12"/>
        </w:rPr>
        <w:t>4. Предложение о внесении изменений в настоящие Правила направляется в письменной форме в Комиссию.</w:t>
      </w:r>
    </w:p>
    <w:p w:rsidR="0041438B" w:rsidRPr="0041438B" w:rsidRDefault="0041438B" w:rsidP="0041438B">
      <w:pPr>
        <w:ind w:firstLine="709"/>
        <w:jc w:val="both"/>
        <w:rPr>
          <w:sz w:val="12"/>
        </w:rPr>
      </w:pPr>
      <w:r w:rsidRPr="0041438B">
        <w:rPr>
          <w:sz w:val="12"/>
        </w:rPr>
        <w:t>5. Комиссия в течение 30 дней со дня поступления предложения о внесении изменений в Правила застройки рассматривает его и подготавливает заключение, в котором содержатся рекомендации о внесении в соответствии с поступившим предложением изменения в Правила застройки или об отклонении такого предложения с указанием причин отклонения, и направляет это заключение органам государственной власти Ненецкого автономного округа.</w:t>
      </w:r>
    </w:p>
    <w:p w:rsidR="0041438B" w:rsidRPr="0041438B" w:rsidRDefault="0041438B" w:rsidP="0041438B">
      <w:pPr>
        <w:ind w:firstLine="709"/>
        <w:jc w:val="both"/>
        <w:rPr>
          <w:sz w:val="12"/>
        </w:rPr>
      </w:pPr>
      <w:r w:rsidRPr="0041438B">
        <w:rPr>
          <w:sz w:val="12"/>
        </w:rPr>
        <w:t>6. Органы государственной власти Ненецкого автономного округа с учётом рекомендаций, содержащихся в заключении Комиссии, в течение 30 дней принимает решение о подготовке проекта внесения изменений в настоящие Правила застройки или об отклонении предложения о внесении таких изменений с указанием причин отклонения и направляет копию такого решения заявителям.</w:t>
      </w:r>
    </w:p>
    <w:p w:rsidR="0041438B" w:rsidRPr="0041438B" w:rsidRDefault="0041438B" w:rsidP="0041438B">
      <w:pPr>
        <w:ind w:firstLine="709"/>
        <w:jc w:val="both"/>
        <w:rPr>
          <w:sz w:val="12"/>
        </w:rPr>
      </w:pPr>
      <w:r w:rsidRPr="0041438B">
        <w:rPr>
          <w:sz w:val="12"/>
        </w:rPr>
        <w:t>7. Органы государственной власти Ненецкого автономного округа не позднее чем по истечении 10 дней с даты принятия решения о подготовке проекта внесения изменений в Правила застройки, обеспечивает опубликование такого решения в порядке, установленном частью 4 статьи 18 настоящих Правил застройки. Сообщение о принятии такого решения также может быть распространено по телевидению.</w:t>
      </w:r>
    </w:p>
    <w:p w:rsidR="0041438B" w:rsidRPr="0041438B" w:rsidRDefault="0041438B" w:rsidP="0041438B">
      <w:pPr>
        <w:ind w:firstLine="709"/>
        <w:jc w:val="both"/>
        <w:rPr>
          <w:sz w:val="12"/>
        </w:rPr>
      </w:pPr>
      <w:r w:rsidRPr="0041438B">
        <w:rPr>
          <w:sz w:val="12"/>
        </w:rPr>
        <w:t>8. Органы государственной власти Ненецкого автономного округа осуществляют проверку проекта внесения изменений в настоящие Правила застройки, представленного Комиссией, на соответствие требованиям технических регламентов, Генеральному плану Муниципального образования, схеме территориального планирования Ненецкого автономного округа, схемам территориального планирования Российской Федерации.</w:t>
      </w:r>
    </w:p>
    <w:p w:rsidR="0041438B" w:rsidRPr="0041438B" w:rsidRDefault="0041438B" w:rsidP="0041438B">
      <w:pPr>
        <w:ind w:firstLine="709"/>
        <w:jc w:val="both"/>
        <w:rPr>
          <w:sz w:val="12"/>
        </w:rPr>
      </w:pPr>
      <w:r w:rsidRPr="0041438B">
        <w:rPr>
          <w:sz w:val="12"/>
        </w:rPr>
        <w:t>9. По результатам указанной в части 8 настоящей статьи проверки органы государственной власти Ненецкого автономного округа направляют проект внесения изменений в Правила застройки главе муниципального образования «Пустозерский сельсовет» Ненецкого автономного округа или, в случае обнаружения его несоответствия требованиям и документам, указанным в части 8 настоящей статьи, в Комиссию на доработку.</w:t>
      </w:r>
    </w:p>
    <w:p w:rsidR="0041438B" w:rsidRPr="0041438B" w:rsidRDefault="0041438B" w:rsidP="0041438B">
      <w:pPr>
        <w:ind w:firstLine="709"/>
        <w:jc w:val="both"/>
        <w:rPr>
          <w:sz w:val="12"/>
        </w:rPr>
      </w:pPr>
      <w:r w:rsidRPr="0041438B">
        <w:rPr>
          <w:sz w:val="12"/>
        </w:rPr>
        <w:t>10. Глава МО «Пустозерский сельсовет» НАО при получении от органов государственной власти Ненецкого автономного округа проекта внесения изменений в Правила застройки принимает решение о проведении публичных слушаний по такому проекту в срок не позднее чем через десять дней со дня получения такого проекта.</w:t>
      </w:r>
    </w:p>
    <w:p w:rsidR="0041438B" w:rsidRPr="0041438B" w:rsidRDefault="0041438B" w:rsidP="0041438B">
      <w:pPr>
        <w:ind w:firstLine="709"/>
        <w:jc w:val="both"/>
        <w:rPr>
          <w:sz w:val="12"/>
        </w:rPr>
      </w:pPr>
      <w:r w:rsidRPr="0041438B">
        <w:rPr>
          <w:sz w:val="12"/>
        </w:rPr>
        <w:t>11. После завершения публичных слушаний по проекту внесения изменений в Правила застройки Комиссия, с учётом результатов таких публичных слушаний, обеспечивает внесение изменений в данный проект и представляет его органам государственной власти Ненецкого автономного округа. Обязательными приложениями к проекту внесения изменений в Правила являются протоколы публичных слушаний и заключение о результатах публичных слушаний.</w:t>
      </w:r>
    </w:p>
    <w:p w:rsidR="0041438B" w:rsidRPr="0041438B" w:rsidRDefault="0041438B" w:rsidP="0041438B">
      <w:pPr>
        <w:ind w:firstLine="709"/>
        <w:jc w:val="both"/>
        <w:rPr>
          <w:sz w:val="12"/>
        </w:rPr>
      </w:pPr>
      <w:r w:rsidRPr="0041438B">
        <w:rPr>
          <w:sz w:val="12"/>
        </w:rPr>
        <w:t>12. Органы государственной власти Ненецкого автономного округа в течение десяти дней после представления ему проекта внесения изменений в Правила застройки и указанных в части 13 настоящей статьи обязательных приложений принимает решение о направлении указанного проекта в установленном порядке в муниципальный Совет муниципального образования «Пустозерский сельсовет» Ненецкого автономного округа или об отклонении проекта внесения изменений в Правила застройки и о направлении его на доработку с указанием даты его повторного представления.</w:t>
      </w:r>
    </w:p>
    <w:p w:rsidR="0041438B" w:rsidRPr="0041438B" w:rsidRDefault="0041438B" w:rsidP="0041438B">
      <w:pPr>
        <w:ind w:firstLine="709"/>
        <w:jc w:val="both"/>
        <w:rPr>
          <w:sz w:val="12"/>
        </w:rPr>
      </w:pPr>
      <w:r w:rsidRPr="0041438B">
        <w:rPr>
          <w:sz w:val="12"/>
        </w:rPr>
        <w:t>13. После утверждения  Правил представительным органом местного самоуправления, изменения в настоящие Правила застройки  подлежат опубликованию в порядке, установленном частью 4 статьи 18 настоящих Правил.</w:t>
      </w:r>
    </w:p>
    <w:p w:rsidR="0041438B" w:rsidRPr="0041438B" w:rsidRDefault="0041438B" w:rsidP="0041438B">
      <w:pPr>
        <w:ind w:firstLine="709"/>
        <w:jc w:val="both"/>
        <w:rPr>
          <w:sz w:val="12"/>
        </w:rPr>
      </w:pPr>
      <w:r w:rsidRPr="0041438B">
        <w:rPr>
          <w:sz w:val="12"/>
        </w:rPr>
        <w:t>14. Физические и юридические лица вправе оспорить решение о внесении изменений в Правила застройки в судебном порядке.</w:t>
      </w:r>
    </w:p>
    <w:p w:rsidR="0041438B" w:rsidRPr="0041438B" w:rsidRDefault="0041438B" w:rsidP="0041438B">
      <w:pPr>
        <w:tabs>
          <w:tab w:val="left" w:pos="791"/>
          <w:tab w:val="left" w:pos="851"/>
          <w:tab w:val="left" w:pos="900"/>
        </w:tabs>
        <w:ind w:firstLine="720"/>
        <w:jc w:val="both"/>
        <w:rPr>
          <w:sz w:val="12"/>
        </w:rPr>
      </w:pPr>
      <w:r w:rsidRPr="0041438B">
        <w:rPr>
          <w:sz w:val="12"/>
        </w:rPr>
        <w:t>15. Органы государственной власти Российской Федерации, органы государственной власти Ненецкого автономного округа вправе оспорить решение о внесении изменений в настоящие Правила застройки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схеме территориального планирования Ненецкого автономного округа, утверждённым до внесения изменений в настоящие Правила застройки.</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411" w:name="_Toc486595016"/>
      <w:r w:rsidRPr="0041438B">
        <w:rPr>
          <w:rFonts w:ascii="Times New Roman" w:hAnsi="Times New Roman"/>
          <w:color w:val="auto"/>
          <w:sz w:val="12"/>
        </w:rPr>
        <w:t>Статья 38. Ответственность за нарушение Правил</w:t>
      </w:r>
      <w:bookmarkEnd w:id="411"/>
    </w:p>
    <w:p w:rsidR="0041438B" w:rsidRPr="0041438B" w:rsidRDefault="0041438B" w:rsidP="0041438B">
      <w:pPr>
        <w:tabs>
          <w:tab w:val="left" w:pos="791"/>
          <w:tab w:val="left" w:pos="851"/>
          <w:tab w:val="left" w:pos="900"/>
        </w:tabs>
        <w:ind w:firstLine="720"/>
        <w:jc w:val="both"/>
        <w:rPr>
          <w:spacing w:val="2"/>
          <w:sz w:val="12"/>
        </w:rPr>
      </w:pPr>
      <w:r w:rsidRPr="0041438B">
        <w:rPr>
          <w:spacing w:val="4"/>
          <w:sz w:val="12"/>
        </w:rPr>
        <w:t>Лица, виновные в нарушении настоящих Правил, несут дисциплинарную, имущест</w:t>
      </w:r>
      <w:r w:rsidRPr="0041438B">
        <w:rPr>
          <w:spacing w:val="2"/>
          <w:sz w:val="12"/>
        </w:rPr>
        <w:t>венную, административную, уголовную и иную ответственность в соответствии с законодательством Российской Федерации и Ненецкого автономного округа.</w:t>
      </w:r>
    </w:p>
    <w:p w:rsidR="0041438B" w:rsidRPr="0041438B" w:rsidRDefault="0041438B" w:rsidP="0041438B">
      <w:pPr>
        <w:pStyle w:val="1"/>
        <w:keepNext w:val="0"/>
        <w:numPr>
          <w:ilvl w:val="0"/>
          <w:numId w:val="1"/>
        </w:numPr>
        <w:tabs>
          <w:tab w:val="clear" w:pos="432"/>
          <w:tab w:val="left" w:pos="0"/>
        </w:tabs>
        <w:suppressAutoHyphens/>
        <w:autoSpaceDE w:val="0"/>
        <w:spacing w:before="0" w:after="0" w:line="240" w:lineRule="auto"/>
        <w:ind w:left="0" w:firstLine="0"/>
        <w:jc w:val="center"/>
        <w:rPr>
          <w:rFonts w:ascii="Times New Roman" w:hAnsi="Times New Roman"/>
          <w:b w:val="0"/>
          <w:i/>
          <w:sz w:val="12"/>
          <w:szCs w:val="24"/>
        </w:rPr>
      </w:pPr>
      <w:bookmarkStart w:id="412" w:name="_Toc486595017"/>
      <w:r w:rsidRPr="0041438B">
        <w:rPr>
          <w:rFonts w:ascii="Times New Roman" w:hAnsi="Times New Roman"/>
          <w:sz w:val="12"/>
          <w:szCs w:val="24"/>
        </w:rPr>
        <w:t>Часть II. КАРТА ГРАДОСТРОИТЕЛЬНОГО ЗОНИРОВАНИЯ</w:t>
      </w:r>
      <w:bookmarkEnd w:id="412"/>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413" w:name="_Toc486595018"/>
      <w:r w:rsidRPr="0041438B">
        <w:rPr>
          <w:rFonts w:ascii="Times New Roman" w:hAnsi="Times New Roman"/>
          <w:color w:val="auto"/>
          <w:sz w:val="12"/>
        </w:rPr>
        <w:t>Статья 39. Состав и содержание карты градостроительного зонирования</w:t>
      </w:r>
      <w:bookmarkEnd w:id="413"/>
    </w:p>
    <w:p w:rsidR="0041438B" w:rsidRPr="0041438B" w:rsidRDefault="0041438B" w:rsidP="0041438B">
      <w:pPr>
        <w:ind w:firstLine="708"/>
        <w:jc w:val="both"/>
        <w:rPr>
          <w:sz w:val="12"/>
        </w:rPr>
      </w:pPr>
      <w:r w:rsidRPr="0041438B">
        <w:rPr>
          <w:sz w:val="12"/>
        </w:rPr>
        <w:t>1. Карта градостроительного зонирования муниципального образования «Пустозерский сельсовет» Ненецкого автономного округа (п. Хонгурей) выполняется на основании генерального плана Муниципального образования (в том числе – генеральных планов частей его территории).</w:t>
      </w:r>
    </w:p>
    <w:p w:rsidR="0041438B" w:rsidRPr="0041438B" w:rsidRDefault="0041438B" w:rsidP="0041438B">
      <w:pPr>
        <w:ind w:firstLine="708"/>
        <w:jc w:val="both"/>
        <w:rPr>
          <w:bCs/>
          <w:sz w:val="12"/>
        </w:rPr>
      </w:pPr>
      <w:r w:rsidRPr="0041438B">
        <w:rPr>
          <w:sz w:val="12"/>
        </w:rPr>
        <w:t>2. Карта градостроительного зонирования является неотъемлемой частью настоящих Правил</w:t>
      </w:r>
      <w:r w:rsidRPr="0041438B">
        <w:rPr>
          <w:bCs/>
          <w:sz w:val="12"/>
        </w:rPr>
        <w:t xml:space="preserve"> застройки</w:t>
      </w:r>
      <w:r w:rsidRPr="0041438B">
        <w:rPr>
          <w:sz w:val="12"/>
        </w:rPr>
        <w:t>.</w:t>
      </w:r>
    </w:p>
    <w:p w:rsidR="0041438B" w:rsidRPr="0041438B" w:rsidRDefault="0041438B" w:rsidP="0041438B">
      <w:pPr>
        <w:ind w:firstLine="708"/>
        <w:jc w:val="both"/>
        <w:rPr>
          <w:sz w:val="12"/>
        </w:rPr>
      </w:pPr>
      <w:r w:rsidRPr="0041438B">
        <w:rPr>
          <w:sz w:val="12"/>
        </w:rPr>
        <w:t>3. Карта градостроительного зонирования представляет собой чертёж части муниципального образования «Пустозерский сельсовет» Ненецкого автономного округа (п. Хонгурей)  с отображением границ территории населённого пункта – п. Хонгурей, границ территориальных зон и границ зон с особыми условиями использования территорий.</w:t>
      </w:r>
    </w:p>
    <w:p w:rsidR="0041438B" w:rsidRPr="0041438B" w:rsidRDefault="0041438B" w:rsidP="0041438B">
      <w:pPr>
        <w:ind w:firstLine="708"/>
        <w:jc w:val="both"/>
        <w:rPr>
          <w:sz w:val="12"/>
        </w:rPr>
      </w:pPr>
      <w:r w:rsidRPr="0041438B">
        <w:rPr>
          <w:sz w:val="12"/>
        </w:rPr>
        <w:t>4. На Карте градостроительного муниципального образования «Пустозерский сельсовет» Ненецкого автономного округа</w:t>
      </w:r>
      <w:r w:rsidRPr="0041438B">
        <w:rPr>
          <w:spacing w:val="3"/>
          <w:sz w:val="12"/>
        </w:rPr>
        <w:t xml:space="preserve"> </w:t>
      </w:r>
      <w:r w:rsidRPr="0041438B">
        <w:rPr>
          <w:sz w:val="12"/>
        </w:rPr>
        <w:t>(п. Хонгурей)  выделены следующие территориальные зоны внутри населённого пункта:</w:t>
      </w:r>
    </w:p>
    <w:p w:rsidR="0041438B" w:rsidRPr="0041438B" w:rsidRDefault="0041438B" w:rsidP="0041438B">
      <w:pPr>
        <w:jc w:val="both"/>
        <w:rPr>
          <w:sz w:val="12"/>
        </w:rPr>
      </w:pPr>
      <w:r w:rsidRPr="0041438B">
        <w:rPr>
          <w:sz w:val="12"/>
        </w:rPr>
        <w:t>Ж1. Зона застройки индивидуальными жилыми домами этажностью 1-2 надземных этажа</w:t>
      </w:r>
    </w:p>
    <w:p w:rsidR="0041438B" w:rsidRPr="0041438B" w:rsidRDefault="0041438B" w:rsidP="0041438B">
      <w:pPr>
        <w:jc w:val="both"/>
        <w:rPr>
          <w:sz w:val="12"/>
        </w:rPr>
      </w:pPr>
      <w:r w:rsidRPr="0041438B">
        <w:rPr>
          <w:sz w:val="12"/>
        </w:rPr>
        <w:t>О1. Зона делового, общественного и коммерческого назначения этажностью 1-4 надземных этажа</w:t>
      </w:r>
    </w:p>
    <w:p w:rsidR="0041438B" w:rsidRPr="0041438B" w:rsidRDefault="0041438B" w:rsidP="0041438B">
      <w:pPr>
        <w:jc w:val="both"/>
        <w:rPr>
          <w:sz w:val="12"/>
        </w:rPr>
      </w:pPr>
      <w:r w:rsidRPr="0041438B">
        <w:rPr>
          <w:sz w:val="12"/>
        </w:rPr>
        <w:t>О2. Зона размещения объектов социального и коммунально-бытового назначения этажностью 1-4 надземных этажа;</w:t>
      </w:r>
    </w:p>
    <w:p w:rsidR="0041438B" w:rsidRPr="0041438B" w:rsidRDefault="0041438B" w:rsidP="0041438B">
      <w:pPr>
        <w:jc w:val="both"/>
        <w:rPr>
          <w:sz w:val="12"/>
        </w:rPr>
      </w:pPr>
      <w:r w:rsidRPr="0041438B">
        <w:rPr>
          <w:sz w:val="12"/>
        </w:rPr>
        <w:t>П2. Коммунально-складская зона</w:t>
      </w:r>
    </w:p>
    <w:p w:rsidR="0041438B" w:rsidRPr="0041438B" w:rsidRDefault="0041438B" w:rsidP="0041438B">
      <w:pPr>
        <w:jc w:val="both"/>
        <w:rPr>
          <w:sz w:val="12"/>
        </w:rPr>
      </w:pPr>
      <w:r w:rsidRPr="0041438B">
        <w:rPr>
          <w:sz w:val="12"/>
        </w:rPr>
        <w:t>Т. Зона транспортной инфраструктуры</w:t>
      </w:r>
    </w:p>
    <w:p w:rsidR="0041438B" w:rsidRPr="0041438B" w:rsidRDefault="0041438B" w:rsidP="0041438B">
      <w:pPr>
        <w:jc w:val="both"/>
        <w:rPr>
          <w:sz w:val="12"/>
        </w:rPr>
      </w:pPr>
      <w:r w:rsidRPr="0041438B">
        <w:rPr>
          <w:sz w:val="12"/>
        </w:rPr>
        <w:t>И. Зона инженерной инфраструктуры</w:t>
      </w:r>
    </w:p>
    <w:p w:rsidR="0041438B" w:rsidRPr="0041438B" w:rsidRDefault="0041438B" w:rsidP="0041438B">
      <w:pPr>
        <w:jc w:val="both"/>
        <w:rPr>
          <w:sz w:val="12"/>
        </w:rPr>
      </w:pPr>
      <w:r w:rsidRPr="0041438B">
        <w:rPr>
          <w:sz w:val="12"/>
        </w:rPr>
        <w:t>Р. Зона рекреационного назначения</w:t>
      </w:r>
    </w:p>
    <w:p w:rsidR="0041438B" w:rsidRPr="0041438B" w:rsidRDefault="0041438B" w:rsidP="0041438B">
      <w:pPr>
        <w:jc w:val="both"/>
        <w:rPr>
          <w:sz w:val="12"/>
        </w:rPr>
      </w:pPr>
      <w:r w:rsidRPr="0041438B">
        <w:rPr>
          <w:sz w:val="12"/>
        </w:rPr>
        <w:t>Сх2. Зона, занятая объектами сельскохозяйственного назначения</w:t>
      </w:r>
    </w:p>
    <w:p w:rsidR="0041438B" w:rsidRPr="0041438B" w:rsidRDefault="0041438B" w:rsidP="0041438B">
      <w:pPr>
        <w:jc w:val="both"/>
        <w:rPr>
          <w:sz w:val="12"/>
        </w:rPr>
      </w:pPr>
      <w:r w:rsidRPr="0041438B">
        <w:rPr>
          <w:sz w:val="12"/>
        </w:rPr>
        <w:t>СП2. Зона специального назначения, связанная с  размещением отходов</w:t>
      </w:r>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hAnsi="Times New Roman"/>
          <w:color w:val="auto"/>
          <w:sz w:val="12"/>
        </w:rPr>
      </w:pPr>
      <w:bookmarkStart w:id="414" w:name="_Toc486595019"/>
      <w:r w:rsidRPr="0041438B">
        <w:rPr>
          <w:rFonts w:ascii="Times New Roman" w:hAnsi="Times New Roman"/>
          <w:color w:val="auto"/>
          <w:sz w:val="12"/>
        </w:rPr>
        <w:t>Статья 40. Порядок ведения карты градостроительного зонирования, карты зон с особыми условиями использования территории</w:t>
      </w:r>
      <w:bookmarkEnd w:id="414"/>
    </w:p>
    <w:p w:rsidR="0041438B" w:rsidRPr="0041438B" w:rsidRDefault="0041438B" w:rsidP="0041438B">
      <w:pPr>
        <w:ind w:firstLine="708"/>
        <w:jc w:val="both"/>
        <w:rPr>
          <w:sz w:val="12"/>
        </w:rPr>
      </w:pPr>
      <w:r w:rsidRPr="0041438B">
        <w:rPr>
          <w:bCs/>
          <w:sz w:val="12"/>
        </w:rPr>
        <w:t xml:space="preserve">В случае изменения границ </w:t>
      </w:r>
      <w:r w:rsidRPr="0041438B">
        <w:rPr>
          <w:sz w:val="12"/>
        </w:rPr>
        <w:t>Муниципального образования, границ земель различных категорий, расположенных в Муниципальном образовании, границ территориальных зон или границ зон с особыми условиями использования территории, требуется соответствующее изменение карты градостроительного зонирования и/или карты зон с особыми условиями использования территории посредством внесения изменений в настоящие Правила застройки.</w:t>
      </w:r>
    </w:p>
    <w:p w:rsidR="0041438B" w:rsidRPr="0041438B" w:rsidRDefault="0041438B" w:rsidP="0041438B">
      <w:pPr>
        <w:ind w:firstLine="708"/>
        <w:jc w:val="both"/>
        <w:rPr>
          <w:sz w:val="12"/>
        </w:rPr>
      </w:pPr>
      <w:r w:rsidRPr="0041438B">
        <w:rPr>
          <w:sz w:val="12"/>
        </w:rPr>
        <w:t xml:space="preserve">Внесение изменений в настоящие Правила застройки производится в соответствии со статьёй 37 Правил. </w:t>
      </w:r>
    </w:p>
    <w:p w:rsidR="0041438B" w:rsidRPr="0041438B" w:rsidRDefault="0041438B" w:rsidP="0041438B">
      <w:pPr>
        <w:ind w:firstLine="708"/>
        <w:jc w:val="both"/>
        <w:rPr>
          <w:sz w:val="12"/>
        </w:rPr>
        <w:sectPr w:rsidR="0041438B" w:rsidRPr="0041438B" w:rsidSect="0041438B">
          <w:headerReference w:type="default" r:id="rId73"/>
          <w:footerReference w:type="even" r:id="rId74"/>
          <w:footerReference w:type="default" r:id="rId75"/>
          <w:type w:val="continuous"/>
          <w:pgSz w:w="11906" w:h="16838"/>
          <w:pgMar w:top="1134" w:right="850" w:bottom="1134" w:left="1701" w:header="708" w:footer="708" w:gutter="0"/>
          <w:cols w:space="720"/>
          <w:titlePg/>
          <w:docGrid w:linePitch="299"/>
        </w:sectPr>
      </w:pPr>
    </w:p>
    <w:p w:rsidR="0041438B" w:rsidRPr="0041438B" w:rsidRDefault="0041438B" w:rsidP="0041438B">
      <w:pPr>
        <w:pStyle w:val="1"/>
        <w:keepNext w:val="0"/>
        <w:numPr>
          <w:ilvl w:val="0"/>
          <w:numId w:val="14"/>
        </w:numPr>
        <w:tabs>
          <w:tab w:val="clear" w:pos="432"/>
        </w:tabs>
        <w:suppressAutoHyphens/>
        <w:autoSpaceDE w:val="0"/>
        <w:spacing w:before="0" w:after="0" w:line="240" w:lineRule="auto"/>
        <w:ind w:left="0" w:firstLine="0"/>
        <w:jc w:val="center"/>
        <w:rPr>
          <w:rFonts w:ascii="Times New Roman" w:hAnsi="Times New Roman"/>
          <w:sz w:val="12"/>
          <w:szCs w:val="24"/>
        </w:rPr>
      </w:pPr>
      <w:bookmarkStart w:id="415" w:name="_Toc486595020"/>
      <w:r w:rsidRPr="0041438B">
        <w:rPr>
          <w:rFonts w:ascii="Times New Roman" w:hAnsi="Times New Roman"/>
          <w:sz w:val="12"/>
          <w:szCs w:val="24"/>
        </w:rPr>
        <w:lastRenderedPageBreak/>
        <w:t>Часть III. ГРАДОСТРОИТЕЛЬНЫЕ РЕГЛАМЕНТЫ</w:t>
      </w:r>
      <w:bookmarkEnd w:id="415"/>
    </w:p>
    <w:p w:rsidR="0041438B" w:rsidRPr="0041438B" w:rsidRDefault="0041438B" w:rsidP="0041438B">
      <w:pPr>
        <w:pStyle w:val="3"/>
        <w:keepLines w:val="0"/>
        <w:widowControl w:val="0"/>
        <w:numPr>
          <w:ilvl w:val="2"/>
          <w:numId w:val="1"/>
        </w:numPr>
        <w:tabs>
          <w:tab w:val="clear" w:pos="720"/>
        </w:tabs>
        <w:suppressAutoHyphens/>
        <w:spacing w:before="0"/>
        <w:ind w:left="0" w:firstLine="0"/>
        <w:jc w:val="center"/>
        <w:rPr>
          <w:rFonts w:ascii="Times New Roman" w:hAnsi="Times New Roman"/>
          <w:color w:val="auto"/>
          <w:sz w:val="12"/>
        </w:rPr>
      </w:pPr>
      <w:bookmarkStart w:id="416" w:name="_Toc486595021"/>
      <w:r w:rsidRPr="0041438B">
        <w:rPr>
          <w:rFonts w:ascii="Times New Roman" w:hAnsi="Times New Roman"/>
          <w:color w:val="auto"/>
          <w:sz w:val="12"/>
        </w:rPr>
        <w:t>Статья 41. Действие градостроительных регламентов</w:t>
      </w:r>
      <w:bookmarkEnd w:id="416"/>
    </w:p>
    <w:p w:rsidR="0041438B" w:rsidRPr="0041438B" w:rsidRDefault="0041438B" w:rsidP="0041438B">
      <w:pPr>
        <w:ind w:firstLine="708"/>
        <w:jc w:val="both"/>
        <w:rPr>
          <w:sz w:val="12"/>
        </w:rPr>
      </w:pPr>
      <w:r w:rsidRPr="0041438B">
        <w:rPr>
          <w:sz w:val="12"/>
        </w:rPr>
        <w:t>1.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41438B" w:rsidRPr="0041438B" w:rsidRDefault="0041438B" w:rsidP="0041438B">
      <w:pPr>
        <w:ind w:firstLine="708"/>
        <w:jc w:val="both"/>
        <w:rPr>
          <w:sz w:val="12"/>
        </w:rPr>
      </w:pPr>
      <w:r w:rsidRPr="0041438B">
        <w:rPr>
          <w:sz w:val="12"/>
        </w:rPr>
        <w:t>2. Действие градостроительного регламента на территории Муниципального образования не распространяется на земельные участки:</w:t>
      </w:r>
    </w:p>
    <w:p w:rsidR="0041438B" w:rsidRPr="0041438B" w:rsidRDefault="0041438B" w:rsidP="0041438B">
      <w:pPr>
        <w:ind w:firstLine="708"/>
        <w:jc w:val="both"/>
        <w:rPr>
          <w:sz w:val="12"/>
        </w:rPr>
      </w:pPr>
      <w:r w:rsidRPr="0041438B">
        <w:rPr>
          <w:sz w:val="12"/>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76" w:tooltip="Федеральный закон от 25.06.2002 N 73-ФЗ&#10;(ред. от 08.03.2015)&#10;&quot;Об объектах культурного наследия (памятниках истории и культуры) народов Российской Федерации&quot;" w:history="1">
        <w:r w:rsidRPr="0041438B">
          <w:rPr>
            <w:sz w:val="12"/>
          </w:rPr>
          <w:t>законодательством</w:t>
        </w:r>
      </w:hyperlink>
      <w:r w:rsidRPr="0041438B">
        <w:rPr>
          <w:sz w:val="12"/>
        </w:rPr>
        <w:t xml:space="preserve"> Российской Федерации об охране объектов культурного наследия.</w:t>
      </w:r>
    </w:p>
    <w:p w:rsidR="0041438B" w:rsidRPr="0041438B" w:rsidRDefault="0041438B" w:rsidP="0041438B">
      <w:pPr>
        <w:ind w:firstLine="708"/>
        <w:jc w:val="both"/>
        <w:rPr>
          <w:sz w:val="12"/>
        </w:rPr>
      </w:pPr>
      <w:r w:rsidRPr="0041438B">
        <w:rPr>
          <w:sz w:val="12"/>
        </w:rPr>
        <w:t>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
    <w:p w:rsidR="0041438B" w:rsidRPr="0041438B" w:rsidRDefault="0041438B" w:rsidP="0041438B">
      <w:pPr>
        <w:ind w:firstLine="708"/>
        <w:jc w:val="both"/>
        <w:rPr>
          <w:sz w:val="12"/>
        </w:rPr>
      </w:pPr>
      <w:r w:rsidRPr="0041438B">
        <w:rPr>
          <w:sz w:val="12"/>
        </w:rPr>
        <w:t>Требования к составлению проектов границ территорий объектов культурного наследия устанавливаются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w:t>
      </w:r>
    </w:p>
    <w:p w:rsidR="0041438B" w:rsidRPr="0041438B" w:rsidRDefault="0041438B" w:rsidP="0041438B">
      <w:pPr>
        <w:ind w:firstLine="708"/>
        <w:jc w:val="both"/>
        <w:rPr>
          <w:sz w:val="12"/>
        </w:rPr>
      </w:pPr>
      <w:r w:rsidRPr="0041438B">
        <w:rPr>
          <w:sz w:val="12"/>
        </w:rPr>
        <w:t xml:space="preserve">Границы территории выявленного объекта культурного наследия утверждаются актом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в </w:t>
      </w:r>
      <w:hyperlink r:id="rId77" w:anchor="block_1000" w:history="1">
        <w:r w:rsidRPr="0041438B">
          <w:rPr>
            <w:sz w:val="12"/>
          </w:rPr>
          <w:t>порядке</w:t>
        </w:r>
      </w:hyperlink>
      <w:r w:rsidRPr="0041438B">
        <w:rPr>
          <w:sz w:val="12"/>
        </w:rPr>
        <w:t>, установленном законодательством субъекта Российской Федерации.</w:t>
      </w:r>
    </w:p>
    <w:p w:rsidR="0041438B" w:rsidRPr="0041438B" w:rsidRDefault="0041438B" w:rsidP="0041438B">
      <w:pPr>
        <w:ind w:firstLine="708"/>
        <w:jc w:val="both"/>
        <w:rPr>
          <w:sz w:val="12"/>
        </w:rPr>
      </w:pPr>
      <w:r w:rsidRPr="0041438B">
        <w:rPr>
          <w:sz w:val="12"/>
        </w:rPr>
        <w:t>Режим использования территорий объектов культурного наследия определяется законодательством в области охраны объектов культурного наследия;</w:t>
      </w:r>
    </w:p>
    <w:p w:rsidR="0041438B" w:rsidRPr="0041438B" w:rsidRDefault="0041438B" w:rsidP="0041438B">
      <w:pPr>
        <w:ind w:firstLine="708"/>
        <w:jc w:val="both"/>
        <w:rPr>
          <w:sz w:val="12"/>
        </w:rPr>
      </w:pPr>
      <w:r w:rsidRPr="0041438B">
        <w:rPr>
          <w:sz w:val="12"/>
        </w:rPr>
        <w:t xml:space="preserve">2) в границах территорий общего пользования. </w:t>
      </w:r>
    </w:p>
    <w:p w:rsidR="0041438B" w:rsidRPr="0041438B" w:rsidRDefault="0041438B" w:rsidP="0041438B">
      <w:pPr>
        <w:ind w:firstLine="708"/>
        <w:jc w:val="both"/>
        <w:rPr>
          <w:sz w:val="12"/>
        </w:rPr>
      </w:pPr>
      <w:r w:rsidRPr="0041438B">
        <w:rPr>
          <w:sz w:val="12"/>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границы которых обозначены красными линиями, установленными в соответствии с утверждёнными проектами планировки.</w:t>
      </w:r>
    </w:p>
    <w:p w:rsidR="0041438B" w:rsidRPr="0041438B" w:rsidRDefault="0041438B" w:rsidP="0041438B">
      <w:pPr>
        <w:ind w:firstLine="708"/>
        <w:jc w:val="both"/>
        <w:rPr>
          <w:sz w:val="12"/>
        </w:rPr>
      </w:pPr>
      <w:r w:rsidRPr="0041438B">
        <w:rPr>
          <w:sz w:val="12"/>
        </w:rPr>
        <w:t>Порядок использования территорий общего пользования определяется органами местного самоуправления;</w:t>
      </w:r>
    </w:p>
    <w:p w:rsidR="0041438B" w:rsidRPr="0041438B" w:rsidRDefault="0041438B" w:rsidP="0041438B">
      <w:pPr>
        <w:ind w:firstLine="708"/>
        <w:jc w:val="both"/>
        <w:rPr>
          <w:sz w:val="12"/>
        </w:rPr>
      </w:pPr>
      <w:r w:rsidRPr="0041438B">
        <w:rPr>
          <w:sz w:val="12"/>
        </w:rPr>
        <w:t>3) предназначенные для размещения линейных объектов и (или) занятые линейными объектами. К линейным объектам относятся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41438B" w:rsidRPr="0041438B" w:rsidRDefault="0041438B" w:rsidP="0041438B">
      <w:pPr>
        <w:ind w:firstLine="708"/>
        <w:jc w:val="both"/>
        <w:rPr>
          <w:sz w:val="12"/>
        </w:rPr>
      </w:pPr>
      <w:r w:rsidRPr="0041438B">
        <w:rPr>
          <w:sz w:val="12"/>
        </w:rPr>
        <w:t xml:space="preserve">Порядок использования земель, на которых установлены линейные объекты определены специальными законодательными и подзаконными актами, например,  Правила технической эксплуатации электроустановок потребителей, утвержденные приказом Министерства энергетики РФ от 13 января </w:t>
      </w:r>
      <w:smartTag w:uri="urn:schemas-microsoft-com:office:smarttags" w:element="metricconverter">
        <w:smartTagPr>
          <w:attr w:name="ProductID" w:val="2003 г"/>
        </w:smartTagPr>
        <w:r w:rsidRPr="0041438B">
          <w:rPr>
            <w:sz w:val="12"/>
          </w:rPr>
          <w:t>2003 г</w:t>
        </w:r>
      </w:smartTag>
      <w:r w:rsidRPr="0041438B">
        <w:rPr>
          <w:sz w:val="12"/>
        </w:rPr>
        <w:t xml:space="preserve">. № 6, Федеральный закон от 8 ноября </w:t>
      </w:r>
      <w:smartTag w:uri="urn:schemas-microsoft-com:office:smarttags" w:element="metricconverter">
        <w:smartTagPr>
          <w:attr w:name="ProductID" w:val="2007 г"/>
        </w:smartTagPr>
        <w:r w:rsidRPr="0041438B">
          <w:rPr>
            <w:sz w:val="12"/>
          </w:rPr>
          <w:t>2007 г</w:t>
        </w:r>
      </w:smartTag>
      <w:r w:rsidRPr="0041438B">
        <w:rPr>
          <w:sz w:val="12"/>
        </w:rPr>
        <w:t xml:space="preserve">.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Постановление Правительства РФ «О правилах дорожного движения» от 23.10.1993 N 1090, Постановление Правительства РФ от 12 октября </w:t>
      </w:r>
      <w:smartTag w:uri="urn:schemas-microsoft-com:office:smarttags" w:element="metricconverter">
        <w:smartTagPr>
          <w:attr w:name="ProductID" w:val="2006 г"/>
        </w:smartTagPr>
        <w:r w:rsidRPr="0041438B">
          <w:rPr>
            <w:sz w:val="12"/>
          </w:rPr>
          <w:t>2006 г</w:t>
        </w:r>
      </w:smartTag>
      <w:r w:rsidRPr="0041438B">
        <w:rPr>
          <w:sz w:val="12"/>
        </w:rPr>
        <w:t>. N 611 "О порядке установления и использования полос отвода и охранных зон железных дорог", Правила охраны газораспределительных сетей (утв. Постановлением Правительства РФ от 20.11.2000 г. № 878), Правилами охраны магистральных трубопроводов (утв. Минтопэнерго РФ 29.04.1992, Постановлением Госгортехнадзора РФ от 22.04.1992 N 9), Федеральный закон «О связи» от 07.07.2003 N 126-ФЗ;</w:t>
      </w:r>
    </w:p>
    <w:p w:rsidR="0041438B" w:rsidRPr="0041438B" w:rsidRDefault="0041438B" w:rsidP="0041438B">
      <w:pPr>
        <w:ind w:firstLine="708"/>
        <w:jc w:val="both"/>
        <w:rPr>
          <w:sz w:val="12"/>
        </w:rPr>
      </w:pPr>
      <w:r w:rsidRPr="0041438B">
        <w:rPr>
          <w:sz w:val="12"/>
        </w:rPr>
        <w:t>4) предоставленные для добычи полезных ископаемых.</w:t>
      </w:r>
    </w:p>
    <w:p w:rsidR="0041438B" w:rsidRPr="0041438B" w:rsidRDefault="0041438B" w:rsidP="0041438B">
      <w:pPr>
        <w:ind w:firstLine="708"/>
        <w:jc w:val="both"/>
        <w:rPr>
          <w:sz w:val="12"/>
        </w:rPr>
      </w:pPr>
      <w:r w:rsidRPr="0041438B">
        <w:rPr>
          <w:sz w:val="12"/>
        </w:rPr>
        <w:t>Порядок использования земельных участков, предоставленных для добычи полезных ископаемых, определяется Законом Российской Федерации от 21 февраля 1992 № 2395-1 «О недрах», «Инструкцией по оформлению горных отводов для разработки месторождений полезных ископаемых» (утв. МПР РФ 7 февраля 1998 года №56, Госгортехнадзором РФ 31.12.1997 года №58). РД 07-192-98, Постановлением Госгортехнадзора РФ от 11 сентября 1996 года №35 «Об утверждении Инструкции о порядке предоставления горных отводов для разработки газовых и нефтяных месторождений». РД 07-122-96.</w:t>
      </w:r>
    </w:p>
    <w:p w:rsidR="0041438B" w:rsidRPr="0041438B" w:rsidRDefault="0041438B" w:rsidP="0041438B">
      <w:pPr>
        <w:ind w:firstLine="708"/>
        <w:jc w:val="both"/>
        <w:rPr>
          <w:sz w:val="12"/>
        </w:rPr>
      </w:pPr>
      <w:r w:rsidRPr="0041438B">
        <w:rPr>
          <w:sz w:val="12"/>
        </w:rPr>
        <w:t>3.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41438B" w:rsidRPr="0041438B" w:rsidRDefault="0041438B" w:rsidP="0041438B">
      <w:pPr>
        <w:ind w:firstLine="708"/>
        <w:jc w:val="both"/>
        <w:rPr>
          <w:sz w:val="12"/>
        </w:rPr>
      </w:pPr>
      <w:r w:rsidRPr="0041438B">
        <w:rPr>
          <w:sz w:val="12"/>
        </w:rPr>
        <w:t>Порядок использования указанных земель установлен Земельным кодексом Российской Федерации, а также соответственно Лесным кодексом Российской Федерации, Водным кодексом Российской Федерации, Федеральным законом  «Об особо охраняемых природных территориях» от 04.03.1995 г. N 33-ФЗ.</w:t>
      </w:r>
    </w:p>
    <w:p w:rsidR="0041438B" w:rsidRPr="0041438B" w:rsidRDefault="0041438B" w:rsidP="0041438B">
      <w:pPr>
        <w:ind w:firstLine="708"/>
        <w:jc w:val="both"/>
        <w:rPr>
          <w:sz w:val="12"/>
        </w:rPr>
      </w:pPr>
      <w:r w:rsidRPr="0041438B">
        <w:rPr>
          <w:sz w:val="12"/>
        </w:rPr>
        <w:t>На карте градостроительного зонирования отображены территории, для которых градостроительный регламент не устанавливается:</w:t>
      </w:r>
    </w:p>
    <w:p w:rsidR="0041438B" w:rsidRPr="0041438B" w:rsidRDefault="0041438B" w:rsidP="0041438B">
      <w:pPr>
        <w:ind w:firstLine="708"/>
        <w:jc w:val="both"/>
        <w:rPr>
          <w:sz w:val="12"/>
        </w:rPr>
      </w:pPr>
      <w:r w:rsidRPr="0041438B">
        <w:rPr>
          <w:sz w:val="12"/>
        </w:rPr>
        <w:t>земли лесного фонда;</w:t>
      </w:r>
    </w:p>
    <w:p w:rsidR="0041438B" w:rsidRPr="0041438B" w:rsidRDefault="0041438B" w:rsidP="0041438B">
      <w:pPr>
        <w:ind w:firstLine="708"/>
        <w:jc w:val="both"/>
        <w:rPr>
          <w:sz w:val="12"/>
        </w:rPr>
      </w:pPr>
      <w:r w:rsidRPr="0041438B">
        <w:rPr>
          <w:sz w:val="12"/>
        </w:rPr>
        <w:t>земли, покрытые поверхностными водами.</w:t>
      </w:r>
    </w:p>
    <w:p w:rsidR="0041438B" w:rsidRPr="0041438B" w:rsidRDefault="0041438B" w:rsidP="0041438B">
      <w:pPr>
        <w:ind w:hanging="1418"/>
        <w:rPr>
          <w:b/>
          <w:kern w:val="2"/>
          <w:sz w:val="12"/>
        </w:rPr>
        <w:sectPr w:rsidR="0041438B" w:rsidRPr="0041438B" w:rsidSect="0004027C">
          <w:pgSz w:w="11906" w:h="16838"/>
          <w:pgMar w:top="1134" w:right="1016" w:bottom="1134" w:left="1210" w:header="709" w:footer="709" w:gutter="0"/>
          <w:cols w:space="720"/>
          <w:docGrid w:linePitch="299"/>
        </w:sectPr>
      </w:pPr>
    </w:p>
    <w:p w:rsidR="0041438B" w:rsidRPr="0041438B" w:rsidRDefault="0041438B" w:rsidP="0041438B">
      <w:pPr>
        <w:pStyle w:val="2"/>
        <w:spacing w:before="0"/>
        <w:rPr>
          <w:rFonts w:ascii="Times New Roman" w:hAnsi="Times New Roman" w:cs="Times New Roman"/>
          <w:color w:val="auto"/>
          <w:sz w:val="12"/>
          <w:szCs w:val="24"/>
        </w:rPr>
      </w:pPr>
      <w:bookmarkStart w:id="417" w:name="_Toc486595022"/>
      <w:r w:rsidRPr="0041438B">
        <w:rPr>
          <w:rFonts w:ascii="Times New Roman" w:hAnsi="Times New Roman" w:cs="Times New Roman"/>
          <w:color w:val="auto"/>
          <w:kern w:val="2"/>
          <w:sz w:val="12"/>
          <w:szCs w:val="24"/>
        </w:rPr>
        <w:lastRenderedPageBreak/>
        <w:t xml:space="preserve">ГЛАВА 10. Градостроительные регламенты </w:t>
      </w:r>
      <w:r w:rsidRPr="0041438B">
        <w:rPr>
          <w:rFonts w:ascii="Times New Roman" w:hAnsi="Times New Roman" w:cs="Times New Roman"/>
          <w:color w:val="auto"/>
          <w:sz w:val="12"/>
          <w:szCs w:val="24"/>
        </w:rPr>
        <w:t>территориальных зон п. Хонгурей</w:t>
      </w:r>
      <w:bookmarkEnd w:id="417"/>
    </w:p>
    <w:p w:rsidR="0041438B" w:rsidRPr="0041438B" w:rsidRDefault="0041438B" w:rsidP="0041438B">
      <w:pPr>
        <w:ind w:firstLine="708"/>
        <w:rPr>
          <w:sz w:val="12"/>
          <w:lang w:eastAsia="en-US"/>
        </w:rPr>
      </w:pPr>
      <w:r w:rsidRPr="0041438B">
        <w:rPr>
          <w:sz w:val="12"/>
          <w:lang w:eastAsia="en-US"/>
        </w:rPr>
        <w:t>Градостроительные регламенты составлены с учетом  Классификатора видов разрешенного использования земельных участков, утвержденного Приказом МИНЭКОНОМРАЗВИТИЯ России от 01.09.2014 №540 (с изменениями от 30.09.2015 №709).</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418" w:name="_Toc486595023"/>
      <w:r w:rsidRPr="0041438B">
        <w:rPr>
          <w:rFonts w:ascii="Times New Roman" w:hAnsi="Times New Roman"/>
          <w:color w:val="auto"/>
          <w:sz w:val="12"/>
        </w:rPr>
        <w:t xml:space="preserve">Статья 42. Ж1. Зона застройки индивидуальными жилыми домами (этажностью </w:t>
      </w:r>
      <w:r w:rsidRPr="0041438B">
        <w:rPr>
          <w:rFonts w:ascii="Times New Roman" w:hAnsi="Times New Roman"/>
          <w:color w:val="auto"/>
          <w:sz w:val="12"/>
        </w:rPr>
        <w:br/>
        <w:t>1- 2 надземных этажа)</w:t>
      </w:r>
      <w:bookmarkEnd w:id="418"/>
    </w:p>
    <w:p w:rsidR="0041438B" w:rsidRPr="0041438B" w:rsidRDefault="0041438B" w:rsidP="0041438B">
      <w:pPr>
        <w:overflowPunct w:val="0"/>
        <w:ind w:firstLine="709"/>
        <w:jc w:val="both"/>
        <w:rPr>
          <w:sz w:val="12"/>
        </w:rPr>
      </w:pPr>
      <w:r w:rsidRPr="0041438B">
        <w:rPr>
          <w:sz w:val="12"/>
        </w:rPr>
        <w:t>1. Виды разрешенного использования земельных участков и объектов капитального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68"/>
        <w:gridCol w:w="2530"/>
        <w:gridCol w:w="3960"/>
      </w:tblGrid>
      <w:tr w:rsidR="0041438B" w:rsidRPr="0041438B" w:rsidTr="0079388D">
        <w:tc>
          <w:tcPr>
            <w:tcW w:w="2968"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Основные разрешённые виды использования</w:t>
            </w:r>
          </w:p>
        </w:tc>
        <w:tc>
          <w:tcPr>
            <w:tcW w:w="2530"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 xml:space="preserve">Условно разрешённые виды использования </w:t>
            </w:r>
          </w:p>
        </w:tc>
        <w:tc>
          <w:tcPr>
            <w:tcW w:w="3960"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 xml:space="preserve">Вспомогательные виды разрешённого использования </w:t>
            </w:r>
          </w:p>
        </w:tc>
      </w:tr>
      <w:tr w:rsidR="0041438B" w:rsidRPr="0041438B" w:rsidTr="0079388D">
        <w:tc>
          <w:tcPr>
            <w:tcW w:w="2968"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left" w:pos="0"/>
                <w:tab w:val="left" w:pos="285"/>
              </w:tabs>
              <w:ind w:left="0"/>
              <w:rPr>
                <w:sz w:val="12"/>
              </w:rPr>
            </w:pPr>
            <w:r w:rsidRPr="0041438B">
              <w:rPr>
                <w:sz w:val="12"/>
              </w:rPr>
              <w:t>2.1 Для индивидуального жилищного строительства</w:t>
            </w:r>
          </w:p>
          <w:p w:rsidR="0041438B" w:rsidRPr="0041438B" w:rsidRDefault="0041438B" w:rsidP="00227C4C">
            <w:pPr>
              <w:numPr>
                <w:ilvl w:val="0"/>
                <w:numId w:val="47"/>
              </w:numPr>
              <w:tabs>
                <w:tab w:val="left" w:pos="0"/>
                <w:tab w:val="left" w:pos="284"/>
                <w:tab w:val="num" w:pos="540"/>
              </w:tabs>
              <w:ind w:left="0"/>
              <w:rPr>
                <w:sz w:val="12"/>
              </w:rPr>
            </w:pPr>
            <w:r w:rsidRPr="0041438B">
              <w:rPr>
                <w:sz w:val="12"/>
              </w:rPr>
              <w:t>2.2 Для ведения личного подсобного хозяйства</w:t>
            </w:r>
          </w:p>
          <w:p w:rsidR="0041438B" w:rsidRPr="0041438B" w:rsidRDefault="0041438B" w:rsidP="00227C4C">
            <w:pPr>
              <w:numPr>
                <w:ilvl w:val="0"/>
                <w:numId w:val="47"/>
              </w:numPr>
              <w:tabs>
                <w:tab w:val="left" w:pos="0"/>
                <w:tab w:val="left" w:pos="284"/>
                <w:tab w:val="num" w:pos="540"/>
              </w:tabs>
              <w:ind w:left="0" w:firstLine="0"/>
              <w:rPr>
                <w:sz w:val="12"/>
              </w:rPr>
            </w:pPr>
            <w:r w:rsidRPr="0041438B">
              <w:rPr>
                <w:sz w:val="12"/>
              </w:rPr>
              <w:t xml:space="preserve">2.3 Блокированная жилая застройка </w:t>
            </w:r>
          </w:p>
          <w:p w:rsidR="0041438B" w:rsidRPr="0041438B" w:rsidRDefault="0041438B" w:rsidP="0041438B">
            <w:pPr>
              <w:tabs>
                <w:tab w:val="left" w:pos="0"/>
                <w:tab w:val="left" w:pos="284"/>
                <w:tab w:val="num" w:pos="900"/>
              </w:tabs>
              <w:rPr>
                <w:sz w:val="12"/>
              </w:rPr>
            </w:pPr>
          </w:p>
        </w:tc>
        <w:tc>
          <w:tcPr>
            <w:tcW w:w="2530"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num" w:pos="289"/>
              </w:tabs>
              <w:ind w:left="0" w:firstLine="5"/>
              <w:rPr>
                <w:sz w:val="12"/>
              </w:rPr>
            </w:pPr>
            <w:r w:rsidRPr="0041438B">
              <w:rPr>
                <w:sz w:val="12"/>
              </w:rPr>
              <w:t>3.3 Бытовое обслуживание</w:t>
            </w:r>
          </w:p>
          <w:p w:rsidR="0041438B" w:rsidRPr="0041438B" w:rsidRDefault="0041438B" w:rsidP="00227C4C">
            <w:pPr>
              <w:numPr>
                <w:ilvl w:val="0"/>
                <w:numId w:val="47"/>
              </w:numPr>
              <w:tabs>
                <w:tab w:val="num" w:pos="289"/>
              </w:tabs>
              <w:ind w:left="0" w:firstLine="5"/>
              <w:rPr>
                <w:sz w:val="12"/>
              </w:rPr>
            </w:pPr>
            <w:r w:rsidRPr="0041438B">
              <w:rPr>
                <w:sz w:val="12"/>
              </w:rPr>
              <w:t>4.4 Магазины</w:t>
            </w:r>
          </w:p>
          <w:p w:rsidR="0041438B" w:rsidRPr="0041438B" w:rsidRDefault="0041438B" w:rsidP="00227C4C">
            <w:pPr>
              <w:numPr>
                <w:ilvl w:val="0"/>
                <w:numId w:val="47"/>
              </w:numPr>
              <w:tabs>
                <w:tab w:val="num" w:pos="289"/>
              </w:tabs>
              <w:ind w:left="0" w:firstLine="5"/>
              <w:rPr>
                <w:sz w:val="12"/>
              </w:rPr>
            </w:pPr>
            <w:r w:rsidRPr="0041438B">
              <w:rPr>
                <w:sz w:val="12"/>
              </w:rPr>
              <w:t>6.4 Пищевая промышленность (хлебопечение)</w:t>
            </w:r>
          </w:p>
        </w:tc>
        <w:tc>
          <w:tcPr>
            <w:tcW w:w="3960"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left" w:pos="0"/>
                <w:tab w:val="left" w:pos="285"/>
              </w:tabs>
              <w:ind w:left="0"/>
              <w:rPr>
                <w:sz w:val="12"/>
              </w:rPr>
            </w:pPr>
            <w:r w:rsidRPr="0041438B">
              <w:rPr>
                <w:sz w:val="12"/>
              </w:rPr>
              <w:t>3.1 Коммунальное обслуживание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p w:rsidR="0041438B" w:rsidRPr="0041438B" w:rsidRDefault="0041438B" w:rsidP="00227C4C">
            <w:pPr>
              <w:numPr>
                <w:ilvl w:val="0"/>
                <w:numId w:val="47"/>
              </w:numPr>
              <w:tabs>
                <w:tab w:val="num" w:pos="289"/>
              </w:tabs>
              <w:ind w:left="0" w:firstLine="5"/>
              <w:rPr>
                <w:sz w:val="12"/>
              </w:rPr>
            </w:pPr>
            <w:r w:rsidRPr="0041438B">
              <w:rPr>
                <w:sz w:val="12"/>
              </w:rPr>
              <w:t>4.9 Обслуживание автотранспорта (размещение стоянок)</w:t>
            </w:r>
          </w:p>
        </w:tc>
      </w:tr>
    </w:tbl>
    <w:p w:rsidR="0041438B" w:rsidRPr="0041438B" w:rsidRDefault="0041438B" w:rsidP="0041438B">
      <w:pPr>
        <w:tabs>
          <w:tab w:val="left" w:pos="1080"/>
        </w:tabs>
        <w:overflowPunct w:val="0"/>
        <w:ind w:firstLine="709"/>
        <w:jc w:val="both"/>
        <w:rPr>
          <w:sz w:val="12"/>
        </w:rPr>
      </w:pPr>
      <w:r w:rsidRPr="0041438B">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41438B" w:rsidRPr="0041438B" w:rsidRDefault="0041438B" w:rsidP="0041438B">
      <w:pPr>
        <w:pStyle w:val="af0"/>
        <w:numPr>
          <w:ilvl w:val="0"/>
          <w:numId w:val="15"/>
        </w:numPr>
        <w:tabs>
          <w:tab w:val="num" w:pos="900"/>
          <w:tab w:val="left" w:pos="1080"/>
        </w:tabs>
        <w:spacing w:before="0" w:beforeAutospacing="0" w:after="0" w:afterAutospacing="0"/>
        <w:ind w:left="0" w:firstLine="709"/>
        <w:jc w:val="both"/>
        <w:rPr>
          <w:sz w:val="12"/>
        </w:rPr>
      </w:pPr>
      <w:r w:rsidRPr="0041438B">
        <w:rPr>
          <w:sz w:val="12"/>
        </w:rPr>
        <w:t>Минимальная площадь земельного участка для:</w:t>
      </w:r>
    </w:p>
    <w:p w:rsidR="0041438B" w:rsidRPr="0041438B" w:rsidRDefault="0041438B" w:rsidP="0041438B">
      <w:pPr>
        <w:widowControl w:val="0"/>
        <w:numPr>
          <w:ilvl w:val="1"/>
          <w:numId w:val="16"/>
        </w:numPr>
        <w:tabs>
          <w:tab w:val="left" w:pos="360"/>
          <w:tab w:val="left" w:pos="1080"/>
          <w:tab w:val="num" w:pos="1134"/>
          <w:tab w:val="left" w:pos="1260"/>
        </w:tabs>
        <w:overflowPunct w:val="0"/>
        <w:adjustRightInd w:val="0"/>
        <w:ind w:left="0" w:firstLine="709"/>
        <w:jc w:val="both"/>
        <w:rPr>
          <w:sz w:val="12"/>
        </w:rPr>
      </w:pPr>
      <w:r w:rsidRPr="0041438B">
        <w:rPr>
          <w:sz w:val="12"/>
        </w:rPr>
        <w:t xml:space="preserve"> размещения усадебного жилого дома  –  </w:t>
      </w:r>
      <w:smartTag w:uri="urn:schemas-microsoft-com:office:smarttags" w:element="metricconverter">
        <w:smartTagPr>
          <w:attr w:name="ProductID" w:val="400 м2"/>
        </w:smartTagPr>
        <w:r w:rsidRPr="0041438B">
          <w:rPr>
            <w:sz w:val="12"/>
          </w:rPr>
          <w:t>400 м</w:t>
        </w:r>
        <w:r w:rsidRPr="0041438B">
          <w:rPr>
            <w:sz w:val="12"/>
            <w:vertAlign w:val="superscript"/>
          </w:rPr>
          <w:t>2</w:t>
        </w:r>
      </w:smartTag>
      <w:r w:rsidRPr="0041438B">
        <w:rPr>
          <w:sz w:val="12"/>
        </w:rPr>
        <w:t>;</w:t>
      </w:r>
    </w:p>
    <w:p w:rsidR="0041438B" w:rsidRPr="0041438B" w:rsidRDefault="0041438B" w:rsidP="0041438B">
      <w:pPr>
        <w:widowControl w:val="0"/>
        <w:numPr>
          <w:ilvl w:val="1"/>
          <w:numId w:val="16"/>
        </w:numPr>
        <w:tabs>
          <w:tab w:val="left" w:pos="360"/>
          <w:tab w:val="num" w:pos="900"/>
          <w:tab w:val="left" w:pos="1080"/>
          <w:tab w:val="left" w:pos="1260"/>
        </w:tabs>
        <w:overflowPunct w:val="0"/>
        <w:adjustRightInd w:val="0"/>
        <w:ind w:left="0" w:firstLine="709"/>
        <w:jc w:val="both"/>
        <w:rPr>
          <w:sz w:val="12"/>
        </w:rPr>
      </w:pPr>
      <w:r w:rsidRPr="0041438B">
        <w:rPr>
          <w:sz w:val="12"/>
        </w:rPr>
        <w:t xml:space="preserve">размещения одного из блокированных жилых домов (включая площадь застройки) – </w:t>
      </w:r>
      <w:smartTag w:uri="urn:schemas-microsoft-com:office:smarttags" w:element="metricconverter">
        <w:smartTagPr>
          <w:attr w:name="ProductID" w:val="300 м2"/>
        </w:smartTagPr>
        <w:r w:rsidRPr="0041438B">
          <w:rPr>
            <w:sz w:val="12"/>
          </w:rPr>
          <w:t>300 м</w:t>
        </w:r>
        <w:r w:rsidRPr="0041438B">
          <w:rPr>
            <w:sz w:val="12"/>
            <w:vertAlign w:val="superscript"/>
          </w:rPr>
          <w:t>2</w:t>
        </w:r>
      </w:smartTag>
      <w:r w:rsidRPr="0041438B">
        <w:rPr>
          <w:sz w:val="12"/>
        </w:rPr>
        <w:t xml:space="preserve"> на каждую блок-секцию.</w:t>
      </w:r>
    </w:p>
    <w:p w:rsidR="0041438B" w:rsidRPr="0041438B" w:rsidRDefault="0041438B" w:rsidP="0041438B">
      <w:pPr>
        <w:widowControl w:val="0"/>
        <w:numPr>
          <w:ilvl w:val="1"/>
          <w:numId w:val="16"/>
        </w:numPr>
        <w:tabs>
          <w:tab w:val="left" w:pos="360"/>
          <w:tab w:val="num" w:pos="900"/>
          <w:tab w:val="left" w:pos="1080"/>
          <w:tab w:val="left" w:pos="1260"/>
        </w:tabs>
        <w:overflowPunct w:val="0"/>
        <w:adjustRightInd w:val="0"/>
        <w:ind w:left="0" w:firstLine="709"/>
        <w:jc w:val="both"/>
        <w:rPr>
          <w:sz w:val="12"/>
        </w:rPr>
      </w:pPr>
      <w:r w:rsidRPr="0041438B">
        <w:rPr>
          <w:sz w:val="12"/>
        </w:rPr>
        <w:t xml:space="preserve">размещения блокированного жилого дома (без площади застройки) – </w:t>
      </w:r>
      <w:smartTag w:uri="urn:schemas-microsoft-com:office:smarttags" w:element="metricconverter">
        <w:smartTagPr>
          <w:attr w:name="ProductID" w:val="100 м2"/>
        </w:smartTagPr>
        <w:r w:rsidRPr="0041438B">
          <w:rPr>
            <w:sz w:val="12"/>
          </w:rPr>
          <w:t>100 м</w:t>
        </w:r>
        <w:r w:rsidRPr="0041438B">
          <w:rPr>
            <w:sz w:val="12"/>
            <w:vertAlign w:val="superscript"/>
          </w:rPr>
          <w:t>2</w:t>
        </w:r>
      </w:smartTag>
      <w:r w:rsidRPr="0041438B">
        <w:rPr>
          <w:sz w:val="12"/>
        </w:rPr>
        <w:t>.</w:t>
      </w:r>
    </w:p>
    <w:p w:rsidR="0041438B" w:rsidRPr="0041438B" w:rsidRDefault="0041438B" w:rsidP="0041438B">
      <w:pPr>
        <w:pStyle w:val="af0"/>
        <w:numPr>
          <w:ilvl w:val="0"/>
          <w:numId w:val="15"/>
        </w:numPr>
        <w:tabs>
          <w:tab w:val="num" w:pos="993"/>
          <w:tab w:val="left" w:pos="1080"/>
        </w:tabs>
        <w:spacing w:before="0" w:beforeAutospacing="0" w:after="0" w:afterAutospacing="0"/>
        <w:ind w:left="0" w:firstLine="709"/>
        <w:jc w:val="both"/>
        <w:rPr>
          <w:sz w:val="12"/>
        </w:rPr>
      </w:pPr>
      <w:r w:rsidRPr="0041438B">
        <w:rPr>
          <w:sz w:val="12"/>
        </w:rPr>
        <w:t>Максимальная площадь земельного участка:</w:t>
      </w:r>
    </w:p>
    <w:p w:rsidR="0041438B" w:rsidRPr="0041438B" w:rsidRDefault="0041438B" w:rsidP="0041438B">
      <w:pPr>
        <w:widowControl w:val="0"/>
        <w:tabs>
          <w:tab w:val="left" w:pos="360"/>
          <w:tab w:val="num" w:pos="900"/>
          <w:tab w:val="left" w:pos="1080"/>
          <w:tab w:val="left" w:pos="1260"/>
        </w:tabs>
        <w:overflowPunct w:val="0"/>
        <w:adjustRightInd w:val="0"/>
        <w:ind w:firstLine="709"/>
        <w:jc w:val="both"/>
        <w:rPr>
          <w:sz w:val="12"/>
        </w:rPr>
      </w:pPr>
      <w:r w:rsidRPr="0041438B">
        <w:rPr>
          <w:sz w:val="12"/>
        </w:rPr>
        <w:t xml:space="preserve">а) размещения усадебного жилого дама  – </w:t>
      </w:r>
      <w:smartTag w:uri="urn:schemas-microsoft-com:office:smarttags" w:element="metricconverter">
        <w:smartTagPr>
          <w:attr w:name="ProductID" w:val="1200 м2"/>
        </w:smartTagPr>
        <w:r w:rsidRPr="0041438B">
          <w:rPr>
            <w:sz w:val="12"/>
          </w:rPr>
          <w:t>1200 м</w:t>
        </w:r>
        <w:r w:rsidRPr="0041438B">
          <w:rPr>
            <w:sz w:val="12"/>
            <w:vertAlign w:val="superscript"/>
          </w:rPr>
          <w:t>2</w:t>
        </w:r>
      </w:smartTag>
      <w:r w:rsidRPr="0041438B">
        <w:rPr>
          <w:sz w:val="12"/>
        </w:rPr>
        <w:t>;</w:t>
      </w:r>
    </w:p>
    <w:p w:rsidR="0041438B" w:rsidRPr="0041438B" w:rsidRDefault="0041438B" w:rsidP="0041438B">
      <w:pPr>
        <w:widowControl w:val="0"/>
        <w:tabs>
          <w:tab w:val="num" w:pos="900"/>
          <w:tab w:val="left" w:pos="1080"/>
          <w:tab w:val="left" w:pos="1260"/>
        </w:tabs>
        <w:overflowPunct w:val="0"/>
        <w:adjustRightInd w:val="0"/>
        <w:ind w:firstLine="709"/>
        <w:jc w:val="both"/>
        <w:rPr>
          <w:sz w:val="12"/>
        </w:rPr>
      </w:pPr>
      <w:r w:rsidRPr="0041438B">
        <w:rPr>
          <w:sz w:val="12"/>
        </w:rPr>
        <w:t xml:space="preserve">б) размещения одного из блокированных жилых домов (включая площадь застройки) – </w:t>
      </w:r>
      <w:smartTag w:uri="urn:schemas-microsoft-com:office:smarttags" w:element="metricconverter">
        <w:smartTagPr>
          <w:attr w:name="ProductID" w:val="400 м2"/>
        </w:smartTagPr>
        <w:r w:rsidRPr="0041438B">
          <w:rPr>
            <w:sz w:val="12"/>
          </w:rPr>
          <w:t>400 м</w:t>
        </w:r>
        <w:r w:rsidRPr="0041438B">
          <w:rPr>
            <w:sz w:val="12"/>
            <w:vertAlign w:val="superscript"/>
          </w:rPr>
          <w:t>2</w:t>
        </w:r>
      </w:smartTag>
      <w:r w:rsidRPr="0041438B">
        <w:rPr>
          <w:sz w:val="12"/>
        </w:rPr>
        <w:t xml:space="preserve"> на каждую блок-секцию. </w:t>
      </w:r>
    </w:p>
    <w:p w:rsidR="0041438B" w:rsidRPr="0041438B" w:rsidRDefault="0041438B" w:rsidP="0041438B">
      <w:pPr>
        <w:pStyle w:val="af0"/>
        <w:numPr>
          <w:ilvl w:val="0"/>
          <w:numId w:val="15"/>
        </w:numPr>
        <w:tabs>
          <w:tab w:val="num" w:pos="900"/>
          <w:tab w:val="left" w:pos="1080"/>
        </w:tabs>
        <w:spacing w:before="0" w:beforeAutospacing="0" w:after="0" w:afterAutospacing="0"/>
        <w:ind w:left="0" w:firstLine="709"/>
        <w:jc w:val="both"/>
        <w:rPr>
          <w:sz w:val="12"/>
        </w:rPr>
      </w:pPr>
      <w:r w:rsidRPr="0041438B">
        <w:rPr>
          <w:sz w:val="12"/>
        </w:rPr>
        <w:t>Максимальный коэффициент застройки земельного участка индивидуального жилого дома – 0,4, в том числе хозяйственными строениями, гаражами, индивидуальными банями, теплицами и другими вспомогательными строениями.</w:t>
      </w:r>
    </w:p>
    <w:p w:rsidR="0041438B" w:rsidRPr="0041438B" w:rsidRDefault="0041438B" w:rsidP="0041438B">
      <w:pPr>
        <w:pStyle w:val="af0"/>
        <w:numPr>
          <w:ilvl w:val="0"/>
          <w:numId w:val="15"/>
        </w:numPr>
        <w:tabs>
          <w:tab w:val="num" w:pos="900"/>
          <w:tab w:val="left" w:pos="1080"/>
        </w:tabs>
        <w:spacing w:before="0" w:beforeAutospacing="0" w:after="0" w:afterAutospacing="0"/>
        <w:ind w:left="0" w:firstLine="709"/>
        <w:jc w:val="both"/>
        <w:rPr>
          <w:sz w:val="12"/>
        </w:rPr>
      </w:pPr>
      <w:r w:rsidRPr="0041438B">
        <w:rPr>
          <w:sz w:val="12"/>
        </w:rPr>
        <w:t>Максимальный коэффициент плотности застройки – 0,8.</w:t>
      </w:r>
    </w:p>
    <w:p w:rsidR="0041438B" w:rsidRPr="0041438B" w:rsidRDefault="0041438B" w:rsidP="0041438B">
      <w:pPr>
        <w:pStyle w:val="af0"/>
        <w:numPr>
          <w:ilvl w:val="0"/>
          <w:numId w:val="15"/>
        </w:numPr>
        <w:tabs>
          <w:tab w:val="num" w:pos="900"/>
          <w:tab w:val="left" w:pos="1080"/>
        </w:tabs>
        <w:spacing w:before="0" w:beforeAutospacing="0" w:after="0" w:afterAutospacing="0"/>
        <w:ind w:left="0" w:firstLine="709"/>
        <w:jc w:val="both"/>
        <w:rPr>
          <w:sz w:val="12"/>
        </w:rPr>
      </w:pPr>
      <w:r w:rsidRPr="0041438B">
        <w:rPr>
          <w:sz w:val="12"/>
        </w:rPr>
        <w:t xml:space="preserve">Максимальная площадь объектов розничной торговли – </w:t>
      </w:r>
      <w:smartTag w:uri="urn:schemas-microsoft-com:office:smarttags" w:element="metricconverter">
        <w:smartTagPr>
          <w:attr w:name="ProductID" w:val="50 кв. м"/>
        </w:smartTagPr>
        <w:r w:rsidRPr="0041438B">
          <w:rPr>
            <w:sz w:val="12"/>
          </w:rPr>
          <w:t>50 кв. м</w:t>
        </w:r>
      </w:smartTag>
      <w:r w:rsidRPr="0041438B">
        <w:rPr>
          <w:sz w:val="12"/>
        </w:rPr>
        <w:t>. торговой площади.</w:t>
      </w:r>
    </w:p>
    <w:p w:rsidR="0041438B" w:rsidRPr="0041438B" w:rsidRDefault="0041438B" w:rsidP="0041438B">
      <w:pPr>
        <w:pStyle w:val="af0"/>
        <w:numPr>
          <w:ilvl w:val="0"/>
          <w:numId w:val="15"/>
        </w:numPr>
        <w:tabs>
          <w:tab w:val="num" w:pos="900"/>
          <w:tab w:val="left" w:pos="1080"/>
        </w:tabs>
        <w:spacing w:before="0" w:beforeAutospacing="0" w:after="0" w:afterAutospacing="0"/>
        <w:ind w:left="0" w:firstLine="709"/>
        <w:jc w:val="both"/>
        <w:rPr>
          <w:sz w:val="12"/>
        </w:rPr>
      </w:pPr>
      <w:r w:rsidRPr="0041438B">
        <w:rPr>
          <w:sz w:val="12"/>
        </w:rPr>
        <w:t xml:space="preserve">Минимальная высота индивидуальных жилых домов и иных объектов, размещаемых в зоне малоэтажной жилой застройки – </w:t>
      </w:r>
      <w:smartTag w:uri="urn:schemas-microsoft-com:office:smarttags" w:element="metricconverter">
        <w:smartTagPr>
          <w:attr w:name="ProductID" w:val="5 метров"/>
        </w:smartTagPr>
        <w:r w:rsidRPr="0041438B">
          <w:rPr>
            <w:sz w:val="12"/>
          </w:rPr>
          <w:t>5 метров</w:t>
        </w:r>
      </w:smartTag>
      <w:r w:rsidRPr="0041438B">
        <w:rPr>
          <w:sz w:val="12"/>
        </w:rPr>
        <w:t xml:space="preserve"> в коньке кровли.</w:t>
      </w:r>
    </w:p>
    <w:p w:rsidR="0041438B" w:rsidRPr="0041438B" w:rsidRDefault="0041438B" w:rsidP="0041438B">
      <w:pPr>
        <w:pStyle w:val="af0"/>
        <w:numPr>
          <w:ilvl w:val="0"/>
          <w:numId w:val="15"/>
        </w:numPr>
        <w:tabs>
          <w:tab w:val="num" w:pos="900"/>
          <w:tab w:val="left" w:pos="1080"/>
        </w:tabs>
        <w:spacing w:before="0" w:beforeAutospacing="0" w:after="0" w:afterAutospacing="0"/>
        <w:ind w:left="0" w:firstLine="709"/>
        <w:jc w:val="both"/>
        <w:rPr>
          <w:sz w:val="12"/>
        </w:rPr>
      </w:pPr>
      <w:r w:rsidRPr="0041438B">
        <w:rPr>
          <w:sz w:val="12"/>
        </w:rPr>
        <w:t>Максимальная высота:</w:t>
      </w:r>
    </w:p>
    <w:p w:rsidR="0041438B" w:rsidRPr="0041438B" w:rsidRDefault="0041438B" w:rsidP="0041438B">
      <w:pPr>
        <w:widowControl w:val="0"/>
        <w:numPr>
          <w:ilvl w:val="0"/>
          <w:numId w:val="17"/>
        </w:numPr>
        <w:tabs>
          <w:tab w:val="left" w:pos="900"/>
          <w:tab w:val="left" w:pos="1080"/>
          <w:tab w:val="left" w:pos="1260"/>
          <w:tab w:val="num" w:pos="4140"/>
        </w:tabs>
        <w:overflowPunct w:val="0"/>
        <w:adjustRightInd w:val="0"/>
        <w:ind w:left="0" w:firstLine="709"/>
        <w:jc w:val="both"/>
        <w:rPr>
          <w:sz w:val="12"/>
        </w:rPr>
      </w:pPr>
      <w:r w:rsidRPr="0041438B">
        <w:rPr>
          <w:sz w:val="12"/>
        </w:rPr>
        <w:t xml:space="preserve"> индивидуальных жилых домов и иных объектов, размещаемых в зоне малоэтажной жилой застройки – </w:t>
      </w:r>
      <w:smartTag w:uri="urn:schemas-microsoft-com:office:smarttags" w:element="metricconverter">
        <w:smartTagPr>
          <w:attr w:name="ProductID" w:val="10 метров"/>
        </w:smartTagPr>
        <w:r w:rsidRPr="0041438B">
          <w:rPr>
            <w:sz w:val="12"/>
          </w:rPr>
          <w:t>10 метров</w:t>
        </w:r>
      </w:smartTag>
      <w:r w:rsidRPr="0041438B">
        <w:rPr>
          <w:sz w:val="12"/>
        </w:rPr>
        <w:t xml:space="preserve"> в коньке кровли;</w:t>
      </w:r>
    </w:p>
    <w:p w:rsidR="0041438B" w:rsidRPr="0041438B" w:rsidRDefault="0041438B" w:rsidP="0041438B">
      <w:pPr>
        <w:widowControl w:val="0"/>
        <w:numPr>
          <w:ilvl w:val="0"/>
          <w:numId w:val="17"/>
        </w:numPr>
        <w:tabs>
          <w:tab w:val="left" w:pos="900"/>
          <w:tab w:val="left" w:pos="1080"/>
          <w:tab w:val="left" w:pos="1260"/>
          <w:tab w:val="num" w:pos="4140"/>
        </w:tabs>
        <w:overflowPunct w:val="0"/>
        <w:adjustRightInd w:val="0"/>
        <w:ind w:left="0" w:firstLine="709"/>
        <w:jc w:val="both"/>
        <w:rPr>
          <w:sz w:val="12"/>
        </w:rPr>
      </w:pPr>
      <w:r w:rsidRPr="0041438B">
        <w:rPr>
          <w:sz w:val="12"/>
        </w:rPr>
        <w:t xml:space="preserve">хозяйственных строений, гаражей, индивидуальных бань, теплиц и других вспомогательных строений  –  </w:t>
      </w:r>
      <w:smartTag w:uri="urn:schemas-microsoft-com:office:smarttags" w:element="metricconverter">
        <w:smartTagPr>
          <w:attr w:name="ProductID" w:val="5 м"/>
        </w:smartTagPr>
        <w:r w:rsidRPr="0041438B">
          <w:rPr>
            <w:sz w:val="12"/>
          </w:rPr>
          <w:t>5 м</w:t>
        </w:r>
      </w:smartTag>
      <w:r w:rsidRPr="0041438B">
        <w:rPr>
          <w:sz w:val="12"/>
        </w:rPr>
        <w:t xml:space="preserve"> в коньке крыши.</w:t>
      </w:r>
    </w:p>
    <w:p w:rsidR="0041438B" w:rsidRPr="0041438B" w:rsidRDefault="0041438B" w:rsidP="0041438B">
      <w:pPr>
        <w:pStyle w:val="af0"/>
        <w:numPr>
          <w:ilvl w:val="0"/>
          <w:numId w:val="15"/>
        </w:numPr>
        <w:tabs>
          <w:tab w:val="num" w:pos="900"/>
          <w:tab w:val="left" w:pos="1080"/>
        </w:tabs>
        <w:spacing w:before="0" w:beforeAutospacing="0" w:after="0" w:afterAutospacing="0"/>
        <w:ind w:left="0" w:firstLine="709"/>
        <w:jc w:val="both"/>
        <w:rPr>
          <w:sz w:val="12"/>
        </w:rPr>
      </w:pPr>
      <w:r w:rsidRPr="0041438B">
        <w:rPr>
          <w:sz w:val="12"/>
        </w:rPr>
        <w:t>Размещение хозяйственных строений, индивидуальных бань, теплиц и других вспомогательных строений должно производится вне зон видимости с территорий публичных пространств.</w:t>
      </w:r>
    </w:p>
    <w:p w:rsidR="0041438B" w:rsidRPr="0041438B" w:rsidRDefault="0041438B" w:rsidP="0041438B">
      <w:pPr>
        <w:pStyle w:val="af0"/>
        <w:numPr>
          <w:ilvl w:val="0"/>
          <w:numId w:val="15"/>
        </w:numPr>
        <w:tabs>
          <w:tab w:val="num" w:pos="900"/>
          <w:tab w:val="left" w:pos="1080"/>
        </w:tabs>
        <w:spacing w:before="0" w:beforeAutospacing="0" w:after="0" w:afterAutospacing="0"/>
        <w:ind w:left="0" w:firstLine="709"/>
        <w:jc w:val="both"/>
        <w:rPr>
          <w:sz w:val="12"/>
        </w:rPr>
      </w:pPr>
      <w:r w:rsidRPr="0041438B">
        <w:rPr>
          <w:sz w:val="12"/>
        </w:rPr>
        <w:t xml:space="preserve">Предельные параметры помещений общественного назначения, в составе помещений индивидуального жилого дома: общая площадь помещений  – до </w:t>
      </w:r>
      <w:smartTag w:uri="urn:schemas-microsoft-com:office:smarttags" w:element="metricconverter">
        <w:smartTagPr>
          <w:attr w:name="ProductID" w:val="100 кв. м"/>
        </w:smartTagPr>
        <w:r w:rsidRPr="0041438B">
          <w:rPr>
            <w:sz w:val="12"/>
          </w:rPr>
          <w:t>100 кв. м</w:t>
        </w:r>
      </w:smartTag>
      <w:r w:rsidRPr="0041438B">
        <w:rPr>
          <w:sz w:val="12"/>
        </w:rPr>
        <w:t xml:space="preserve">; </w:t>
      </w:r>
    </w:p>
    <w:p w:rsidR="0041438B" w:rsidRPr="0041438B" w:rsidRDefault="0041438B" w:rsidP="0041438B">
      <w:pPr>
        <w:pStyle w:val="af0"/>
        <w:numPr>
          <w:ilvl w:val="0"/>
          <w:numId w:val="15"/>
        </w:numPr>
        <w:tabs>
          <w:tab w:val="num" w:pos="900"/>
          <w:tab w:val="left" w:pos="1080"/>
        </w:tabs>
        <w:spacing w:before="0" w:beforeAutospacing="0" w:after="0" w:afterAutospacing="0"/>
        <w:ind w:left="0" w:firstLine="709"/>
        <w:jc w:val="both"/>
        <w:rPr>
          <w:sz w:val="12"/>
        </w:rPr>
      </w:pPr>
      <w:r w:rsidRPr="0041438B">
        <w:rPr>
          <w:sz w:val="12"/>
        </w:rPr>
        <w:t xml:space="preserve"> Минимальные отступы в зонах индивидуальной (усадебной) застройки:</w:t>
      </w:r>
    </w:p>
    <w:p w:rsidR="0041438B" w:rsidRPr="0041438B" w:rsidRDefault="0041438B" w:rsidP="0041438B">
      <w:pPr>
        <w:widowControl w:val="0"/>
        <w:numPr>
          <w:ilvl w:val="0"/>
          <w:numId w:val="18"/>
        </w:numPr>
        <w:tabs>
          <w:tab w:val="left" w:pos="1080"/>
          <w:tab w:val="left" w:pos="1260"/>
          <w:tab w:val="num" w:pos="3780"/>
        </w:tabs>
        <w:overflowPunct w:val="0"/>
        <w:adjustRightInd w:val="0"/>
        <w:ind w:left="0" w:firstLine="720"/>
        <w:jc w:val="both"/>
        <w:rPr>
          <w:sz w:val="12"/>
        </w:rPr>
      </w:pPr>
      <w:r w:rsidRPr="0041438B">
        <w:rPr>
          <w:sz w:val="12"/>
        </w:rPr>
        <w:t xml:space="preserve">- отступ линий регулирования (линий застройки) индивидуальных домов до красных линий улиц и дорог – не менее </w:t>
      </w:r>
      <w:smartTag w:uri="urn:schemas-microsoft-com:office:smarttags" w:element="metricconverter">
        <w:smartTagPr>
          <w:attr w:name="ProductID" w:val="5 м"/>
        </w:smartTagPr>
        <w:r w:rsidRPr="0041438B">
          <w:rPr>
            <w:sz w:val="12"/>
          </w:rPr>
          <w:t>5 м</w:t>
        </w:r>
      </w:smartTag>
      <w:r w:rsidRPr="0041438B">
        <w:rPr>
          <w:sz w:val="12"/>
        </w:rPr>
        <w:t xml:space="preserve">, от красной линии проездов – не менее </w:t>
      </w:r>
      <w:smartTag w:uri="urn:schemas-microsoft-com:office:smarttags" w:element="metricconverter">
        <w:smartTagPr>
          <w:attr w:name="ProductID" w:val="3 м"/>
        </w:smartTagPr>
        <w:r w:rsidRPr="0041438B">
          <w:rPr>
            <w:sz w:val="12"/>
          </w:rPr>
          <w:t>3 м</w:t>
        </w:r>
      </w:smartTag>
      <w:r w:rsidRPr="0041438B">
        <w:rPr>
          <w:sz w:val="12"/>
        </w:rPr>
        <w:t xml:space="preserve">, расстояние от хозяйственных построек до красных линий улиц и проездов – не менее </w:t>
      </w:r>
      <w:smartTag w:uri="urn:schemas-microsoft-com:office:smarttags" w:element="metricconverter">
        <w:smartTagPr>
          <w:attr w:name="ProductID" w:val="5 м"/>
        </w:smartTagPr>
        <w:r w:rsidRPr="0041438B">
          <w:rPr>
            <w:sz w:val="12"/>
          </w:rPr>
          <w:t>5 м</w:t>
        </w:r>
      </w:smartTag>
      <w:r w:rsidRPr="0041438B">
        <w:rPr>
          <w:sz w:val="12"/>
        </w:rPr>
        <w:t>.</w:t>
      </w:r>
    </w:p>
    <w:p w:rsidR="0041438B" w:rsidRPr="0041438B" w:rsidRDefault="0041438B" w:rsidP="0041438B">
      <w:pPr>
        <w:widowControl w:val="0"/>
        <w:numPr>
          <w:ilvl w:val="0"/>
          <w:numId w:val="18"/>
        </w:numPr>
        <w:tabs>
          <w:tab w:val="left" w:pos="1080"/>
          <w:tab w:val="left" w:pos="1260"/>
          <w:tab w:val="num" w:pos="4140"/>
        </w:tabs>
        <w:overflowPunct w:val="0"/>
        <w:adjustRightInd w:val="0"/>
        <w:ind w:left="0" w:firstLine="720"/>
        <w:jc w:val="both"/>
        <w:rPr>
          <w:sz w:val="12"/>
        </w:rPr>
      </w:pPr>
      <w:r w:rsidRPr="0041438B">
        <w:rPr>
          <w:sz w:val="12"/>
        </w:rPr>
        <w:t xml:space="preserve">- отступ домов до границы соседнего приквартирного участка по санитарно-бытовым условиям должно быть не менее - </w:t>
      </w:r>
      <w:smartTag w:uri="urn:schemas-microsoft-com:office:smarttags" w:element="metricconverter">
        <w:smartTagPr>
          <w:attr w:name="ProductID" w:val="3 м"/>
        </w:smartTagPr>
        <w:r w:rsidRPr="0041438B">
          <w:rPr>
            <w:sz w:val="12"/>
          </w:rPr>
          <w:t>3 м</w:t>
        </w:r>
      </w:smartTag>
      <w:r w:rsidRPr="0041438B">
        <w:rPr>
          <w:sz w:val="12"/>
        </w:rPr>
        <w:t xml:space="preserve"> при условии учета норм инсоляции и освещенности в соответствии с требованиями СанПиН 2.2.1/2.1.1.1076-01, нормами освещенности, приведенными в СП 52.13330.2011, а также в соответствии с противопожарными требованиями, установленными </w:t>
      </w:r>
      <w:hyperlink r:id="rId78" w:history="1">
        <w:r w:rsidRPr="0041438B">
          <w:rPr>
            <w:rStyle w:val="ab"/>
            <w:sz w:val="12"/>
          </w:rPr>
          <w:t>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w:t>
        </w:r>
      </w:hyperlink>
      <w:r w:rsidRPr="0041438B">
        <w:rPr>
          <w:sz w:val="12"/>
        </w:rPr>
        <w:t xml:space="preserve"> (</w:t>
      </w:r>
      <w:hyperlink r:id="rId79" w:history="1">
        <w:r w:rsidRPr="0041438B">
          <w:rPr>
            <w:rStyle w:val="ab"/>
            <w:sz w:val="12"/>
          </w:rPr>
          <w:t>Федеральный закон от 22 июля 2008 г. N 123-ФЗ</w:t>
        </w:r>
      </w:hyperlink>
      <w:r w:rsidRPr="0041438B">
        <w:rPr>
          <w:sz w:val="12"/>
        </w:rPr>
        <w:t xml:space="preserve">). </w:t>
      </w:r>
    </w:p>
    <w:p w:rsidR="0041438B" w:rsidRPr="0041438B" w:rsidRDefault="0041438B" w:rsidP="0041438B">
      <w:pPr>
        <w:widowControl w:val="0"/>
        <w:numPr>
          <w:ilvl w:val="0"/>
          <w:numId w:val="18"/>
        </w:numPr>
        <w:tabs>
          <w:tab w:val="left" w:pos="1080"/>
          <w:tab w:val="left" w:pos="1260"/>
          <w:tab w:val="num" w:pos="4140"/>
        </w:tabs>
        <w:overflowPunct w:val="0"/>
        <w:adjustRightInd w:val="0"/>
        <w:ind w:left="0" w:firstLine="720"/>
        <w:jc w:val="both"/>
        <w:rPr>
          <w:sz w:val="12"/>
        </w:rPr>
      </w:pPr>
      <w:r w:rsidRPr="0041438B">
        <w:rPr>
          <w:sz w:val="12"/>
        </w:rPr>
        <w:t xml:space="preserve">отступ построек для содержания скота и птицы до границы соседнего приквартирного участка – </w:t>
      </w:r>
      <w:smartTag w:uri="urn:schemas-microsoft-com:office:smarttags" w:element="metricconverter">
        <w:smartTagPr>
          <w:attr w:name="ProductID" w:val="4 м"/>
        </w:smartTagPr>
        <w:r w:rsidRPr="0041438B">
          <w:rPr>
            <w:sz w:val="12"/>
          </w:rPr>
          <w:t>4 м</w:t>
        </w:r>
      </w:smartTag>
      <w:r w:rsidRPr="0041438B">
        <w:rPr>
          <w:sz w:val="12"/>
        </w:rPr>
        <w:t>;</w:t>
      </w:r>
    </w:p>
    <w:p w:rsidR="0041438B" w:rsidRPr="0041438B" w:rsidRDefault="0041438B" w:rsidP="0041438B">
      <w:pPr>
        <w:widowControl w:val="0"/>
        <w:numPr>
          <w:ilvl w:val="0"/>
          <w:numId w:val="18"/>
        </w:numPr>
        <w:tabs>
          <w:tab w:val="left" w:pos="1080"/>
          <w:tab w:val="left" w:pos="1260"/>
          <w:tab w:val="num" w:pos="4140"/>
        </w:tabs>
        <w:overflowPunct w:val="0"/>
        <w:adjustRightInd w:val="0"/>
        <w:ind w:left="0" w:firstLine="720"/>
        <w:jc w:val="both"/>
        <w:rPr>
          <w:sz w:val="12"/>
        </w:rPr>
      </w:pPr>
      <w:r w:rsidRPr="0041438B">
        <w:rPr>
          <w:sz w:val="12"/>
        </w:rPr>
        <w:t xml:space="preserve">отступ от других построек (бани, гаража и др.) до границы соседнего приквартирного участка – </w:t>
      </w:r>
      <w:smartTag w:uri="urn:schemas-microsoft-com:office:smarttags" w:element="metricconverter">
        <w:smartTagPr>
          <w:attr w:name="ProductID" w:val="1 м"/>
        </w:smartTagPr>
        <w:r w:rsidRPr="0041438B">
          <w:rPr>
            <w:sz w:val="12"/>
          </w:rPr>
          <w:t>1 м</w:t>
        </w:r>
      </w:smartTag>
      <w:r w:rsidRPr="0041438B">
        <w:rPr>
          <w:sz w:val="12"/>
        </w:rPr>
        <w:t>;</w:t>
      </w:r>
    </w:p>
    <w:p w:rsidR="0041438B" w:rsidRPr="0041438B" w:rsidRDefault="0041438B" w:rsidP="0041438B">
      <w:pPr>
        <w:widowControl w:val="0"/>
        <w:numPr>
          <w:ilvl w:val="0"/>
          <w:numId w:val="18"/>
        </w:numPr>
        <w:tabs>
          <w:tab w:val="left" w:pos="1080"/>
          <w:tab w:val="left" w:pos="1260"/>
          <w:tab w:val="num" w:pos="4140"/>
        </w:tabs>
        <w:overflowPunct w:val="0"/>
        <w:adjustRightInd w:val="0"/>
        <w:ind w:left="0" w:firstLine="720"/>
        <w:jc w:val="both"/>
        <w:rPr>
          <w:sz w:val="12"/>
        </w:rPr>
      </w:pPr>
      <w:r w:rsidRPr="0041438B">
        <w:rPr>
          <w:sz w:val="12"/>
        </w:rPr>
        <w:t xml:space="preserve">отступ от стволов высокорослых деревьев до границы соседнего приквартирного участка – </w:t>
      </w:r>
      <w:smartTag w:uri="urn:schemas-microsoft-com:office:smarttags" w:element="metricconverter">
        <w:smartTagPr>
          <w:attr w:name="ProductID" w:val="4 м"/>
        </w:smartTagPr>
        <w:r w:rsidRPr="0041438B">
          <w:rPr>
            <w:sz w:val="12"/>
          </w:rPr>
          <w:t>4 м</w:t>
        </w:r>
      </w:smartTag>
      <w:r w:rsidRPr="0041438B">
        <w:rPr>
          <w:sz w:val="12"/>
        </w:rPr>
        <w:t>;</w:t>
      </w:r>
    </w:p>
    <w:p w:rsidR="0041438B" w:rsidRPr="0041438B" w:rsidRDefault="0041438B" w:rsidP="0041438B">
      <w:pPr>
        <w:widowControl w:val="0"/>
        <w:numPr>
          <w:ilvl w:val="0"/>
          <w:numId w:val="18"/>
        </w:numPr>
        <w:tabs>
          <w:tab w:val="left" w:pos="1080"/>
          <w:tab w:val="left" w:pos="1260"/>
          <w:tab w:val="num" w:pos="4140"/>
        </w:tabs>
        <w:overflowPunct w:val="0"/>
        <w:adjustRightInd w:val="0"/>
        <w:ind w:left="0" w:firstLine="720"/>
        <w:jc w:val="both"/>
        <w:rPr>
          <w:sz w:val="12"/>
        </w:rPr>
      </w:pPr>
      <w:r w:rsidRPr="0041438B">
        <w:rPr>
          <w:sz w:val="12"/>
        </w:rPr>
        <w:t xml:space="preserve">отступ от стволов среднерослых деревьев до границы соседнего приквартирного участка – </w:t>
      </w:r>
      <w:smartTag w:uri="urn:schemas-microsoft-com:office:smarttags" w:element="metricconverter">
        <w:smartTagPr>
          <w:attr w:name="ProductID" w:val="2 м"/>
        </w:smartTagPr>
        <w:r w:rsidRPr="0041438B">
          <w:rPr>
            <w:sz w:val="12"/>
          </w:rPr>
          <w:t>2 м</w:t>
        </w:r>
      </w:smartTag>
      <w:r w:rsidRPr="0041438B">
        <w:rPr>
          <w:sz w:val="12"/>
        </w:rPr>
        <w:t>;</w:t>
      </w:r>
    </w:p>
    <w:p w:rsidR="0041438B" w:rsidRPr="0041438B" w:rsidRDefault="0041438B" w:rsidP="0041438B">
      <w:pPr>
        <w:widowControl w:val="0"/>
        <w:numPr>
          <w:ilvl w:val="0"/>
          <w:numId w:val="18"/>
        </w:numPr>
        <w:tabs>
          <w:tab w:val="left" w:pos="1080"/>
          <w:tab w:val="left" w:pos="1260"/>
          <w:tab w:val="num" w:pos="4140"/>
        </w:tabs>
        <w:overflowPunct w:val="0"/>
        <w:adjustRightInd w:val="0"/>
        <w:ind w:left="0" w:firstLine="720"/>
        <w:jc w:val="both"/>
        <w:rPr>
          <w:sz w:val="12"/>
        </w:rPr>
      </w:pPr>
      <w:r w:rsidRPr="0041438B">
        <w:rPr>
          <w:sz w:val="12"/>
        </w:rPr>
        <w:t xml:space="preserve">отступ от кустарника до границы соседнего приквартирного участка – </w:t>
      </w:r>
      <w:smartTag w:uri="urn:schemas-microsoft-com:office:smarttags" w:element="metricconverter">
        <w:smartTagPr>
          <w:attr w:name="ProductID" w:val="1 м"/>
        </w:smartTagPr>
        <w:r w:rsidRPr="0041438B">
          <w:rPr>
            <w:sz w:val="12"/>
          </w:rPr>
          <w:t>1 м</w:t>
        </w:r>
      </w:smartTag>
      <w:r w:rsidRPr="0041438B">
        <w:rPr>
          <w:sz w:val="12"/>
        </w:rPr>
        <w:t>;</w:t>
      </w:r>
    </w:p>
    <w:p w:rsidR="0041438B" w:rsidRPr="0041438B" w:rsidRDefault="0041438B" w:rsidP="0041438B">
      <w:pPr>
        <w:pStyle w:val="ConsNormal"/>
        <w:widowControl/>
        <w:numPr>
          <w:ilvl w:val="0"/>
          <w:numId w:val="18"/>
        </w:numPr>
        <w:tabs>
          <w:tab w:val="num" w:pos="0"/>
          <w:tab w:val="left" w:pos="567"/>
          <w:tab w:val="left" w:pos="709"/>
          <w:tab w:val="left" w:pos="851"/>
          <w:tab w:val="left" w:pos="993"/>
        </w:tabs>
        <w:ind w:left="0" w:right="0" w:firstLine="709"/>
        <w:jc w:val="both"/>
        <w:rPr>
          <w:rFonts w:ascii="Times New Roman" w:hAnsi="Times New Roman"/>
          <w:sz w:val="12"/>
          <w:szCs w:val="24"/>
        </w:rPr>
      </w:pPr>
      <w:r w:rsidRPr="0041438B">
        <w:rPr>
          <w:rFonts w:ascii="Times New Roman" w:hAnsi="Times New Roman"/>
          <w:sz w:val="12"/>
          <w:szCs w:val="24"/>
        </w:rPr>
        <w:t xml:space="preserve">минимальные расстояния до красных линий от стен зданий дошкольных и общеобразовательных учреждений в населенных пунктах городского типа – </w:t>
      </w:r>
      <w:smartTag w:uri="urn:schemas-microsoft-com:office:smarttags" w:element="metricconverter">
        <w:smartTagPr>
          <w:attr w:name="ProductID" w:val="25 метров"/>
        </w:smartTagPr>
        <w:r w:rsidRPr="0041438B">
          <w:rPr>
            <w:rFonts w:ascii="Times New Roman" w:hAnsi="Times New Roman"/>
            <w:sz w:val="12"/>
            <w:szCs w:val="24"/>
          </w:rPr>
          <w:t>25 метров</w:t>
        </w:r>
      </w:smartTag>
      <w:r w:rsidRPr="0041438B">
        <w:rPr>
          <w:rFonts w:ascii="Times New Roman" w:hAnsi="Times New Roman"/>
          <w:sz w:val="12"/>
          <w:szCs w:val="24"/>
        </w:rPr>
        <w:t>;</w:t>
      </w:r>
    </w:p>
    <w:p w:rsidR="0041438B" w:rsidRPr="0041438B" w:rsidRDefault="0041438B" w:rsidP="0041438B">
      <w:pPr>
        <w:pStyle w:val="af0"/>
        <w:numPr>
          <w:ilvl w:val="0"/>
          <w:numId w:val="15"/>
        </w:numPr>
        <w:tabs>
          <w:tab w:val="num" w:pos="900"/>
          <w:tab w:val="left" w:pos="1080"/>
        </w:tabs>
        <w:spacing w:before="0" w:beforeAutospacing="0" w:after="0" w:afterAutospacing="0"/>
        <w:ind w:left="0" w:firstLine="709"/>
        <w:jc w:val="both"/>
        <w:rPr>
          <w:sz w:val="12"/>
        </w:rPr>
      </w:pPr>
      <w:r w:rsidRPr="0041438B">
        <w:rPr>
          <w:sz w:val="12"/>
        </w:rPr>
        <w:t xml:space="preserve"> Содержание скота и птицы допускается в районах усадебной застройки с размером участка не менее </w:t>
      </w:r>
      <w:smartTag w:uri="urn:schemas-microsoft-com:office:smarttags" w:element="metricconverter">
        <w:smartTagPr>
          <w:attr w:name="ProductID" w:val="0,15 га"/>
        </w:smartTagPr>
        <w:r w:rsidRPr="0041438B">
          <w:rPr>
            <w:sz w:val="12"/>
          </w:rPr>
          <w:t>0,15 га</w:t>
        </w:r>
      </w:smartTag>
      <w:r w:rsidRPr="0041438B">
        <w:rPr>
          <w:sz w:val="12"/>
        </w:rPr>
        <w:t>, в том числе:</w:t>
      </w:r>
    </w:p>
    <w:p w:rsidR="0041438B" w:rsidRPr="0041438B" w:rsidRDefault="0041438B" w:rsidP="0041438B">
      <w:pPr>
        <w:pStyle w:val="ConsPlusNormal"/>
        <w:widowControl/>
        <w:ind w:firstLine="0"/>
        <w:jc w:val="both"/>
        <w:rPr>
          <w:rFonts w:ascii="Times New Roman" w:hAnsi="Times New Roman" w:cs="Times New Roman"/>
          <w:sz w:val="12"/>
          <w:szCs w:val="24"/>
        </w:rPr>
      </w:pPr>
      <w:r w:rsidRPr="0041438B">
        <w:rPr>
          <w:rFonts w:ascii="Times New Roman" w:hAnsi="Times New Roman" w:cs="Times New Roman"/>
          <w:sz w:val="12"/>
          <w:szCs w:val="24"/>
        </w:rPr>
        <w:t>- содержание и разведение домашней птицы и кроликов до 20 голов, а также мелкого рогатого скота (овец и коз) до 10 голов;</w:t>
      </w:r>
    </w:p>
    <w:p w:rsidR="0041438B" w:rsidRPr="0041438B" w:rsidRDefault="0041438B" w:rsidP="0041438B">
      <w:pPr>
        <w:pStyle w:val="ConsPlusNormal"/>
        <w:widowControl/>
        <w:ind w:firstLine="0"/>
        <w:jc w:val="both"/>
        <w:rPr>
          <w:rFonts w:ascii="Times New Roman" w:hAnsi="Times New Roman" w:cs="Times New Roman"/>
          <w:sz w:val="12"/>
          <w:szCs w:val="24"/>
        </w:rPr>
      </w:pPr>
      <w:r w:rsidRPr="0041438B">
        <w:rPr>
          <w:rFonts w:ascii="Times New Roman" w:hAnsi="Times New Roman" w:cs="Times New Roman"/>
          <w:sz w:val="12"/>
          <w:szCs w:val="24"/>
        </w:rPr>
        <w:t>- содержание и выращивание крупного рогатого скота (2-3 головы);</w:t>
      </w:r>
    </w:p>
    <w:p w:rsidR="0041438B" w:rsidRPr="0041438B" w:rsidRDefault="0041438B" w:rsidP="0041438B">
      <w:pPr>
        <w:pStyle w:val="ConsPlusNormal"/>
        <w:widowControl/>
        <w:ind w:firstLine="0"/>
        <w:jc w:val="both"/>
        <w:rPr>
          <w:rFonts w:ascii="Times New Roman" w:hAnsi="Times New Roman" w:cs="Times New Roman"/>
          <w:sz w:val="12"/>
          <w:szCs w:val="24"/>
        </w:rPr>
      </w:pPr>
      <w:r w:rsidRPr="0041438B">
        <w:rPr>
          <w:rFonts w:ascii="Times New Roman" w:hAnsi="Times New Roman" w:cs="Times New Roman"/>
          <w:sz w:val="12"/>
          <w:szCs w:val="24"/>
        </w:rPr>
        <w:t>- содержание и выращивание свиноматок (1-2 головы).</w:t>
      </w:r>
    </w:p>
    <w:p w:rsidR="0041438B" w:rsidRPr="0041438B" w:rsidRDefault="0041438B" w:rsidP="0041438B">
      <w:pPr>
        <w:pStyle w:val="af0"/>
        <w:numPr>
          <w:ilvl w:val="0"/>
          <w:numId w:val="15"/>
        </w:numPr>
        <w:tabs>
          <w:tab w:val="num" w:pos="900"/>
          <w:tab w:val="left" w:pos="1080"/>
        </w:tabs>
        <w:spacing w:before="0" w:beforeAutospacing="0" w:after="0" w:afterAutospacing="0"/>
        <w:ind w:left="0" w:firstLine="709"/>
        <w:jc w:val="both"/>
        <w:rPr>
          <w:sz w:val="12"/>
        </w:rPr>
      </w:pPr>
      <w:r w:rsidRPr="0041438B">
        <w:rPr>
          <w:sz w:val="12"/>
        </w:rPr>
        <w:t xml:space="preserve">Требования к ограждению земельных участков: максимальная высота ограждений земельных участков – </w:t>
      </w:r>
      <w:smartTag w:uri="urn:schemas-microsoft-com:office:smarttags" w:element="metricconverter">
        <w:smartTagPr>
          <w:attr w:name="ProductID" w:val="1,8 метра"/>
        </w:smartTagPr>
        <w:r w:rsidRPr="0041438B">
          <w:rPr>
            <w:sz w:val="12"/>
          </w:rPr>
          <w:t>1,8 метра</w:t>
        </w:r>
      </w:smartTag>
      <w:r w:rsidRPr="0041438B">
        <w:rPr>
          <w:sz w:val="12"/>
        </w:rPr>
        <w:t>.</w:t>
      </w:r>
    </w:p>
    <w:p w:rsidR="0041438B" w:rsidRPr="0041438B" w:rsidRDefault="0041438B" w:rsidP="0041438B">
      <w:pPr>
        <w:numPr>
          <w:ilvl w:val="0"/>
          <w:numId w:val="15"/>
        </w:numPr>
        <w:tabs>
          <w:tab w:val="num" w:pos="0"/>
        </w:tabs>
        <w:suppressAutoHyphens/>
        <w:snapToGrid w:val="0"/>
        <w:ind w:left="0" w:firstLine="709"/>
        <w:jc w:val="both"/>
        <w:rPr>
          <w:sz w:val="12"/>
        </w:rPr>
      </w:pPr>
      <w:r w:rsidRPr="0041438B">
        <w:rPr>
          <w:sz w:val="12"/>
        </w:rPr>
        <w:t>Минимальные размеры земельных участков объектов капитального строительства общественного назначения определяются в соответствии с приложением 7* СНиП 2.07.01-89* «Градостроительство. Планировка и застройка городских и сельских поселений» или в соответствии с приложением Ж в СП 42.13330.2011 «Градостроительство. Планировка и застройка городских и сельских поселений. Актуализированная редакция СНиП 2.07.01-89*».</w:t>
      </w:r>
    </w:p>
    <w:p w:rsidR="0041438B" w:rsidRPr="0041438B" w:rsidRDefault="0041438B" w:rsidP="0041438B">
      <w:pPr>
        <w:pStyle w:val="ConsNormal"/>
        <w:tabs>
          <w:tab w:val="num" w:pos="0"/>
        </w:tabs>
        <w:ind w:right="0" w:firstLine="709"/>
        <w:jc w:val="both"/>
        <w:rPr>
          <w:rFonts w:ascii="Times New Roman" w:hAnsi="Times New Roman"/>
          <w:sz w:val="12"/>
          <w:szCs w:val="24"/>
        </w:rPr>
      </w:pPr>
      <w:r w:rsidRPr="0041438B">
        <w:rPr>
          <w:rFonts w:ascii="Times New Roman" w:hAnsi="Times New Roman"/>
          <w:sz w:val="12"/>
          <w:szCs w:val="24"/>
        </w:rPr>
        <w:t>Данные минимальные размеры земельных участков установлены с учетом размещения на земельном участке объекта общественного назначения стоянок для автотранспорта посетителей, зоны подхода посетителей и хозяйственной зоны объекта.</w:t>
      </w:r>
    </w:p>
    <w:p w:rsidR="0041438B" w:rsidRPr="0041438B" w:rsidRDefault="0041438B" w:rsidP="0041438B">
      <w:pPr>
        <w:pStyle w:val="ConsNormal"/>
        <w:tabs>
          <w:tab w:val="num" w:pos="0"/>
        </w:tabs>
        <w:ind w:right="0" w:firstLine="709"/>
        <w:jc w:val="both"/>
        <w:rPr>
          <w:rFonts w:ascii="Times New Roman" w:hAnsi="Times New Roman"/>
          <w:sz w:val="12"/>
          <w:szCs w:val="24"/>
        </w:rPr>
      </w:pPr>
      <w:r w:rsidRPr="0041438B">
        <w:rPr>
          <w:rFonts w:ascii="Times New Roman" w:hAnsi="Times New Roman"/>
          <w:sz w:val="12"/>
          <w:szCs w:val="24"/>
        </w:rPr>
        <w:t>14) 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41438B" w:rsidRPr="0041438B" w:rsidRDefault="0041438B" w:rsidP="0041438B">
      <w:pPr>
        <w:pStyle w:val="ConsNormal"/>
        <w:tabs>
          <w:tab w:val="num" w:pos="0"/>
        </w:tabs>
        <w:ind w:right="0" w:firstLine="709"/>
        <w:jc w:val="both"/>
        <w:rPr>
          <w:rFonts w:ascii="Times New Roman" w:hAnsi="Times New Roman"/>
          <w:sz w:val="12"/>
          <w:szCs w:val="24"/>
        </w:rPr>
      </w:pPr>
      <w:r w:rsidRPr="0041438B">
        <w:rPr>
          <w:rFonts w:ascii="Times New Roman" w:hAnsi="Times New Roman"/>
          <w:sz w:val="12"/>
          <w:szCs w:val="24"/>
        </w:rPr>
        <w:t>15) 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41438B" w:rsidRPr="0041438B" w:rsidRDefault="0041438B" w:rsidP="0041438B">
      <w:pPr>
        <w:tabs>
          <w:tab w:val="left" w:pos="1080"/>
        </w:tabs>
        <w:overflowPunct w:val="0"/>
        <w:ind w:firstLine="709"/>
        <w:jc w:val="both"/>
        <w:rPr>
          <w:sz w:val="12"/>
        </w:rPr>
      </w:pPr>
      <w:r w:rsidRPr="0041438B">
        <w:rPr>
          <w:sz w:val="12"/>
        </w:rPr>
        <w:t>3. Ограничения использования земельных участков и объектов капитального строительства, находящихся в зоне Ж1 и расположенных в границах зон с особыми условиями использования территории, устанавливаются в соответствии со статьями 51-61 настоящих Правил.</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419" w:name="_Toc486595024"/>
      <w:r w:rsidRPr="0041438B">
        <w:rPr>
          <w:rFonts w:ascii="Times New Roman" w:hAnsi="Times New Roman"/>
          <w:color w:val="auto"/>
          <w:sz w:val="12"/>
        </w:rPr>
        <w:t>Статья 43. О1 Зона делового, общественного и коммерческого назначения этажностью 1-4 надземных этажа</w:t>
      </w:r>
      <w:bookmarkEnd w:id="419"/>
    </w:p>
    <w:p w:rsidR="0041438B" w:rsidRPr="0041438B" w:rsidRDefault="0041438B" w:rsidP="0041438B">
      <w:pPr>
        <w:overflowPunct w:val="0"/>
        <w:ind w:firstLine="709"/>
        <w:jc w:val="both"/>
        <w:rPr>
          <w:sz w:val="12"/>
        </w:rPr>
      </w:pPr>
      <w:r w:rsidRPr="0041438B">
        <w:rPr>
          <w:sz w:val="12"/>
        </w:rPr>
        <w:t>1. Виды разрешенного использования земельных участков и объектов капитального строительства:</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48"/>
        <w:gridCol w:w="2552"/>
        <w:gridCol w:w="4158"/>
      </w:tblGrid>
      <w:tr w:rsidR="0041438B" w:rsidRPr="0041438B" w:rsidTr="0079388D">
        <w:tc>
          <w:tcPr>
            <w:tcW w:w="2748"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Основные разрешённые виды использования</w:t>
            </w:r>
          </w:p>
        </w:tc>
        <w:tc>
          <w:tcPr>
            <w:tcW w:w="2552"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Условно разрешённые виды использования</w:t>
            </w:r>
          </w:p>
        </w:tc>
        <w:tc>
          <w:tcPr>
            <w:tcW w:w="4158"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Вспомогательные виды разрешённого использования</w:t>
            </w:r>
          </w:p>
        </w:tc>
      </w:tr>
      <w:tr w:rsidR="0041438B" w:rsidRPr="0041438B" w:rsidTr="0079388D">
        <w:tc>
          <w:tcPr>
            <w:tcW w:w="2748"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left" w:pos="0"/>
                <w:tab w:val="left" w:pos="285"/>
              </w:tabs>
              <w:ind w:left="0" w:firstLine="0"/>
              <w:rPr>
                <w:sz w:val="12"/>
              </w:rPr>
            </w:pPr>
            <w:r w:rsidRPr="0041438B">
              <w:rPr>
                <w:sz w:val="12"/>
              </w:rPr>
              <w:t>3.2 Социальное обслуживание</w:t>
            </w:r>
          </w:p>
          <w:p w:rsidR="0041438B" w:rsidRPr="0041438B" w:rsidRDefault="0041438B" w:rsidP="00227C4C">
            <w:pPr>
              <w:numPr>
                <w:ilvl w:val="0"/>
                <w:numId w:val="47"/>
              </w:numPr>
              <w:tabs>
                <w:tab w:val="left" w:pos="0"/>
                <w:tab w:val="left" w:pos="285"/>
              </w:tabs>
              <w:ind w:left="0" w:firstLine="0"/>
              <w:rPr>
                <w:sz w:val="12"/>
              </w:rPr>
            </w:pPr>
            <w:r w:rsidRPr="0041438B">
              <w:rPr>
                <w:sz w:val="12"/>
              </w:rPr>
              <w:t>3.3 Бытовое обслуживание</w:t>
            </w:r>
          </w:p>
          <w:p w:rsidR="0041438B" w:rsidRPr="0041438B" w:rsidRDefault="0041438B" w:rsidP="00227C4C">
            <w:pPr>
              <w:numPr>
                <w:ilvl w:val="0"/>
                <w:numId w:val="47"/>
              </w:numPr>
              <w:tabs>
                <w:tab w:val="left" w:pos="0"/>
                <w:tab w:val="left" w:pos="285"/>
              </w:tabs>
              <w:ind w:left="0" w:firstLine="0"/>
              <w:rPr>
                <w:sz w:val="12"/>
              </w:rPr>
            </w:pPr>
            <w:r w:rsidRPr="0041438B">
              <w:rPr>
                <w:sz w:val="12"/>
              </w:rPr>
              <w:t>3.6 Культурное развитие</w:t>
            </w:r>
          </w:p>
          <w:p w:rsidR="0041438B" w:rsidRPr="0041438B" w:rsidRDefault="0041438B" w:rsidP="00227C4C">
            <w:pPr>
              <w:numPr>
                <w:ilvl w:val="0"/>
                <w:numId w:val="47"/>
              </w:numPr>
              <w:tabs>
                <w:tab w:val="left" w:pos="0"/>
                <w:tab w:val="left" w:pos="285"/>
              </w:tabs>
              <w:ind w:left="0" w:firstLine="0"/>
              <w:rPr>
                <w:sz w:val="12"/>
              </w:rPr>
            </w:pPr>
            <w:r w:rsidRPr="0041438B">
              <w:rPr>
                <w:sz w:val="12"/>
              </w:rPr>
              <w:t>3.8 Общественное управление</w:t>
            </w:r>
          </w:p>
          <w:p w:rsidR="0041438B" w:rsidRPr="0041438B" w:rsidRDefault="0041438B" w:rsidP="00227C4C">
            <w:pPr>
              <w:numPr>
                <w:ilvl w:val="0"/>
                <w:numId w:val="47"/>
              </w:numPr>
              <w:tabs>
                <w:tab w:val="left" w:pos="0"/>
                <w:tab w:val="left" w:pos="285"/>
              </w:tabs>
              <w:ind w:left="0" w:firstLine="0"/>
              <w:rPr>
                <w:sz w:val="12"/>
              </w:rPr>
            </w:pPr>
            <w:r w:rsidRPr="0041438B">
              <w:rPr>
                <w:sz w:val="12"/>
              </w:rPr>
              <w:t>3.9 Обеспечение научной деятельности</w:t>
            </w:r>
          </w:p>
          <w:p w:rsidR="0041438B" w:rsidRPr="0041438B" w:rsidRDefault="0041438B" w:rsidP="00227C4C">
            <w:pPr>
              <w:numPr>
                <w:ilvl w:val="0"/>
                <w:numId w:val="47"/>
              </w:numPr>
              <w:tabs>
                <w:tab w:val="left" w:pos="0"/>
                <w:tab w:val="left" w:pos="285"/>
              </w:tabs>
              <w:ind w:left="0" w:firstLine="0"/>
              <w:rPr>
                <w:sz w:val="12"/>
              </w:rPr>
            </w:pPr>
            <w:r w:rsidRPr="0041438B">
              <w:rPr>
                <w:sz w:val="12"/>
              </w:rPr>
              <w:t>4.0 Предпринимательство</w:t>
            </w:r>
          </w:p>
          <w:p w:rsidR="0041438B" w:rsidRPr="0041438B" w:rsidRDefault="0041438B" w:rsidP="00227C4C">
            <w:pPr>
              <w:numPr>
                <w:ilvl w:val="0"/>
                <w:numId w:val="47"/>
              </w:numPr>
              <w:tabs>
                <w:tab w:val="left" w:pos="0"/>
                <w:tab w:val="left" w:pos="285"/>
              </w:tabs>
              <w:ind w:left="0" w:firstLine="0"/>
              <w:rPr>
                <w:sz w:val="12"/>
              </w:rPr>
            </w:pPr>
            <w:r w:rsidRPr="0041438B">
              <w:rPr>
                <w:sz w:val="12"/>
              </w:rPr>
              <w:t>4.1. Деловое управление</w:t>
            </w:r>
          </w:p>
          <w:p w:rsidR="0041438B" w:rsidRPr="0041438B" w:rsidRDefault="0041438B" w:rsidP="00227C4C">
            <w:pPr>
              <w:numPr>
                <w:ilvl w:val="0"/>
                <w:numId w:val="47"/>
              </w:numPr>
              <w:tabs>
                <w:tab w:val="left" w:pos="0"/>
                <w:tab w:val="left" w:pos="285"/>
              </w:tabs>
              <w:ind w:left="0" w:firstLine="0"/>
              <w:rPr>
                <w:sz w:val="12"/>
              </w:rPr>
            </w:pPr>
            <w:r w:rsidRPr="0041438B">
              <w:rPr>
                <w:sz w:val="12"/>
              </w:rPr>
              <w:t>4.2. Объекты торговли (торговые центры, торгово-развлекательные центры (комплексы)</w:t>
            </w:r>
          </w:p>
          <w:p w:rsidR="0041438B" w:rsidRPr="0041438B" w:rsidRDefault="0041438B" w:rsidP="00227C4C">
            <w:pPr>
              <w:numPr>
                <w:ilvl w:val="0"/>
                <w:numId w:val="47"/>
              </w:numPr>
              <w:tabs>
                <w:tab w:val="left" w:pos="0"/>
                <w:tab w:val="left" w:pos="285"/>
              </w:tabs>
              <w:ind w:left="0" w:firstLine="0"/>
              <w:rPr>
                <w:sz w:val="12"/>
              </w:rPr>
            </w:pPr>
            <w:r w:rsidRPr="0041438B">
              <w:rPr>
                <w:sz w:val="12"/>
              </w:rPr>
              <w:t>4.4. Магазины</w:t>
            </w:r>
          </w:p>
          <w:p w:rsidR="0041438B" w:rsidRPr="0041438B" w:rsidRDefault="0041438B" w:rsidP="00227C4C">
            <w:pPr>
              <w:numPr>
                <w:ilvl w:val="0"/>
                <w:numId w:val="47"/>
              </w:numPr>
              <w:tabs>
                <w:tab w:val="left" w:pos="0"/>
                <w:tab w:val="left" w:pos="285"/>
              </w:tabs>
              <w:ind w:left="0" w:firstLine="0"/>
              <w:rPr>
                <w:sz w:val="12"/>
              </w:rPr>
            </w:pPr>
            <w:r w:rsidRPr="0041438B">
              <w:rPr>
                <w:sz w:val="12"/>
              </w:rPr>
              <w:t>4.5. Банковская и страховая деятельность</w:t>
            </w:r>
          </w:p>
          <w:p w:rsidR="0041438B" w:rsidRPr="0041438B" w:rsidRDefault="0041438B" w:rsidP="00227C4C">
            <w:pPr>
              <w:numPr>
                <w:ilvl w:val="0"/>
                <w:numId w:val="47"/>
              </w:numPr>
              <w:tabs>
                <w:tab w:val="left" w:pos="0"/>
                <w:tab w:val="left" w:pos="285"/>
              </w:tabs>
              <w:ind w:left="0" w:firstLine="0"/>
              <w:rPr>
                <w:sz w:val="12"/>
              </w:rPr>
            </w:pPr>
            <w:r w:rsidRPr="0041438B">
              <w:rPr>
                <w:sz w:val="12"/>
              </w:rPr>
              <w:t>4.6. Общественное питание</w:t>
            </w:r>
          </w:p>
          <w:p w:rsidR="0041438B" w:rsidRPr="0041438B" w:rsidRDefault="0041438B" w:rsidP="00227C4C">
            <w:pPr>
              <w:numPr>
                <w:ilvl w:val="0"/>
                <w:numId w:val="47"/>
              </w:numPr>
              <w:tabs>
                <w:tab w:val="left" w:pos="0"/>
                <w:tab w:val="left" w:pos="285"/>
              </w:tabs>
              <w:ind w:left="0" w:firstLine="0"/>
              <w:rPr>
                <w:sz w:val="12"/>
              </w:rPr>
            </w:pPr>
            <w:r w:rsidRPr="0041438B">
              <w:rPr>
                <w:sz w:val="12"/>
              </w:rPr>
              <w:t>4.7 Гостиничное обслуживание</w:t>
            </w:r>
          </w:p>
          <w:p w:rsidR="0041438B" w:rsidRPr="0041438B" w:rsidRDefault="0041438B" w:rsidP="00227C4C">
            <w:pPr>
              <w:numPr>
                <w:ilvl w:val="0"/>
                <w:numId w:val="47"/>
              </w:numPr>
              <w:tabs>
                <w:tab w:val="left" w:pos="0"/>
                <w:tab w:val="left" w:pos="285"/>
              </w:tabs>
              <w:ind w:left="0" w:firstLine="0"/>
              <w:rPr>
                <w:sz w:val="12"/>
              </w:rPr>
            </w:pPr>
            <w:r w:rsidRPr="0041438B">
              <w:rPr>
                <w:sz w:val="12"/>
              </w:rPr>
              <w:t>4.8. Развлечения</w:t>
            </w:r>
          </w:p>
          <w:p w:rsidR="0041438B" w:rsidRPr="0041438B" w:rsidRDefault="0041438B" w:rsidP="00227C4C">
            <w:pPr>
              <w:numPr>
                <w:ilvl w:val="0"/>
                <w:numId w:val="47"/>
              </w:numPr>
              <w:tabs>
                <w:tab w:val="left" w:pos="0"/>
                <w:tab w:val="left" w:pos="285"/>
              </w:tabs>
              <w:ind w:left="0" w:firstLine="0"/>
              <w:rPr>
                <w:sz w:val="12"/>
              </w:rPr>
            </w:pPr>
            <w:r w:rsidRPr="0041438B">
              <w:rPr>
                <w:sz w:val="12"/>
              </w:rPr>
              <w:t>5.1 Спорт</w:t>
            </w:r>
          </w:p>
        </w:tc>
        <w:tc>
          <w:tcPr>
            <w:tcW w:w="2552"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left" w:pos="0"/>
                <w:tab w:val="left" w:pos="285"/>
              </w:tabs>
              <w:ind w:left="0" w:firstLine="0"/>
              <w:rPr>
                <w:sz w:val="12"/>
              </w:rPr>
            </w:pPr>
            <w:r w:rsidRPr="0041438B">
              <w:rPr>
                <w:sz w:val="12"/>
              </w:rPr>
              <w:t xml:space="preserve">3.7. Религиозное использование </w:t>
            </w:r>
          </w:p>
          <w:p w:rsidR="0041438B" w:rsidRPr="0041438B" w:rsidRDefault="0041438B" w:rsidP="00227C4C">
            <w:pPr>
              <w:numPr>
                <w:ilvl w:val="0"/>
                <w:numId w:val="47"/>
              </w:numPr>
              <w:tabs>
                <w:tab w:val="left" w:pos="0"/>
                <w:tab w:val="left" w:pos="285"/>
              </w:tabs>
              <w:ind w:left="0" w:firstLine="0"/>
              <w:rPr>
                <w:sz w:val="12"/>
              </w:rPr>
            </w:pPr>
            <w:r w:rsidRPr="0041438B">
              <w:rPr>
                <w:sz w:val="12"/>
              </w:rPr>
              <w:t>3.10.1 Амбулаторное ветеринарное обслуживание</w:t>
            </w:r>
          </w:p>
          <w:p w:rsidR="0041438B" w:rsidRPr="0041438B" w:rsidRDefault="0041438B" w:rsidP="00227C4C">
            <w:pPr>
              <w:numPr>
                <w:ilvl w:val="0"/>
                <w:numId w:val="47"/>
              </w:numPr>
              <w:tabs>
                <w:tab w:val="left" w:pos="0"/>
                <w:tab w:val="left" w:pos="285"/>
              </w:tabs>
              <w:ind w:left="0" w:firstLine="0"/>
              <w:rPr>
                <w:sz w:val="12"/>
              </w:rPr>
            </w:pPr>
            <w:r w:rsidRPr="0041438B">
              <w:rPr>
                <w:sz w:val="12"/>
              </w:rPr>
              <w:t>3.10.2. Приюты для животных</w:t>
            </w:r>
          </w:p>
        </w:tc>
        <w:tc>
          <w:tcPr>
            <w:tcW w:w="4158"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left" w:pos="0"/>
                <w:tab w:val="left" w:pos="285"/>
              </w:tabs>
              <w:ind w:left="0" w:firstLine="0"/>
              <w:rPr>
                <w:sz w:val="12"/>
              </w:rPr>
            </w:pPr>
            <w:r w:rsidRPr="0041438B">
              <w:rPr>
                <w:sz w:val="12"/>
              </w:rPr>
              <w:t>3.1 Коммунальное обслуживание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насосные станции, водопроводы, линии электропередачи, трансформаторные подстанции, газопроводы, линии связи, телефонные станции, канализация, стоянки, места сбора вещей для их вторичной переработки)</w:t>
            </w:r>
          </w:p>
          <w:p w:rsidR="0041438B" w:rsidRPr="0041438B" w:rsidRDefault="0041438B" w:rsidP="00227C4C">
            <w:pPr>
              <w:pStyle w:val="18"/>
              <w:widowControl w:val="0"/>
              <w:numPr>
                <w:ilvl w:val="0"/>
                <w:numId w:val="47"/>
              </w:numPr>
              <w:tabs>
                <w:tab w:val="left" w:pos="0"/>
                <w:tab w:val="left" w:pos="285"/>
              </w:tabs>
              <w:ind w:left="0" w:firstLine="0"/>
              <w:rPr>
                <w:rFonts w:eastAsia="Calibri"/>
                <w:sz w:val="12"/>
                <w:szCs w:val="22"/>
                <w:lang w:eastAsia="ar-SA"/>
              </w:rPr>
            </w:pPr>
            <w:r w:rsidRPr="0041438B">
              <w:rPr>
                <w:rFonts w:eastAsia="Calibri"/>
                <w:sz w:val="12"/>
                <w:szCs w:val="22"/>
                <w:lang w:eastAsia="ar-SA"/>
              </w:rPr>
              <w:t xml:space="preserve">12.0 Общее пользование территории </w:t>
            </w:r>
          </w:p>
        </w:tc>
      </w:tr>
    </w:tbl>
    <w:p w:rsidR="0041438B" w:rsidRPr="0041438B" w:rsidRDefault="0041438B" w:rsidP="0041438B">
      <w:pPr>
        <w:tabs>
          <w:tab w:val="left" w:pos="900"/>
          <w:tab w:val="left" w:pos="1080"/>
        </w:tabs>
        <w:overflowPunct w:val="0"/>
        <w:ind w:firstLine="709"/>
        <w:jc w:val="both"/>
        <w:rPr>
          <w:sz w:val="12"/>
        </w:rPr>
      </w:pPr>
      <w:r w:rsidRPr="0041438B">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41438B" w:rsidRPr="0041438B" w:rsidRDefault="0041438B" w:rsidP="0041438B">
      <w:pPr>
        <w:widowControl w:val="0"/>
        <w:numPr>
          <w:ilvl w:val="0"/>
          <w:numId w:val="19"/>
        </w:numPr>
        <w:tabs>
          <w:tab w:val="left" w:pos="180"/>
          <w:tab w:val="left" w:pos="720"/>
          <w:tab w:val="num" w:pos="900"/>
          <w:tab w:val="num" w:pos="1080"/>
        </w:tabs>
        <w:overflowPunct w:val="0"/>
        <w:adjustRightInd w:val="0"/>
        <w:ind w:left="0" w:firstLine="349"/>
        <w:jc w:val="both"/>
        <w:rPr>
          <w:sz w:val="12"/>
        </w:rPr>
      </w:pPr>
      <w:r w:rsidRPr="0041438B">
        <w:rPr>
          <w:sz w:val="12"/>
        </w:rPr>
        <w:t>Минимальные размеры земельных участков объектов капитального строительства общественного назначения определяются в соответствии с приложением 7* СНиП 2.07.01-89* «Градостроительство. Планировка и застройка городских и сельских поселений» или в соответствии с приложением Ж в СП 42.13330.2011 «Градостроительство. Планировка и застройка городских и сельских поселений. Актуализированная редакция СНиП 2.07.01-89*».</w:t>
      </w:r>
    </w:p>
    <w:p w:rsidR="0041438B" w:rsidRPr="0041438B" w:rsidRDefault="0041438B" w:rsidP="0041438B">
      <w:pPr>
        <w:widowControl w:val="0"/>
        <w:numPr>
          <w:ilvl w:val="0"/>
          <w:numId w:val="19"/>
        </w:numPr>
        <w:tabs>
          <w:tab w:val="left" w:pos="180"/>
          <w:tab w:val="left" w:pos="720"/>
          <w:tab w:val="num" w:pos="900"/>
          <w:tab w:val="num" w:pos="1080"/>
        </w:tabs>
        <w:overflowPunct w:val="0"/>
        <w:adjustRightInd w:val="0"/>
        <w:ind w:left="0" w:firstLine="349"/>
        <w:jc w:val="both"/>
        <w:rPr>
          <w:sz w:val="12"/>
        </w:rPr>
      </w:pPr>
      <w:r w:rsidRPr="0041438B">
        <w:rPr>
          <w:sz w:val="12"/>
        </w:rPr>
        <w:t>Данные минимальные размеры земельных участков установлены с учетом размещения на земельном участке объекта общественного назначения стоянок для автотранспорта посетителей, зоны подхода посетителей и хозяйственной зоны объекта.</w:t>
      </w:r>
    </w:p>
    <w:p w:rsidR="0041438B" w:rsidRPr="0041438B" w:rsidRDefault="0041438B" w:rsidP="0041438B">
      <w:pPr>
        <w:widowControl w:val="0"/>
        <w:numPr>
          <w:ilvl w:val="0"/>
          <w:numId w:val="19"/>
        </w:numPr>
        <w:tabs>
          <w:tab w:val="left" w:pos="180"/>
          <w:tab w:val="left" w:pos="720"/>
          <w:tab w:val="num" w:pos="900"/>
          <w:tab w:val="num" w:pos="1080"/>
        </w:tabs>
        <w:overflowPunct w:val="0"/>
        <w:adjustRightInd w:val="0"/>
        <w:ind w:left="0" w:firstLine="349"/>
        <w:jc w:val="both"/>
        <w:rPr>
          <w:sz w:val="12"/>
        </w:rPr>
      </w:pPr>
      <w:r w:rsidRPr="0041438B">
        <w:rPr>
          <w:sz w:val="12"/>
        </w:rPr>
        <w:t xml:space="preserve">Максимальная высота зданий –  </w:t>
      </w:r>
      <w:smartTag w:uri="urn:schemas-microsoft-com:office:smarttags" w:element="metricconverter">
        <w:smartTagPr>
          <w:attr w:name="ProductID" w:val="20 метров"/>
        </w:smartTagPr>
        <w:r w:rsidRPr="0041438B">
          <w:rPr>
            <w:sz w:val="12"/>
          </w:rPr>
          <w:t>20 метров</w:t>
        </w:r>
      </w:smartTag>
      <w:r w:rsidRPr="0041438B">
        <w:rPr>
          <w:sz w:val="12"/>
        </w:rPr>
        <w:t xml:space="preserve"> в коньке кровли.</w:t>
      </w:r>
    </w:p>
    <w:p w:rsidR="0041438B" w:rsidRPr="0041438B" w:rsidRDefault="0041438B" w:rsidP="0041438B">
      <w:pPr>
        <w:numPr>
          <w:ilvl w:val="0"/>
          <w:numId w:val="19"/>
        </w:numPr>
        <w:tabs>
          <w:tab w:val="left" w:pos="180"/>
          <w:tab w:val="left" w:pos="720"/>
          <w:tab w:val="left" w:pos="1080"/>
        </w:tabs>
        <w:ind w:left="0" w:firstLine="709"/>
        <w:jc w:val="both"/>
        <w:rPr>
          <w:sz w:val="12"/>
        </w:rPr>
      </w:pPr>
      <w:r w:rsidRPr="0041438B">
        <w:rPr>
          <w:sz w:val="12"/>
        </w:rPr>
        <w:t xml:space="preserve">Минимальный отступ от красных линий до линий регулирования застройки (до линий застройки) – </w:t>
      </w:r>
      <w:smartTag w:uri="urn:schemas-microsoft-com:office:smarttags" w:element="metricconverter">
        <w:smartTagPr>
          <w:attr w:name="ProductID" w:val="5 м"/>
        </w:smartTagPr>
        <w:r w:rsidRPr="0041438B">
          <w:rPr>
            <w:sz w:val="12"/>
          </w:rPr>
          <w:t>5 м</w:t>
        </w:r>
      </w:smartTag>
      <w:r w:rsidRPr="0041438B">
        <w:rPr>
          <w:sz w:val="12"/>
        </w:rPr>
        <w:t>.</w:t>
      </w:r>
    </w:p>
    <w:p w:rsidR="0041438B" w:rsidRPr="0041438B" w:rsidRDefault="0041438B" w:rsidP="0041438B">
      <w:pPr>
        <w:numPr>
          <w:ilvl w:val="0"/>
          <w:numId w:val="19"/>
        </w:numPr>
        <w:tabs>
          <w:tab w:val="left" w:pos="180"/>
          <w:tab w:val="left" w:pos="720"/>
          <w:tab w:val="num" w:pos="900"/>
          <w:tab w:val="left" w:pos="1080"/>
        </w:tabs>
        <w:ind w:left="0" w:firstLine="709"/>
        <w:jc w:val="both"/>
        <w:rPr>
          <w:sz w:val="12"/>
        </w:rPr>
      </w:pPr>
      <w:r w:rsidRPr="0041438B">
        <w:rPr>
          <w:sz w:val="12"/>
        </w:rPr>
        <w:t xml:space="preserve">Минимальное расстояние от границ земельного участка лечебного учреждения со стационаром до красной линии – </w:t>
      </w:r>
      <w:smartTag w:uri="urn:schemas-microsoft-com:office:smarttags" w:element="metricconverter">
        <w:smartTagPr>
          <w:attr w:name="ProductID" w:val="30 метров"/>
        </w:smartTagPr>
        <w:r w:rsidRPr="0041438B">
          <w:rPr>
            <w:sz w:val="12"/>
          </w:rPr>
          <w:t>30 метров</w:t>
        </w:r>
      </w:smartTag>
      <w:r w:rsidRPr="0041438B">
        <w:rPr>
          <w:sz w:val="12"/>
        </w:rPr>
        <w:t>.</w:t>
      </w:r>
    </w:p>
    <w:p w:rsidR="0041438B" w:rsidRPr="0041438B" w:rsidRDefault="0041438B" w:rsidP="0041438B">
      <w:pPr>
        <w:numPr>
          <w:ilvl w:val="0"/>
          <w:numId w:val="19"/>
        </w:numPr>
        <w:tabs>
          <w:tab w:val="left" w:pos="180"/>
          <w:tab w:val="left" w:pos="720"/>
          <w:tab w:val="num" w:pos="900"/>
          <w:tab w:val="left" w:pos="1080"/>
        </w:tabs>
        <w:ind w:left="0" w:firstLine="709"/>
        <w:jc w:val="both"/>
        <w:rPr>
          <w:sz w:val="12"/>
        </w:rPr>
      </w:pPr>
      <w:r w:rsidRPr="0041438B">
        <w:rPr>
          <w:sz w:val="12"/>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41438B" w:rsidRPr="0041438B" w:rsidRDefault="0041438B" w:rsidP="0041438B">
      <w:pPr>
        <w:numPr>
          <w:ilvl w:val="0"/>
          <w:numId w:val="19"/>
        </w:numPr>
        <w:tabs>
          <w:tab w:val="left" w:pos="180"/>
          <w:tab w:val="left" w:pos="720"/>
          <w:tab w:val="num" w:pos="900"/>
          <w:tab w:val="left" w:pos="1080"/>
        </w:tabs>
        <w:ind w:left="0" w:firstLine="709"/>
        <w:jc w:val="both"/>
        <w:rPr>
          <w:sz w:val="12"/>
        </w:rPr>
      </w:pPr>
      <w:r w:rsidRPr="0041438B">
        <w:rPr>
          <w:sz w:val="12"/>
        </w:rPr>
        <w:t>Коэффициент застройки – 0,6.</w:t>
      </w:r>
    </w:p>
    <w:p w:rsidR="0041438B" w:rsidRPr="0041438B" w:rsidRDefault="0041438B" w:rsidP="0041438B">
      <w:pPr>
        <w:numPr>
          <w:ilvl w:val="0"/>
          <w:numId w:val="19"/>
        </w:numPr>
        <w:tabs>
          <w:tab w:val="left" w:pos="180"/>
          <w:tab w:val="left" w:pos="720"/>
          <w:tab w:val="num" w:pos="900"/>
          <w:tab w:val="left" w:pos="1080"/>
        </w:tabs>
        <w:ind w:left="0" w:firstLine="709"/>
        <w:jc w:val="both"/>
        <w:rPr>
          <w:sz w:val="12"/>
        </w:rPr>
      </w:pPr>
      <w:r w:rsidRPr="0041438B">
        <w:rPr>
          <w:sz w:val="12"/>
        </w:rPr>
        <w:t>Коэффициент плотности застройки:</w:t>
      </w:r>
    </w:p>
    <w:p w:rsidR="0041438B" w:rsidRPr="0041438B" w:rsidRDefault="0041438B" w:rsidP="0041438B">
      <w:pPr>
        <w:widowControl w:val="0"/>
        <w:numPr>
          <w:ilvl w:val="0"/>
          <w:numId w:val="20"/>
        </w:numPr>
        <w:tabs>
          <w:tab w:val="left" w:pos="360"/>
          <w:tab w:val="left" w:pos="1080"/>
        </w:tabs>
        <w:overflowPunct w:val="0"/>
        <w:adjustRightInd w:val="0"/>
        <w:ind w:left="0" w:firstLine="709"/>
        <w:jc w:val="both"/>
        <w:rPr>
          <w:sz w:val="12"/>
        </w:rPr>
      </w:pPr>
      <w:r w:rsidRPr="0041438B">
        <w:rPr>
          <w:sz w:val="12"/>
        </w:rPr>
        <w:t xml:space="preserve">минимальный – 1,0; </w:t>
      </w:r>
    </w:p>
    <w:p w:rsidR="0041438B" w:rsidRPr="0041438B" w:rsidRDefault="0041438B" w:rsidP="0041438B">
      <w:pPr>
        <w:widowControl w:val="0"/>
        <w:numPr>
          <w:ilvl w:val="0"/>
          <w:numId w:val="20"/>
        </w:numPr>
        <w:tabs>
          <w:tab w:val="left" w:pos="360"/>
          <w:tab w:val="left" w:pos="900"/>
          <w:tab w:val="left" w:pos="1080"/>
          <w:tab w:val="num" w:pos="3960"/>
        </w:tabs>
        <w:overflowPunct w:val="0"/>
        <w:adjustRightInd w:val="0"/>
        <w:ind w:left="0" w:firstLine="709"/>
        <w:jc w:val="both"/>
        <w:rPr>
          <w:sz w:val="12"/>
        </w:rPr>
      </w:pPr>
      <w:r w:rsidRPr="0041438B">
        <w:rPr>
          <w:sz w:val="12"/>
        </w:rPr>
        <w:t xml:space="preserve">максимальный – 2,2. </w:t>
      </w:r>
    </w:p>
    <w:p w:rsidR="0041438B" w:rsidRPr="0041438B" w:rsidRDefault="0041438B" w:rsidP="0041438B">
      <w:pPr>
        <w:numPr>
          <w:ilvl w:val="0"/>
          <w:numId w:val="19"/>
        </w:numPr>
        <w:tabs>
          <w:tab w:val="left" w:pos="180"/>
          <w:tab w:val="left" w:pos="720"/>
          <w:tab w:val="num" w:pos="900"/>
          <w:tab w:val="left" w:pos="1080"/>
        </w:tabs>
        <w:ind w:left="0" w:firstLine="709"/>
        <w:jc w:val="both"/>
        <w:rPr>
          <w:sz w:val="12"/>
        </w:rPr>
      </w:pPr>
      <w:r w:rsidRPr="0041438B">
        <w:rPr>
          <w:sz w:val="12"/>
        </w:rPr>
        <w:t>В соответствии с СанПиН 2.2.1/2.1.1.1200-03 «Санитарно-защитные зоны и санитарная классификация предприятий, сооружений и иных объектов» (Новая редакция) использование земельных участков и объектов капитального строительства, расположенных или планируемых к размещению в зонах объектов общественно-деловой застройки, должно осуществляться с учетом обеспечения санитарных разрывов и (или) санитарно-защитных зон от территории данных объектов до территории жилой застройки, иных территорий с нормируемыми показателями качества среды обитания в зависимости от класса вредности.</w:t>
      </w:r>
    </w:p>
    <w:p w:rsidR="0041438B" w:rsidRPr="0041438B" w:rsidRDefault="0041438B" w:rsidP="0041438B">
      <w:pPr>
        <w:widowControl w:val="0"/>
        <w:tabs>
          <w:tab w:val="left" w:pos="0"/>
          <w:tab w:val="left" w:pos="1080"/>
        </w:tabs>
        <w:overflowPunct w:val="0"/>
        <w:adjustRightInd w:val="0"/>
        <w:ind w:firstLine="709"/>
        <w:jc w:val="both"/>
        <w:rPr>
          <w:sz w:val="12"/>
        </w:rPr>
      </w:pPr>
      <w:r w:rsidRPr="0041438B">
        <w:rPr>
          <w:sz w:val="12"/>
        </w:rPr>
        <w:t>3. Ограничения использования земельных участков и объектов капитального строительства, находящихся в зоне О1 и расположенных в границах зон с особыми условиями использования территории, устанавливаются в соответствии со статьями 51-61 настоящих Правил.</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420" w:name="_Toc486595025"/>
      <w:r w:rsidRPr="0041438B">
        <w:rPr>
          <w:rFonts w:ascii="Times New Roman" w:hAnsi="Times New Roman"/>
          <w:color w:val="auto"/>
          <w:sz w:val="12"/>
        </w:rPr>
        <w:t>Статья 44. О2. Зона размещения объектов социального и коммунально-бытового назначения этажностью 1-4 надземных этажа</w:t>
      </w:r>
      <w:bookmarkEnd w:id="420"/>
    </w:p>
    <w:p w:rsidR="0041438B" w:rsidRPr="0041438B" w:rsidRDefault="0041438B" w:rsidP="0041438B">
      <w:pPr>
        <w:overflowPunct w:val="0"/>
        <w:ind w:firstLine="709"/>
        <w:jc w:val="both"/>
        <w:rPr>
          <w:sz w:val="12"/>
        </w:rPr>
      </w:pPr>
      <w:r w:rsidRPr="0041438B">
        <w:rPr>
          <w:sz w:val="12"/>
        </w:rPr>
        <w:t>1. Виды разрешенного использования земельных участков и объектов капитального строительства:</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48"/>
        <w:gridCol w:w="2551"/>
        <w:gridCol w:w="4159"/>
      </w:tblGrid>
      <w:tr w:rsidR="0041438B" w:rsidRPr="0041438B" w:rsidTr="0079388D">
        <w:tc>
          <w:tcPr>
            <w:tcW w:w="2748"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Основные разрешённые виды использования</w:t>
            </w:r>
          </w:p>
        </w:tc>
        <w:tc>
          <w:tcPr>
            <w:tcW w:w="2551"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Условно разрешённые виды использования</w:t>
            </w:r>
          </w:p>
        </w:tc>
        <w:tc>
          <w:tcPr>
            <w:tcW w:w="4159"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Вспомогательные виды разрешённого использования</w:t>
            </w:r>
          </w:p>
        </w:tc>
      </w:tr>
      <w:tr w:rsidR="0041438B" w:rsidRPr="0041438B" w:rsidTr="0079388D">
        <w:tc>
          <w:tcPr>
            <w:tcW w:w="2748"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left" w:pos="0"/>
                <w:tab w:val="left" w:pos="285"/>
              </w:tabs>
              <w:ind w:left="0" w:firstLine="0"/>
              <w:rPr>
                <w:sz w:val="12"/>
              </w:rPr>
            </w:pPr>
            <w:r w:rsidRPr="0041438B">
              <w:rPr>
                <w:sz w:val="12"/>
              </w:rPr>
              <w:t>3.2. Социальное обслуживание</w:t>
            </w:r>
          </w:p>
          <w:p w:rsidR="0041438B" w:rsidRPr="0041438B" w:rsidRDefault="0041438B" w:rsidP="00227C4C">
            <w:pPr>
              <w:numPr>
                <w:ilvl w:val="0"/>
                <w:numId w:val="47"/>
              </w:numPr>
              <w:tabs>
                <w:tab w:val="left" w:pos="0"/>
                <w:tab w:val="left" w:pos="285"/>
              </w:tabs>
              <w:ind w:left="0" w:firstLine="0"/>
              <w:rPr>
                <w:sz w:val="12"/>
              </w:rPr>
            </w:pPr>
            <w:r w:rsidRPr="0041438B">
              <w:rPr>
                <w:sz w:val="12"/>
              </w:rPr>
              <w:t xml:space="preserve">3.3. Бытовое обслуживание (для оказания населению или организациям бытовых услуг (мастерские мелкого ремонта, ателье, бани, парикмахерские, прачечные, химчистки, </w:t>
            </w:r>
            <w:r w:rsidRPr="0041438B">
              <w:rPr>
                <w:sz w:val="12"/>
              </w:rPr>
              <w:lastRenderedPageBreak/>
              <w:t>похоронные бюро))</w:t>
            </w:r>
          </w:p>
          <w:p w:rsidR="0041438B" w:rsidRPr="0041438B" w:rsidRDefault="0041438B" w:rsidP="00227C4C">
            <w:pPr>
              <w:numPr>
                <w:ilvl w:val="0"/>
                <w:numId w:val="47"/>
              </w:numPr>
              <w:tabs>
                <w:tab w:val="left" w:pos="0"/>
                <w:tab w:val="left" w:pos="285"/>
              </w:tabs>
              <w:ind w:left="0" w:firstLine="0"/>
              <w:rPr>
                <w:sz w:val="12"/>
              </w:rPr>
            </w:pPr>
            <w:r w:rsidRPr="0041438B">
              <w:rPr>
                <w:sz w:val="12"/>
              </w:rPr>
              <w:t>3.4.Здравоохранение</w:t>
            </w:r>
          </w:p>
          <w:p w:rsidR="0041438B" w:rsidRPr="0041438B" w:rsidRDefault="0041438B" w:rsidP="00227C4C">
            <w:pPr>
              <w:numPr>
                <w:ilvl w:val="0"/>
                <w:numId w:val="47"/>
              </w:numPr>
              <w:tabs>
                <w:tab w:val="left" w:pos="0"/>
                <w:tab w:val="left" w:pos="285"/>
              </w:tabs>
              <w:ind w:left="0" w:firstLine="0"/>
              <w:rPr>
                <w:sz w:val="12"/>
              </w:rPr>
            </w:pPr>
            <w:r w:rsidRPr="0041438B">
              <w:rPr>
                <w:sz w:val="12"/>
              </w:rPr>
              <w:t>3.4.1. Амбулаторно-поликлиническое обслуживание (размещение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41438B" w:rsidRPr="0041438B" w:rsidRDefault="0041438B" w:rsidP="00227C4C">
            <w:pPr>
              <w:numPr>
                <w:ilvl w:val="0"/>
                <w:numId w:val="47"/>
              </w:numPr>
              <w:tabs>
                <w:tab w:val="left" w:pos="0"/>
                <w:tab w:val="left" w:pos="285"/>
              </w:tabs>
              <w:ind w:left="0" w:firstLine="0"/>
              <w:rPr>
                <w:sz w:val="12"/>
              </w:rPr>
            </w:pPr>
            <w:r w:rsidRPr="0041438B">
              <w:rPr>
                <w:sz w:val="12"/>
              </w:rPr>
              <w:t>3.4.2. Стационарное медицинское обслуживание (Размещение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p w:rsidR="0041438B" w:rsidRPr="0041438B" w:rsidRDefault="0041438B" w:rsidP="00227C4C">
            <w:pPr>
              <w:numPr>
                <w:ilvl w:val="0"/>
                <w:numId w:val="47"/>
              </w:numPr>
              <w:tabs>
                <w:tab w:val="left" w:pos="0"/>
                <w:tab w:val="left" w:pos="285"/>
              </w:tabs>
              <w:ind w:left="0" w:firstLine="0"/>
              <w:rPr>
                <w:sz w:val="12"/>
              </w:rPr>
            </w:pPr>
            <w:r w:rsidRPr="0041438B">
              <w:rPr>
                <w:sz w:val="12"/>
              </w:rPr>
              <w:t>3.5 Образование и просвещение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w:t>
            </w:r>
          </w:p>
          <w:p w:rsidR="0041438B" w:rsidRPr="0041438B" w:rsidRDefault="0041438B" w:rsidP="00227C4C">
            <w:pPr>
              <w:numPr>
                <w:ilvl w:val="0"/>
                <w:numId w:val="47"/>
              </w:numPr>
              <w:tabs>
                <w:tab w:val="left" w:pos="0"/>
                <w:tab w:val="left" w:pos="285"/>
              </w:tabs>
              <w:ind w:left="0" w:firstLine="0"/>
              <w:rPr>
                <w:sz w:val="12"/>
              </w:rPr>
            </w:pPr>
            <w:r w:rsidRPr="0041438B">
              <w:rPr>
                <w:sz w:val="12"/>
              </w:rPr>
              <w:t>3.5.1. Дошкольное, начальное и среднее общее образование</w:t>
            </w:r>
          </w:p>
          <w:p w:rsidR="0041438B" w:rsidRPr="0041438B" w:rsidRDefault="0041438B" w:rsidP="00227C4C">
            <w:pPr>
              <w:numPr>
                <w:ilvl w:val="0"/>
                <w:numId w:val="47"/>
              </w:numPr>
              <w:tabs>
                <w:tab w:val="left" w:pos="0"/>
                <w:tab w:val="left" w:pos="285"/>
              </w:tabs>
              <w:ind w:left="0" w:firstLine="0"/>
              <w:rPr>
                <w:sz w:val="12"/>
              </w:rPr>
            </w:pPr>
            <w:r w:rsidRPr="0041438B">
              <w:rPr>
                <w:sz w:val="12"/>
              </w:rPr>
              <w:t>3.5.2. Среднее и высшее профессиональное образование</w:t>
            </w:r>
          </w:p>
          <w:p w:rsidR="0041438B" w:rsidRPr="0041438B" w:rsidRDefault="0041438B" w:rsidP="00227C4C">
            <w:pPr>
              <w:numPr>
                <w:ilvl w:val="0"/>
                <w:numId w:val="47"/>
              </w:numPr>
              <w:tabs>
                <w:tab w:val="left" w:pos="0"/>
                <w:tab w:val="left" w:pos="285"/>
              </w:tabs>
              <w:ind w:left="0" w:firstLine="0"/>
              <w:rPr>
                <w:sz w:val="12"/>
              </w:rPr>
            </w:pPr>
            <w:r w:rsidRPr="0041438B">
              <w:rPr>
                <w:sz w:val="12"/>
              </w:rPr>
              <w:t>3.6. Культурное развитие (объекты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41438B" w:rsidRPr="0041438B" w:rsidRDefault="0041438B" w:rsidP="0041438B">
            <w:pPr>
              <w:pStyle w:val="af6"/>
              <w:rPr>
                <w:sz w:val="12"/>
                <w:szCs w:val="22"/>
              </w:rPr>
            </w:pPr>
            <w:r w:rsidRPr="0041438B">
              <w:rPr>
                <w:sz w:val="12"/>
                <w:szCs w:val="22"/>
              </w:rPr>
              <w:t>устройство площадок для празднеств и гуляний)</w:t>
            </w:r>
          </w:p>
          <w:p w:rsidR="0041438B" w:rsidRPr="0041438B" w:rsidRDefault="0041438B" w:rsidP="0041438B">
            <w:pPr>
              <w:rPr>
                <w:sz w:val="12"/>
              </w:rPr>
            </w:pPr>
          </w:p>
        </w:tc>
        <w:tc>
          <w:tcPr>
            <w:tcW w:w="2551"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left" w:pos="0"/>
                <w:tab w:val="left" w:pos="285"/>
              </w:tabs>
              <w:ind w:left="0" w:firstLine="0"/>
              <w:rPr>
                <w:sz w:val="12"/>
              </w:rPr>
            </w:pPr>
            <w:r w:rsidRPr="0041438B">
              <w:rPr>
                <w:sz w:val="12"/>
              </w:rPr>
              <w:lastRenderedPageBreak/>
              <w:t>4.6. Общественное питание</w:t>
            </w:r>
          </w:p>
        </w:tc>
        <w:tc>
          <w:tcPr>
            <w:tcW w:w="4159"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left" w:pos="0"/>
                <w:tab w:val="left" w:pos="285"/>
              </w:tabs>
              <w:ind w:left="0" w:firstLine="0"/>
              <w:rPr>
                <w:sz w:val="12"/>
              </w:rPr>
            </w:pPr>
            <w:r w:rsidRPr="0041438B">
              <w:rPr>
                <w:sz w:val="12"/>
              </w:rPr>
              <w:t xml:space="preserve">3.1 Коммунальное обслуживание (поставка воды, тепла, электричества, газа, предоставление услуг связи, отвод канализационных стоков, очистка и уборка объектов недвижимости (котельные, водозаборы, насосные станции, водопроводы, линии электропередачи, трансформаторные подстанции, газопроводы, линии связи, телефонные </w:t>
            </w:r>
            <w:r w:rsidRPr="0041438B">
              <w:rPr>
                <w:sz w:val="12"/>
              </w:rPr>
              <w:lastRenderedPageBreak/>
              <w:t>станции, канализация, стоянки)</w:t>
            </w:r>
          </w:p>
          <w:p w:rsidR="0041438B" w:rsidRPr="0041438B" w:rsidRDefault="0041438B" w:rsidP="00227C4C">
            <w:pPr>
              <w:numPr>
                <w:ilvl w:val="0"/>
                <w:numId w:val="47"/>
              </w:numPr>
              <w:tabs>
                <w:tab w:val="left" w:pos="0"/>
                <w:tab w:val="left" w:pos="285"/>
              </w:tabs>
              <w:ind w:left="0" w:firstLine="0"/>
              <w:rPr>
                <w:sz w:val="12"/>
              </w:rPr>
            </w:pPr>
            <w:r w:rsidRPr="0041438B">
              <w:rPr>
                <w:sz w:val="12"/>
              </w:rPr>
              <w:t xml:space="preserve">12.0 Общее пользование территории </w:t>
            </w:r>
          </w:p>
        </w:tc>
      </w:tr>
    </w:tbl>
    <w:p w:rsidR="0041438B" w:rsidRPr="0041438B" w:rsidRDefault="0041438B" w:rsidP="0041438B">
      <w:pPr>
        <w:tabs>
          <w:tab w:val="left" w:pos="900"/>
          <w:tab w:val="left" w:pos="1080"/>
        </w:tabs>
        <w:overflowPunct w:val="0"/>
        <w:ind w:firstLine="709"/>
        <w:jc w:val="both"/>
        <w:rPr>
          <w:sz w:val="12"/>
        </w:rPr>
      </w:pPr>
      <w:r w:rsidRPr="0041438B">
        <w:rPr>
          <w:sz w:val="12"/>
        </w:rPr>
        <w:lastRenderedPageBreak/>
        <w:t>2.Предельные размеры земельных участков и параметры разрешенного строительства, реконструкции объектов капитального строительства:</w:t>
      </w:r>
    </w:p>
    <w:p w:rsidR="0041438B" w:rsidRPr="0041438B" w:rsidRDefault="0041438B" w:rsidP="0041438B">
      <w:pPr>
        <w:widowControl w:val="0"/>
        <w:numPr>
          <w:ilvl w:val="0"/>
          <w:numId w:val="21"/>
        </w:numPr>
        <w:tabs>
          <w:tab w:val="left" w:pos="180"/>
          <w:tab w:val="left" w:pos="720"/>
          <w:tab w:val="num" w:pos="900"/>
          <w:tab w:val="num" w:pos="1080"/>
        </w:tabs>
        <w:overflowPunct w:val="0"/>
        <w:adjustRightInd w:val="0"/>
        <w:ind w:left="0" w:firstLine="709"/>
        <w:jc w:val="both"/>
        <w:rPr>
          <w:sz w:val="12"/>
        </w:rPr>
      </w:pPr>
      <w:r w:rsidRPr="0041438B">
        <w:rPr>
          <w:sz w:val="12"/>
        </w:rPr>
        <w:t>Минимальные размеры земельных участков объектов капитального строительства общественного назначения определяются в соответствии с приложением 7* СНиП 2.07.01-89* «Градостроительство. Планировка и застройка городских и сельских поселений» или в соответствии с приложением Ж в СП 42.13330.2011 «Градостроительство. Планировка и застройка городских и сельских поселений. Актуализированная редакция СНиП 2.07.01-89*».</w:t>
      </w:r>
    </w:p>
    <w:p w:rsidR="0041438B" w:rsidRPr="0041438B" w:rsidRDefault="0041438B" w:rsidP="0041438B">
      <w:pPr>
        <w:widowControl w:val="0"/>
        <w:numPr>
          <w:ilvl w:val="0"/>
          <w:numId w:val="21"/>
        </w:numPr>
        <w:tabs>
          <w:tab w:val="left" w:pos="180"/>
          <w:tab w:val="left" w:pos="720"/>
          <w:tab w:val="num" w:pos="900"/>
          <w:tab w:val="num" w:pos="1080"/>
        </w:tabs>
        <w:overflowPunct w:val="0"/>
        <w:adjustRightInd w:val="0"/>
        <w:ind w:left="0" w:firstLine="709"/>
        <w:jc w:val="both"/>
        <w:rPr>
          <w:sz w:val="12"/>
        </w:rPr>
      </w:pPr>
      <w:r w:rsidRPr="0041438B">
        <w:rPr>
          <w:sz w:val="12"/>
        </w:rPr>
        <w:t>Данные минимальные размеры земельных участков установлены с учетом размещения на земельном участке объекта общественного назначения стоянок для автотранспорта посетителей, зоны подхода посетителей и хозяйственной зоны объекта.</w:t>
      </w:r>
    </w:p>
    <w:p w:rsidR="0041438B" w:rsidRPr="0041438B" w:rsidRDefault="0041438B" w:rsidP="0041438B">
      <w:pPr>
        <w:widowControl w:val="0"/>
        <w:numPr>
          <w:ilvl w:val="0"/>
          <w:numId w:val="21"/>
        </w:numPr>
        <w:tabs>
          <w:tab w:val="left" w:pos="180"/>
          <w:tab w:val="left" w:pos="720"/>
          <w:tab w:val="num" w:pos="900"/>
          <w:tab w:val="num" w:pos="1080"/>
        </w:tabs>
        <w:overflowPunct w:val="0"/>
        <w:adjustRightInd w:val="0"/>
        <w:ind w:left="0" w:firstLine="709"/>
        <w:jc w:val="both"/>
        <w:rPr>
          <w:sz w:val="12"/>
        </w:rPr>
      </w:pPr>
      <w:r w:rsidRPr="0041438B">
        <w:rPr>
          <w:sz w:val="12"/>
        </w:rPr>
        <w:t xml:space="preserve">Максимальная высота зданий – </w:t>
      </w:r>
      <w:smartTag w:uri="urn:schemas-microsoft-com:office:smarttags" w:element="metricconverter">
        <w:smartTagPr>
          <w:attr w:name="ProductID" w:val="20 метров"/>
        </w:smartTagPr>
        <w:r w:rsidRPr="0041438B">
          <w:rPr>
            <w:sz w:val="12"/>
          </w:rPr>
          <w:t>20 метров</w:t>
        </w:r>
      </w:smartTag>
      <w:r w:rsidRPr="0041438B">
        <w:rPr>
          <w:sz w:val="12"/>
        </w:rPr>
        <w:t xml:space="preserve"> в коньке кровли.</w:t>
      </w:r>
    </w:p>
    <w:p w:rsidR="0041438B" w:rsidRPr="0041438B" w:rsidRDefault="0041438B" w:rsidP="0041438B">
      <w:pPr>
        <w:numPr>
          <w:ilvl w:val="0"/>
          <w:numId w:val="21"/>
        </w:numPr>
        <w:tabs>
          <w:tab w:val="num" w:pos="0"/>
          <w:tab w:val="left" w:pos="180"/>
          <w:tab w:val="left" w:pos="720"/>
          <w:tab w:val="left" w:pos="851"/>
          <w:tab w:val="left" w:pos="1080"/>
        </w:tabs>
        <w:ind w:left="0" w:firstLine="709"/>
        <w:jc w:val="both"/>
        <w:rPr>
          <w:sz w:val="12"/>
        </w:rPr>
      </w:pPr>
      <w:r w:rsidRPr="0041438B">
        <w:rPr>
          <w:sz w:val="12"/>
        </w:rPr>
        <w:t xml:space="preserve">Минимальные расстояния до красных линий от стен зданий дошкольных и общеобразовательных учреждений в населенных пунктах городского типа – </w:t>
      </w:r>
      <w:smartTag w:uri="urn:schemas-microsoft-com:office:smarttags" w:element="metricconverter">
        <w:smartTagPr>
          <w:attr w:name="ProductID" w:val="25 метров"/>
        </w:smartTagPr>
        <w:smartTag w:uri="urn:schemas-microsoft-com:office:smarttags" w:element="metricconverter">
          <w:smartTagPr>
            <w:attr w:name="ProductID" w:val="25 метров"/>
          </w:smartTagPr>
          <w:r w:rsidRPr="0041438B">
            <w:rPr>
              <w:sz w:val="12"/>
            </w:rPr>
            <w:t>25 метров</w:t>
          </w:r>
        </w:smartTag>
        <w:r w:rsidRPr="0041438B">
          <w:rPr>
            <w:sz w:val="12"/>
          </w:rPr>
          <w:t>;</w:t>
        </w:r>
      </w:smartTag>
    </w:p>
    <w:p w:rsidR="0041438B" w:rsidRPr="0041438B" w:rsidRDefault="0041438B" w:rsidP="0041438B">
      <w:pPr>
        <w:numPr>
          <w:ilvl w:val="0"/>
          <w:numId w:val="21"/>
        </w:numPr>
        <w:tabs>
          <w:tab w:val="left" w:pos="180"/>
          <w:tab w:val="left" w:pos="720"/>
          <w:tab w:val="left" w:pos="1080"/>
        </w:tabs>
        <w:ind w:left="0" w:firstLine="709"/>
        <w:jc w:val="both"/>
        <w:rPr>
          <w:sz w:val="12"/>
        </w:rPr>
      </w:pPr>
      <w:r w:rsidRPr="0041438B">
        <w:rPr>
          <w:sz w:val="12"/>
        </w:rPr>
        <w:t xml:space="preserve">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 </w:t>
      </w:r>
    </w:p>
    <w:p w:rsidR="0041438B" w:rsidRPr="0041438B" w:rsidRDefault="0041438B" w:rsidP="0041438B">
      <w:pPr>
        <w:numPr>
          <w:ilvl w:val="0"/>
          <w:numId w:val="21"/>
        </w:numPr>
        <w:tabs>
          <w:tab w:val="left" w:pos="180"/>
          <w:tab w:val="left" w:pos="720"/>
          <w:tab w:val="left" w:pos="1080"/>
        </w:tabs>
        <w:ind w:left="0" w:firstLine="709"/>
        <w:jc w:val="both"/>
        <w:rPr>
          <w:sz w:val="12"/>
        </w:rPr>
      </w:pPr>
      <w:r w:rsidRPr="0041438B">
        <w:rPr>
          <w:sz w:val="12"/>
        </w:rPr>
        <w:t>Минимальные расстояния между зданиями определяются с учетом требований технических регламентов (до их вступления в силу в установленном порядке – с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 по обеспечению противопожарных разрывов и нормативной продолжительности инсоляции территорий и помещений в зданиях с учетом обеспечения бытовых разрывов.</w:t>
      </w:r>
    </w:p>
    <w:p w:rsidR="0041438B" w:rsidRPr="0041438B" w:rsidRDefault="0041438B" w:rsidP="0041438B">
      <w:pPr>
        <w:numPr>
          <w:ilvl w:val="0"/>
          <w:numId w:val="21"/>
        </w:numPr>
        <w:tabs>
          <w:tab w:val="left" w:pos="180"/>
          <w:tab w:val="left" w:pos="720"/>
          <w:tab w:val="left" w:pos="1080"/>
        </w:tabs>
        <w:ind w:left="0" w:firstLine="709"/>
        <w:jc w:val="both"/>
        <w:rPr>
          <w:sz w:val="12"/>
        </w:rPr>
      </w:pPr>
      <w:r w:rsidRPr="0041438B">
        <w:rPr>
          <w:sz w:val="12"/>
        </w:rPr>
        <w:t xml:space="preserve">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w:t>
      </w:r>
      <w:hyperlink r:id="rId80" w:anchor="Par1531" w:history="1">
        <w:r w:rsidRPr="0041438B">
          <w:rPr>
            <w:rStyle w:val="ab"/>
            <w:sz w:val="12"/>
          </w:rPr>
          <w:t>разделе 14</w:t>
        </w:r>
      </w:hyperlink>
      <w:r w:rsidRPr="0041438B">
        <w:rPr>
          <w:sz w:val="12"/>
        </w:rPr>
        <w:t xml:space="preserve"> СП 42.13330.2011, нормами освещенности, приведенными в </w:t>
      </w:r>
      <w:hyperlink r:id="rId81" w:history="1">
        <w:r w:rsidRPr="0041438B">
          <w:rPr>
            <w:rStyle w:val="ab"/>
            <w:sz w:val="12"/>
          </w:rPr>
          <w:t>СП 52.13330</w:t>
        </w:r>
      </w:hyperlink>
      <w:r w:rsidRPr="0041438B">
        <w:rPr>
          <w:sz w:val="12"/>
        </w:rPr>
        <w:t xml:space="preserve">, а также в соответствии с противопожарными требованиями, приведенными в </w:t>
      </w:r>
      <w:hyperlink r:id="rId82" w:anchor="Par1648" w:history="1">
        <w:r w:rsidRPr="0041438B">
          <w:rPr>
            <w:rStyle w:val="ab"/>
            <w:sz w:val="12"/>
          </w:rPr>
          <w:t>разделе 15</w:t>
        </w:r>
      </w:hyperlink>
      <w:r w:rsidRPr="0041438B">
        <w:rPr>
          <w:sz w:val="12"/>
        </w:rPr>
        <w:t xml:space="preserve"> СП 42.13330.2011.</w:t>
      </w:r>
    </w:p>
    <w:p w:rsidR="0041438B" w:rsidRPr="0041438B" w:rsidRDefault="0041438B" w:rsidP="0041438B">
      <w:pPr>
        <w:numPr>
          <w:ilvl w:val="0"/>
          <w:numId w:val="21"/>
        </w:numPr>
        <w:tabs>
          <w:tab w:val="left" w:pos="180"/>
          <w:tab w:val="left" w:pos="720"/>
          <w:tab w:val="left" w:pos="1080"/>
        </w:tabs>
        <w:ind w:left="0" w:firstLine="709"/>
        <w:jc w:val="both"/>
        <w:rPr>
          <w:sz w:val="12"/>
        </w:rPr>
      </w:pPr>
      <w:r w:rsidRPr="0041438B">
        <w:rPr>
          <w:sz w:val="12"/>
        </w:rPr>
        <w:t>Минимальный процент озеленения: участков детских дошкольных учреждений, школ – 50%.</w:t>
      </w:r>
    </w:p>
    <w:p w:rsidR="0041438B" w:rsidRPr="0041438B" w:rsidRDefault="0041438B" w:rsidP="0041438B">
      <w:pPr>
        <w:widowControl w:val="0"/>
        <w:tabs>
          <w:tab w:val="left" w:pos="180"/>
        </w:tabs>
        <w:overflowPunct w:val="0"/>
        <w:adjustRightInd w:val="0"/>
        <w:ind w:firstLine="709"/>
        <w:jc w:val="both"/>
        <w:rPr>
          <w:sz w:val="12"/>
        </w:rPr>
      </w:pPr>
      <w:r w:rsidRPr="0041438B">
        <w:rPr>
          <w:sz w:val="12"/>
        </w:rPr>
        <w:t>4. Ограничения использования земельных участков и объектов капитального строительства, находящихся в зоне О2 и расположенных в границах зон с особыми условиями использования территории, устанавливаются в соответствии со статьями 51-61 настоящих Правил.</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421" w:name="_Toc486595026"/>
      <w:r w:rsidRPr="0041438B">
        <w:rPr>
          <w:rFonts w:ascii="Times New Roman" w:hAnsi="Times New Roman"/>
          <w:color w:val="auto"/>
          <w:sz w:val="12"/>
        </w:rPr>
        <w:t>Статья 45. П2. Коммунально-складская зона</w:t>
      </w:r>
      <w:bookmarkEnd w:id="421"/>
    </w:p>
    <w:p w:rsidR="0041438B" w:rsidRPr="0041438B" w:rsidRDefault="0041438B" w:rsidP="0041438B">
      <w:pPr>
        <w:overflowPunct w:val="0"/>
        <w:ind w:firstLine="709"/>
        <w:jc w:val="both"/>
        <w:rPr>
          <w:sz w:val="12"/>
        </w:rPr>
      </w:pPr>
      <w:r w:rsidRPr="0041438B">
        <w:rPr>
          <w:sz w:val="12"/>
        </w:rPr>
        <w:t>1. Виды разрешенного использования земельных участков и объектов капитального строительства:</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38"/>
        <w:gridCol w:w="3030"/>
        <w:gridCol w:w="2700"/>
      </w:tblGrid>
      <w:tr w:rsidR="0041438B" w:rsidRPr="0041438B" w:rsidTr="0079388D">
        <w:tc>
          <w:tcPr>
            <w:tcW w:w="3738"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Основные разрешённые виды использования</w:t>
            </w:r>
          </w:p>
        </w:tc>
        <w:tc>
          <w:tcPr>
            <w:tcW w:w="3030"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Условно разрешённые виды использования</w:t>
            </w:r>
          </w:p>
        </w:tc>
        <w:tc>
          <w:tcPr>
            <w:tcW w:w="2700"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Вспомогательные виды разрешённого использования</w:t>
            </w:r>
          </w:p>
        </w:tc>
      </w:tr>
      <w:tr w:rsidR="0041438B" w:rsidRPr="0041438B" w:rsidTr="0079388D">
        <w:tc>
          <w:tcPr>
            <w:tcW w:w="3738"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left" w:pos="0"/>
                <w:tab w:val="left" w:pos="240"/>
              </w:tabs>
              <w:ind w:left="0" w:firstLine="0"/>
              <w:rPr>
                <w:sz w:val="12"/>
              </w:rPr>
            </w:pPr>
            <w:r w:rsidRPr="0041438B">
              <w:rPr>
                <w:sz w:val="12"/>
              </w:rPr>
              <w:t>3.1 Коммунальное обслуживание</w:t>
            </w:r>
          </w:p>
          <w:p w:rsidR="0041438B" w:rsidRPr="0041438B" w:rsidRDefault="0041438B" w:rsidP="00227C4C">
            <w:pPr>
              <w:numPr>
                <w:ilvl w:val="0"/>
                <w:numId w:val="47"/>
              </w:numPr>
              <w:tabs>
                <w:tab w:val="left" w:pos="0"/>
                <w:tab w:val="left" w:pos="150"/>
              </w:tabs>
              <w:ind w:left="0" w:firstLine="0"/>
              <w:rPr>
                <w:sz w:val="12"/>
              </w:rPr>
            </w:pPr>
            <w:r w:rsidRPr="0041438B">
              <w:rPr>
                <w:sz w:val="12"/>
              </w:rPr>
              <w:t xml:space="preserve">4.9 Обслуживание автотранспорта </w:t>
            </w:r>
          </w:p>
          <w:p w:rsidR="0041438B" w:rsidRPr="0041438B" w:rsidRDefault="0041438B" w:rsidP="00227C4C">
            <w:pPr>
              <w:numPr>
                <w:ilvl w:val="0"/>
                <w:numId w:val="47"/>
              </w:numPr>
              <w:tabs>
                <w:tab w:val="left" w:pos="0"/>
                <w:tab w:val="left" w:pos="150"/>
              </w:tabs>
              <w:ind w:left="0" w:firstLine="0"/>
              <w:rPr>
                <w:sz w:val="12"/>
              </w:rPr>
            </w:pPr>
            <w:r w:rsidRPr="0041438B">
              <w:rPr>
                <w:sz w:val="12"/>
              </w:rPr>
              <w:t>4.9.1. Объекты придорожного сервиса (размещение автозаправочных станций (бензиновых, газовых).</w:t>
            </w:r>
          </w:p>
          <w:p w:rsidR="0041438B" w:rsidRPr="0041438B" w:rsidRDefault="0041438B" w:rsidP="00227C4C">
            <w:pPr>
              <w:numPr>
                <w:ilvl w:val="0"/>
                <w:numId w:val="47"/>
              </w:numPr>
              <w:tabs>
                <w:tab w:val="left" w:pos="0"/>
                <w:tab w:val="left" w:pos="150"/>
              </w:tabs>
              <w:ind w:left="0" w:firstLine="0"/>
              <w:rPr>
                <w:sz w:val="12"/>
              </w:rPr>
            </w:pPr>
            <w:r w:rsidRPr="0041438B">
              <w:rPr>
                <w:sz w:val="12"/>
              </w:rPr>
              <w:t>6.9 Склады</w:t>
            </w:r>
          </w:p>
          <w:p w:rsidR="0041438B" w:rsidRPr="0041438B" w:rsidRDefault="0041438B" w:rsidP="00227C4C">
            <w:pPr>
              <w:numPr>
                <w:ilvl w:val="0"/>
                <w:numId w:val="47"/>
              </w:numPr>
              <w:tabs>
                <w:tab w:val="left" w:pos="0"/>
                <w:tab w:val="left" w:pos="150"/>
              </w:tabs>
              <w:ind w:left="0" w:firstLine="0"/>
              <w:rPr>
                <w:sz w:val="12"/>
              </w:rPr>
            </w:pPr>
            <w:r w:rsidRPr="0041438B">
              <w:rPr>
                <w:sz w:val="12"/>
              </w:rPr>
              <w:t>4.3. Рынки</w:t>
            </w:r>
          </w:p>
        </w:tc>
        <w:tc>
          <w:tcPr>
            <w:tcW w:w="3030"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num" w:pos="0"/>
                <w:tab w:val="left" w:pos="36"/>
                <w:tab w:val="left" w:pos="222"/>
              </w:tabs>
              <w:ind w:left="0" w:firstLine="0"/>
              <w:rPr>
                <w:sz w:val="12"/>
              </w:rPr>
            </w:pPr>
            <w:r w:rsidRPr="0041438B">
              <w:rPr>
                <w:sz w:val="12"/>
              </w:rPr>
              <w:t>4.1 Деловое управление</w:t>
            </w:r>
          </w:p>
          <w:p w:rsidR="0041438B" w:rsidRPr="0041438B" w:rsidRDefault="0041438B" w:rsidP="00227C4C">
            <w:pPr>
              <w:numPr>
                <w:ilvl w:val="0"/>
                <w:numId w:val="47"/>
              </w:numPr>
              <w:tabs>
                <w:tab w:val="num" w:pos="0"/>
                <w:tab w:val="left" w:pos="36"/>
                <w:tab w:val="left" w:pos="222"/>
              </w:tabs>
              <w:ind w:left="0" w:firstLine="0"/>
              <w:rPr>
                <w:sz w:val="12"/>
              </w:rPr>
            </w:pPr>
            <w:r w:rsidRPr="0041438B">
              <w:rPr>
                <w:sz w:val="12"/>
              </w:rPr>
              <w:t>4.4 Магазины</w:t>
            </w:r>
          </w:p>
          <w:p w:rsidR="0041438B" w:rsidRPr="0041438B" w:rsidRDefault="0041438B" w:rsidP="0041438B">
            <w:pPr>
              <w:tabs>
                <w:tab w:val="left" w:pos="36"/>
                <w:tab w:val="left" w:pos="222"/>
              </w:tabs>
              <w:rPr>
                <w:sz w:val="12"/>
              </w:rPr>
            </w:pPr>
            <w:r w:rsidRPr="0041438B">
              <w:rPr>
                <w:sz w:val="12"/>
              </w:rPr>
              <w:t>- 4.5 Банковская и страховая деятельность</w:t>
            </w:r>
          </w:p>
          <w:p w:rsidR="0041438B" w:rsidRPr="0041438B" w:rsidRDefault="0041438B" w:rsidP="0041438B">
            <w:pPr>
              <w:pStyle w:val="ConsPlusNormal"/>
              <w:widowControl/>
              <w:ind w:firstLine="0"/>
              <w:rPr>
                <w:rFonts w:ascii="Times New Roman" w:hAnsi="Times New Roman" w:cs="Times New Roman"/>
                <w:sz w:val="12"/>
                <w:szCs w:val="22"/>
              </w:rPr>
            </w:pPr>
            <w:r w:rsidRPr="0041438B">
              <w:rPr>
                <w:rFonts w:ascii="Times New Roman" w:hAnsi="Times New Roman" w:cs="Times New Roman"/>
                <w:sz w:val="12"/>
                <w:szCs w:val="22"/>
              </w:rPr>
              <w:t>- 4.6 Общественное питание</w:t>
            </w:r>
          </w:p>
          <w:p w:rsidR="0041438B" w:rsidRPr="0041438B" w:rsidRDefault="0041438B" w:rsidP="0041438B">
            <w:pPr>
              <w:pStyle w:val="ConsPlusNormal"/>
              <w:widowControl/>
              <w:ind w:firstLine="0"/>
              <w:rPr>
                <w:rFonts w:ascii="Times New Roman" w:hAnsi="Times New Roman" w:cs="Times New Roman"/>
                <w:sz w:val="12"/>
                <w:szCs w:val="22"/>
              </w:rPr>
            </w:pPr>
            <w:r w:rsidRPr="0041438B">
              <w:rPr>
                <w:rFonts w:ascii="Times New Roman" w:hAnsi="Times New Roman" w:cs="Times New Roman"/>
                <w:sz w:val="12"/>
                <w:szCs w:val="22"/>
              </w:rPr>
              <w:t>- 5.4. Причалы для маломерных судов</w:t>
            </w:r>
          </w:p>
        </w:tc>
        <w:tc>
          <w:tcPr>
            <w:tcW w:w="2700"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num" w:pos="0"/>
                <w:tab w:val="left" w:pos="36"/>
                <w:tab w:val="left" w:pos="222"/>
                <w:tab w:val="left" w:pos="540"/>
              </w:tabs>
              <w:ind w:left="0" w:firstLine="0"/>
              <w:rPr>
                <w:sz w:val="12"/>
              </w:rPr>
            </w:pPr>
            <w:r w:rsidRPr="0041438B">
              <w:rPr>
                <w:sz w:val="12"/>
              </w:rPr>
              <w:t>12.0 Общее пользование территории</w:t>
            </w:r>
          </w:p>
        </w:tc>
      </w:tr>
    </w:tbl>
    <w:p w:rsidR="0041438B" w:rsidRPr="0041438B" w:rsidRDefault="0041438B" w:rsidP="0041438B">
      <w:pPr>
        <w:widowControl w:val="0"/>
        <w:tabs>
          <w:tab w:val="left" w:pos="1080"/>
          <w:tab w:val="left" w:pos="1260"/>
          <w:tab w:val="num" w:pos="1440"/>
        </w:tabs>
        <w:overflowPunct w:val="0"/>
        <w:adjustRightInd w:val="0"/>
        <w:ind w:firstLine="660"/>
        <w:jc w:val="both"/>
        <w:rPr>
          <w:sz w:val="12"/>
        </w:rPr>
      </w:pPr>
      <w:r w:rsidRPr="0041438B">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41438B" w:rsidRPr="0041438B" w:rsidRDefault="0041438B" w:rsidP="0041438B">
      <w:pPr>
        <w:widowControl w:val="0"/>
        <w:tabs>
          <w:tab w:val="left" w:pos="1080"/>
          <w:tab w:val="left" w:pos="1260"/>
          <w:tab w:val="num" w:pos="1440"/>
        </w:tabs>
        <w:overflowPunct w:val="0"/>
        <w:adjustRightInd w:val="0"/>
        <w:ind w:firstLine="660"/>
        <w:jc w:val="both"/>
        <w:rPr>
          <w:sz w:val="12"/>
        </w:rPr>
      </w:pPr>
      <w:r w:rsidRPr="0041438B">
        <w:rPr>
          <w:sz w:val="12"/>
        </w:rPr>
        <w:t xml:space="preserve"> 1) Размеры земельных участков, предоставляемых для обеспечения деятельности организаций и (или) эксплуатации объектов коммунального и складского назначения определяются в соответствии с утвержденными в установленном порядке нормами или проектно-технической документацией.</w:t>
      </w:r>
    </w:p>
    <w:p w:rsidR="0041438B" w:rsidRPr="0041438B" w:rsidRDefault="0041438B" w:rsidP="0041438B">
      <w:pPr>
        <w:tabs>
          <w:tab w:val="left" w:pos="900"/>
          <w:tab w:val="left" w:pos="1080"/>
        </w:tabs>
        <w:overflowPunct w:val="0"/>
        <w:ind w:firstLine="660"/>
        <w:jc w:val="both"/>
        <w:rPr>
          <w:sz w:val="12"/>
        </w:rPr>
      </w:pPr>
      <w:r w:rsidRPr="0041438B">
        <w:rPr>
          <w:sz w:val="12"/>
        </w:rPr>
        <w:t>3. Ограничения использования земельных участков и объектов капитального строительства, находящихся в зоне П2 и расположенных в границах зон с особыми условиями использования территории, устанавливаются в соответствии со статьями 51-61 настоящих Правил.</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422" w:name="_Toc486595027"/>
      <w:r w:rsidRPr="0041438B">
        <w:rPr>
          <w:rFonts w:ascii="Times New Roman" w:hAnsi="Times New Roman"/>
          <w:color w:val="auto"/>
          <w:sz w:val="12"/>
        </w:rPr>
        <w:t>Статья 46. И. Зона инженерной инфраструктуры</w:t>
      </w:r>
      <w:bookmarkEnd w:id="422"/>
    </w:p>
    <w:p w:rsidR="0041438B" w:rsidRPr="0041438B" w:rsidRDefault="0041438B" w:rsidP="0041438B">
      <w:pPr>
        <w:overflowPunct w:val="0"/>
        <w:ind w:firstLine="709"/>
        <w:jc w:val="both"/>
        <w:rPr>
          <w:sz w:val="12"/>
        </w:rPr>
      </w:pPr>
      <w:r w:rsidRPr="0041438B">
        <w:rPr>
          <w:sz w:val="12"/>
        </w:rPr>
        <w:t>1. Виды разрешенного использования земельных участков и объектов капитального строительства:</w:t>
      </w: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28"/>
        <w:gridCol w:w="2200"/>
        <w:gridCol w:w="2640"/>
      </w:tblGrid>
      <w:tr w:rsidR="0041438B" w:rsidRPr="0041438B" w:rsidTr="0079388D">
        <w:tc>
          <w:tcPr>
            <w:tcW w:w="4728"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Основные разрешённые виды использования</w:t>
            </w:r>
          </w:p>
        </w:tc>
        <w:tc>
          <w:tcPr>
            <w:tcW w:w="2200"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Условно разрешённые виды использования</w:t>
            </w:r>
          </w:p>
        </w:tc>
        <w:tc>
          <w:tcPr>
            <w:tcW w:w="2640"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Вспомогательные виды разрешённого использования</w:t>
            </w:r>
          </w:p>
        </w:tc>
      </w:tr>
      <w:tr w:rsidR="0041438B" w:rsidRPr="0041438B" w:rsidTr="0079388D">
        <w:tc>
          <w:tcPr>
            <w:tcW w:w="4728"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left" w:pos="540"/>
                <w:tab w:val="num" w:pos="900"/>
              </w:tabs>
              <w:ind w:left="0" w:firstLine="180"/>
              <w:rPr>
                <w:sz w:val="12"/>
              </w:rPr>
            </w:pPr>
            <w:r w:rsidRPr="0041438B">
              <w:rPr>
                <w:sz w:val="12"/>
              </w:rPr>
              <w:t>3.1 Коммунальное обслуживание</w:t>
            </w:r>
          </w:p>
          <w:p w:rsidR="0041438B" w:rsidRPr="0041438B" w:rsidRDefault="0041438B" w:rsidP="00227C4C">
            <w:pPr>
              <w:numPr>
                <w:ilvl w:val="0"/>
                <w:numId w:val="47"/>
              </w:numPr>
              <w:tabs>
                <w:tab w:val="left" w:pos="540"/>
                <w:tab w:val="num" w:pos="900"/>
              </w:tabs>
              <w:ind w:left="0" w:firstLine="180"/>
              <w:rPr>
                <w:sz w:val="12"/>
              </w:rPr>
            </w:pPr>
            <w:r w:rsidRPr="0041438B">
              <w:rPr>
                <w:sz w:val="12"/>
              </w:rPr>
              <w:t>6.1. Недропользование (скважины водоснабжения)</w:t>
            </w:r>
          </w:p>
          <w:p w:rsidR="0041438B" w:rsidRPr="0041438B" w:rsidRDefault="0041438B" w:rsidP="00227C4C">
            <w:pPr>
              <w:numPr>
                <w:ilvl w:val="0"/>
                <w:numId w:val="47"/>
              </w:numPr>
              <w:tabs>
                <w:tab w:val="left" w:pos="540"/>
                <w:tab w:val="num" w:pos="900"/>
              </w:tabs>
              <w:ind w:left="0" w:firstLine="180"/>
              <w:rPr>
                <w:sz w:val="12"/>
              </w:rPr>
            </w:pPr>
            <w:r w:rsidRPr="0041438B">
              <w:rPr>
                <w:sz w:val="12"/>
              </w:rPr>
              <w:t>6.7 Энергетика (объекты электросетевого хозяйства, за исключением объектов связи, размещение которых предусмотрено содержанием вида разрешенного использования с кодом 3.1)</w:t>
            </w:r>
          </w:p>
          <w:p w:rsidR="0041438B" w:rsidRPr="0041438B" w:rsidRDefault="0041438B" w:rsidP="00227C4C">
            <w:pPr>
              <w:numPr>
                <w:ilvl w:val="0"/>
                <w:numId w:val="47"/>
              </w:numPr>
              <w:tabs>
                <w:tab w:val="left" w:pos="540"/>
                <w:tab w:val="num" w:pos="900"/>
              </w:tabs>
              <w:ind w:left="0" w:firstLine="180"/>
              <w:rPr>
                <w:sz w:val="12"/>
              </w:rPr>
            </w:pPr>
            <w:r w:rsidRPr="0041438B">
              <w:rPr>
                <w:sz w:val="12"/>
              </w:rPr>
              <w:t xml:space="preserve">6.8 Связь (объекты связи, радиовещания, телевидения, ,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r:id="rId83" w:anchor="p155" w:tooltip="Ссылка на текущий документ" w:history="1">
              <w:r w:rsidRPr="0041438B">
                <w:rPr>
                  <w:sz w:val="12"/>
                </w:rPr>
                <w:t>кодом 3.1</w:t>
              </w:r>
            </w:hyperlink>
            <w:r w:rsidRPr="0041438B">
              <w:rPr>
                <w:sz w:val="12"/>
              </w:rPr>
              <w:t>)</w:t>
            </w:r>
          </w:p>
        </w:tc>
        <w:tc>
          <w:tcPr>
            <w:tcW w:w="2200"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left" w:pos="540"/>
                <w:tab w:val="num" w:pos="900"/>
              </w:tabs>
              <w:ind w:left="0" w:firstLine="180"/>
              <w:rPr>
                <w:sz w:val="12"/>
              </w:rPr>
            </w:pPr>
            <w:r w:rsidRPr="0041438B">
              <w:rPr>
                <w:sz w:val="12"/>
              </w:rPr>
              <w:t>Не установлены</w:t>
            </w:r>
          </w:p>
        </w:tc>
        <w:tc>
          <w:tcPr>
            <w:tcW w:w="2640"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left" w:pos="540"/>
                <w:tab w:val="num" w:pos="900"/>
              </w:tabs>
              <w:ind w:left="0" w:firstLine="180"/>
              <w:rPr>
                <w:sz w:val="12"/>
              </w:rPr>
            </w:pPr>
            <w:r w:rsidRPr="0041438B">
              <w:rPr>
                <w:sz w:val="12"/>
              </w:rPr>
              <w:t>4.9 Обслуживание автотранспорта (размещение стоянок)</w:t>
            </w:r>
          </w:p>
          <w:p w:rsidR="0041438B" w:rsidRPr="0041438B" w:rsidRDefault="0041438B" w:rsidP="00227C4C">
            <w:pPr>
              <w:numPr>
                <w:ilvl w:val="0"/>
                <w:numId w:val="47"/>
              </w:numPr>
              <w:tabs>
                <w:tab w:val="left" w:pos="540"/>
                <w:tab w:val="num" w:pos="900"/>
              </w:tabs>
              <w:ind w:left="0" w:firstLine="180"/>
              <w:rPr>
                <w:sz w:val="12"/>
              </w:rPr>
            </w:pPr>
            <w:r w:rsidRPr="0041438B">
              <w:rPr>
                <w:sz w:val="12"/>
              </w:rPr>
              <w:t>4.9.1. Объекты придорожного сервиса (размещение автозаправочных станций)</w:t>
            </w:r>
          </w:p>
        </w:tc>
      </w:tr>
    </w:tbl>
    <w:p w:rsidR="0041438B" w:rsidRPr="0041438B" w:rsidRDefault="0041438B" w:rsidP="0041438B">
      <w:pPr>
        <w:tabs>
          <w:tab w:val="left" w:pos="1134"/>
        </w:tabs>
        <w:overflowPunct w:val="0"/>
        <w:ind w:firstLine="709"/>
        <w:jc w:val="both"/>
        <w:rPr>
          <w:sz w:val="12"/>
        </w:rPr>
      </w:pPr>
      <w:r w:rsidRPr="0041438B">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41438B" w:rsidRPr="0041438B" w:rsidRDefault="0041438B" w:rsidP="0041438B">
      <w:pPr>
        <w:widowControl w:val="0"/>
        <w:numPr>
          <w:ilvl w:val="0"/>
          <w:numId w:val="22"/>
        </w:numPr>
        <w:tabs>
          <w:tab w:val="left" w:pos="1080"/>
        </w:tabs>
        <w:overflowPunct w:val="0"/>
        <w:adjustRightInd w:val="0"/>
        <w:ind w:left="0" w:firstLine="720"/>
        <w:jc w:val="both"/>
        <w:rPr>
          <w:sz w:val="12"/>
        </w:rPr>
      </w:pPr>
      <w:r w:rsidRPr="0041438B">
        <w:rPr>
          <w:sz w:val="12"/>
        </w:rPr>
        <w:t>Минимальные расстояния между зданиями определяются с учетом требований технических регламентов (до их вступления в силу в установленном порядке – с нормативными техническими документами в части, не противоречащей Федеральному закону «О техническом регулировании» и Градостроительному кодексу Российской Федерации) по обеспечению противопожарных разрывов и нормативной продолжительности инсоляции территорий и помещений в зданиях с учетом обеспечения бытовых разрывов.</w:t>
      </w:r>
    </w:p>
    <w:p w:rsidR="0041438B" w:rsidRPr="0041438B" w:rsidRDefault="0041438B" w:rsidP="0041438B">
      <w:pPr>
        <w:pStyle w:val="af0"/>
        <w:spacing w:before="0" w:beforeAutospacing="0" w:after="0" w:afterAutospacing="0"/>
        <w:ind w:firstLine="709"/>
        <w:jc w:val="both"/>
        <w:rPr>
          <w:sz w:val="12"/>
        </w:rPr>
      </w:pPr>
      <w:r w:rsidRPr="0041438B">
        <w:rPr>
          <w:sz w:val="12"/>
        </w:rPr>
        <w:t>3. Ограничения использования земельных участков и объектов капитального строительства, находящихся в зоне «И» и расположенных в границах зон с особыми условиями использования территории, устанавливаются в соответствии со статьями 51-61 настоящих Правил.</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color w:val="auto"/>
          <w:sz w:val="12"/>
        </w:rPr>
      </w:pPr>
      <w:bookmarkStart w:id="423" w:name="_Toc486595028"/>
      <w:r w:rsidRPr="0041438B">
        <w:rPr>
          <w:rFonts w:ascii="Times New Roman" w:hAnsi="Times New Roman"/>
          <w:color w:val="auto"/>
          <w:sz w:val="12"/>
        </w:rPr>
        <w:t>Статья 47. Т. Зона транспортной инфраструктуры</w:t>
      </w:r>
      <w:bookmarkEnd w:id="423"/>
    </w:p>
    <w:p w:rsidR="0041438B" w:rsidRPr="0041438B" w:rsidRDefault="0041438B" w:rsidP="0041438B">
      <w:pPr>
        <w:overflowPunct w:val="0"/>
        <w:ind w:firstLine="709"/>
        <w:jc w:val="both"/>
        <w:rPr>
          <w:sz w:val="12"/>
        </w:rPr>
      </w:pPr>
      <w:r w:rsidRPr="0041438B">
        <w:rPr>
          <w:sz w:val="12"/>
        </w:rPr>
        <w:t>1. Виды разрешенного использования земельных участков и объектов капитального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72"/>
        <w:gridCol w:w="3119"/>
        <w:gridCol w:w="3480"/>
      </w:tblGrid>
      <w:tr w:rsidR="0041438B" w:rsidRPr="0041438B" w:rsidTr="0079388D">
        <w:tc>
          <w:tcPr>
            <w:tcW w:w="2972"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Основные разрешённые виды использования</w:t>
            </w:r>
          </w:p>
        </w:tc>
        <w:tc>
          <w:tcPr>
            <w:tcW w:w="3119"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Условно разрешённые виды использования</w:t>
            </w:r>
          </w:p>
        </w:tc>
        <w:tc>
          <w:tcPr>
            <w:tcW w:w="3480"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rPr>
                <w:sz w:val="12"/>
              </w:rPr>
            </w:pPr>
            <w:r w:rsidRPr="0041438B">
              <w:rPr>
                <w:sz w:val="12"/>
              </w:rPr>
              <w:t>Вспомогательные виды разрешённого использования</w:t>
            </w:r>
          </w:p>
        </w:tc>
      </w:tr>
      <w:tr w:rsidR="0041438B" w:rsidRPr="0041438B" w:rsidTr="0079388D">
        <w:trPr>
          <w:trHeight w:val="889"/>
        </w:trPr>
        <w:tc>
          <w:tcPr>
            <w:tcW w:w="2972"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num" w:pos="0"/>
                <w:tab w:val="left" w:pos="285"/>
              </w:tabs>
              <w:ind w:left="0" w:firstLine="0"/>
              <w:rPr>
                <w:sz w:val="12"/>
              </w:rPr>
            </w:pPr>
            <w:r w:rsidRPr="0041438B">
              <w:rPr>
                <w:sz w:val="12"/>
              </w:rPr>
              <w:t>12.0 Общее пользование территории (размещение автомобильных дорог и пешеходных тротуаров в границах населённых пунктов, пешеходных переходов, площадей, набережных)</w:t>
            </w:r>
          </w:p>
          <w:p w:rsidR="0041438B" w:rsidRPr="0041438B" w:rsidRDefault="0041438B" w:rsidP="00227C4C">
            <w:pPr>
              <w:numPr>
                <w:ilvl w:val="0"/>
                <w:numId w:val="47"/>
              </w:numPr>
              <w:tabs>
                <w:tab w:val="num" w:pos="0"/>
                <w:tab w:val="left" w:pos="285"/>
              </w:tabs>
              <w:ind w:left="0" w:firstLine="0"/>
              <w:rPr>
                <w:sz w:val="12"/>
              </w:rPr>
            </w:pPr>
            <w:r w:rsidRPr="0041438B">
              <w:rPr>
                <w:sz w:val="12"/>
              </w:rPr>
              <w:t>7.2. Автомобильный транспорт</w:t>
            </w:r>
          </w:p>
          <w:p w:rsidR="0041438B" w:rsidRPr="0041438B" w:rsidRDefault="0041438B" w:rsidP="00227C4C">
            <w:pPr>
              <w:numPr>
                <w:ilvl w:val="0"/>
                <w:numId w:val="47"/>
              </w:numPr>
              <w:tabs>
                <w:tab w:val="num" w:pos="0"/>
                <w:tab w:val="left" w:pos="285"/>
              </w:tabs>
              <w:ind w:left="0" w:firstLine="0"/>
              <w:rPr>
                <w:sz w:val="12"/>
              </w:rPr>
            </w:pPr>
            <w:r w:rsidRPr="0041438B">
              <w:rPr>
                <w:sz w:val="12"/>
              </w:rPr>
              <w:t>7.4. Воздушный транспорт</w:t>
            </w:r>
          </w:p>
        </w:tc>
        <w:tc>
          <w:tcPr>
            <w:tcW w:w="3119"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num" w:pos="0"/>
                <w:tab w:val="left" w:pos="285"/>
              </w:tabs>
              <w:ind w:left="0" w:firstLine="0"/>
              <w:rPr>
                <w:sz w:val="12"/>
              </w:rPr>
            </w:pPr>
            <w:r w:rsidRPr="0041438B">
              <w:rPr>
                <w:sz w:val="12"/>
              </w:rPr>
              <w:t>Не установлены</w:t>
            </w:r>
          </w:p>
        </w:tc>
        <w:tc>
          <w:tcPr>
            <w:tcW w:w="3480" w:type="dxa"/>
            <w:tcBorders>
              <w:top w:val="single" w:sz="4" w:space="0" w:color="auto"/>
              <w:left w:val="single" w:sz="4" w:space="0" w:color="auto"/>
              <w:bottom w:val="single" w:sz="4" w:space="0" w:color="auto"/>
              <w:right w:val="single" w:sz="4" w:space="0" w:color="auto"/>
            </w:tcBorders>
          </w:tcPr>
          <w:p w:rsidR="0041438B" w:rsidRPr="0041438B" w:rsidRDefault="0041438B" w:rsidP="00227C4C">
            <w:pPr>
              <w:numPr>
                <w:ilvl w:val="0"/>
                <w:numId w:val="47"/>
              </w:numPr>
              <w:tabs>
                <w:tab w:val="num" w:pos="0"/>
                <w:tab w:val="left" w:pos="285"/>
              </w:tabs>
              <w:ind w:left="0" w:firstLine="0"/>
              <w:rPr>
                <w:sz w:val="12"/>
              </w:rPr>
            </w:pPr>
            <w:r w:rsidRPr="0041438B">
              <w:rPr>
                <w:sz w:val="12"/>
              </w:rPr>
              <w:t>3.1. Коммунальное обслуживание</w:t>
            </w:r>
          </w:p>
          <w:p w:rsidR="0041438B" w:rsidRPr="0041438B" w:rsidRDefault="0041438B" w:rsidP="00227C4C">
            <w:pPr>
              <w:numPr>
                <w:ilvl w:val="0"/>
                <w:numId w:val="47"/>
              </w:numPr>
              <w:tabs>
                <w:tab w:val="num" w:pos="0"/>
                <w:tab w:val="left" w:pos="285"/>
              </w:tabs>
              <w:ind w:left="0" w:firstLine="0"/>
              <w:rPr>
                <w:sz w:val="12"/>
              </w:rPr>
            </w:pPr>
            <w:r w:rsidRPr="0041438B">
              <w:rPr>
                <w:sz w:val="12"/>
              </w:rPr>
              <w:t>4.9 Обслуживание автотранспорта (размещение стоянок)</w:t>
            </w:r>
          </w:p>
          <w:p w:rsidR="0041438B" w:rsidRPr="0041438B" w:rsidRDefault="0041438B" w:rsidP="0041438B">
            <w:pPr>
              <w:tabs>
                <w:tab w:val="left" w:pos="285"/>
              </w:tabs>
              <w:rPr>
                <w:sz w:val="12"/>
              </w:rPr>
            </w:pPr>
          </w:p>
        </w:tc>
      </w:tr>
    </w:tbl>
    <w:p w:rsidR="0041438B" w:rsidRPr="0041438B" w:rsidRDefault="0041438B" w:rsidP="0041438B">
      <w:pPr>
        <w:overflowPunct w:val="0"/>
        <w:ind w:firstLine="709"/>
        <w:jc w:val="both"/>
        <w:rPr>
          <w:sz w:val="12"/>
        </w:rPr>
      </w:pPr>
      <w:r w:rsidRPr="0041438B">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41438B" w:rsidRPr="0041438B" w:rsidRDefault="0041438B" w:rsidP="0041438B">
      <w:pPr>
        <w:pStyle w:val="ConsNormal"/>
        <w:widowControl/>
        <w:numPr>
          <w:ilvl w:val="0"/>
          <w:numId w:val="23"/>
        </w:numPr>
        <w:tabs>
          <w:tab w:val="left" w:pos="1080"/>
        </w:tabs>
        <w:ind w:left="0" w:right="0"/>
        <w:jc w:val="both"/>
        <w:rPr>
          <w:rFonts w:ascii="Times New Roman" w:hAnsi="Times New Roman"/>
          <w:sz w:val="12"/>
          <w:szCs w:val="24"/>
        </w:rPr>
      </w:pPr>
      <w:r w:rsidRPr="0041438B">
        <w:rPr>
          <w:rFonts w:ascii="Times New Roman" w:hAnsi="Times New Roman"/>
          <w:sz w:val="12"/>
          <w:szCs w:val="24"/>
        </w:rPr>
        <w:t>Ширина улиц и дорог в п. Хонгурей в красных линиях определяется проектами планировки территорий населенного пункта с учетом системы улично-дорожной сети, предусмотренной решениями генерального плана населенного пункта и сложившейся застройки.</w:t>
      </w:r>
    </w:p>
    <w:p w:rsidR="0041438B" w:rsidRPr="0041438B" w:rsidRDefault="0041438B" w:rsidP="0041438B">
      <w:pPr>
        <w:pStyle w:val="ConsNormal"/>
        <w:tabs>
          <w:tab w:val="left" w:pos="1080"/>
        </w:tabs>
        <w:ind w:right="0" w:firstLine="0"/>
        <w:jc w:val="both"/>
        <w:rPr>
          <w:rFonts w:ascii="Times New Roman" w:hAnsi="Times New Roman"/>
          <w:sz w:val="12"/>
          <w:szCs w:val="24"/>
        </w:rPr>
      </w:pPr>
      <w:r w:rsidRPr="0041438B">
        <w:rPr>
          <w:rFonts w:ascii="Times New Roman" w:hAnsi="Times New Roman"/>
          <w:sz w:val="12"/>
          <w:szCs w:val="24"/>
        </w:rPr>
        <w:t>Минимальная ширина жилых улиц:</w:t>
      </w:r>
    </w:p>
    <w:p w:rsidR="0041438B" w:rsidRPr="0041438B" w:rsidRDefault="0041438B" w:rsidP="0041438B">
      <w:pPr>
        <w:pStyle w:val="ConsNormal"/>
        <w:ind w:right="0" w:firstLine="349"/>
        <w:jc w:val="both"/>
        <w:rPr>
          <w:rFonts w:ascii="Times New Roman" w:hAnsi="Times New Roman"/>
          <w:sz w:val="12"/>
          <w:szCs w:val="24"/>
        </w:rPr>
      </w:pPr>
      <w:r w:rsidRPr="0041438B">
        <w:rPr>
          <w:rFonts w:ascii="Times New Roman" w:hAnsi="Times New Roman"/>
          <w:sz w:val="12"/>
          <w:szCs w:val="24"/>
        </w:rPr>
        <w:t>основных жилых улиц – 20-</w:t>
      </w:r>
      <w:smartTag w:uri="urn:schemas-microsoft-com:office:smarttags" w:element="metricconverter">
        <w:smartTagPr>
          <w:attr w:name="ProductID" w:val="30 м"/>
        </w:smartTagPr>
        <w:r w:rsidRPr="0041438B">
          <w:rPr>
            <w:rFonts w:ascii="Times New Roman" w:hAnsi="Times New Roman"/>
            <w:sz w:val="12"/>
            <w:szCs w:val="24"/>
          </w:rPr>
          <w:t>30 м</w:t>
        </w:r>
      </w:smartTag>
      <w:r w:rsidRPr="0041438B">
        <w:rPr>
          <w:rFonts w:ascii="Times New Roman" w:hAnsi="Times New Roman"/>
          <w:sz w:val="12"/>
          <w:szCs w:val="24"/>
        </w:rPr>
        <w:t>;</w:t>
      </w:r>
    </w:p>
    <w:p w:rsidR="0041438B" w:rsidRPr="0041438B" w:rsidRDefault="0041438B" w:rsidP="0041438B">
      <w:pPr>
        <w:pStyle w:val="ConsNormal"/>
        <w:ind w:right="0" w:firstLine="349"/>
        <w:jc w:val="both"/>
        <w:rPr>
          <w:rFonts w:ascii="Times New Roman" w:hAnsi="Times New Roman"/>
          <w:sz w:val="12"/>
          <w:szCs w:val="24"/>
        </w:rPr>
      </w:pPr>
      <w:r w:rsidRPr="0041438B">
        <w:rPr>
          <w:rFonts w:ascii="Times New Roman" w:hAnsi="Times New Roman"/>
          <w:sz w:val="12"/>
          <w:szCs w:val="24"/>
        </w:rPr>
        <w:t>второстепенных жилых улиц – 15-</w:t>
      </w:r>
      <w:smartTag w:uri="urn:schemas-microsoft-com:office:smarttags" w:element="metricconverter">
        <w:smartTagPr>
          <w:attr w:name="ProductID" w:val="25 м"/>
        </w:smartTagPr>
        <w:r w:rsidRPr="0041438B">
          <w:rPr>
            <w:rFonts w:ascii="Times New Roman" w:hAnsi="Times New Roman"/>
            <w:sz w:val="12"/>
            <w:szCs w:val="24"/>
          </w:rPr>
          <w:t>25 м</w:t>
        </w:r>
      </w:smartTag>
      <w:r w:rsidRPr="0041438B">
        <w:rPr>
          <w:rFonts w:ascii="Times New Roman" w:hAnsi="Times New Roman"/>
          <w:sz w:val="12"/>
          <w:szCs w:val="24"/>
        </w:rPr>
        <w:t>;</w:t>
      </w:r>
    </w:p>
    <w:p w:rsidR="0041438B" w:rsidRPr="0041438B" w:rsidRDefault="0041438B" w:rsidP="0041438B">
      <w:pPr>
        <w:pStyle w:val="ConsNormal"/>
        <w:ind w:right="0" w:firstLine="349"/>
        <w:jc w:val="both"/>
        <w:rPr>
          <w:rFonts w:ascii="Times New Roman" w:hAnsi="Times New Roman"/>
          <w:sz w:val="12"/>
          <w:szCs w:val="24"/>
        </w:rPr>
      </w:pPr>
      <w:r w:rsidRPr="0041438B">
        <w:rPr>
          <w:rFonts w:ascii="Times New Roman" w:hAnsi="Times New Roman"/>
          <w:sz w:val="12"/>
          <w:szCs w:val="24"/>
        </w:rPr>
        <w:t>проездов – 5-</w:t>
      </w:r>
      <w:smartTag w:uri="urn:schemas-microsoft-com:office:smarttags" w:element="metricconverter">
        <w:smartTagPr>
          <w:attr w:name="ProductID" w:val="10 м"/>
        </w:smartTagPr>
        <w:r w:rsidRPr="0041438B">
          <w:rPr>
            <w:rFonts w:ascii="Times New Roman" w:hAnsi="Times New Roman"/>
            <w:sz w:val="12"/>
            <w:szCs w:val="24"/>
          </w:rPr>
          <w:t>10 м</w:t>
        </w:r>
      </w:smartTag>
      <w:r w:rsidRPr="0041438B">
        <w:rPr>
          <w:rFonts w:ascii="Times New Roman" w:hAnsi="Times New Roman"/>
          <w:sz w:val="12"/>
          <w:szCs w:val="24"/>
        </w:rPr>
        <w:t>.</w:t>
      </w:r>
    </w:p>
    <w:p w:rsidR="0041438B" w:rsidRPr="0041438B" w:rsidRDefault="0041438B" w:rsidP="0041438B">
      <w:pPr>
        <w:numPr>
          <w:ilvl w:val="0"/>
          <w:numId w:val="23"/>
        </w:numPr>
        <w:tabs>
          <w:tab w:val="clear" w:pos="360"/>
          <w:tab w:val="num" w:pos="0"/>
          <w:tab w:val="left" w:pos="284"/>
          <w:tab w:val="left" w:pos="426"/>
          <w:tab w:val="left" w:pos="709"/>
        </w:tabs>
        <w:suppressAutoHyphens/>
        <w:snapToGrid w:val="0"/>
        <w:ind w:left="0" w:firstLine="709"/>
        <w:jc w:val="both"/>
        <w:rPr>
          <w:sz w:val="12"/>
        </w:rPr>
      </w:pPr>
      <w:r w:rsidRPr="0041438B">
        <w:rPr>
          <w:sz w:val="12"/>
        </w:rPr>
        <w:lastRenderedPageBreak/>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на тротуарах в местах их примыкания к полотну дорог и проездов.</w:t>
      </w:r>
    </w:p>
    <w:p w:rsidR="0041438B" w:rsidRPr="0041438B" w:rsidRDefault="0041438B" w:rsidP="0041438B">
      <w:pPr>
        <w:overflowPunct w:val="0"/>
        <w:ind w:firstLine="709"/>
        <w:jc w:val="both"/>
        <w:rPr>
          <w:sz w:val="12"/>
        </w:rPr>
      </w:pPr>
      <w:r w:rsidRPr="0041438B">
        <w:rPr>
          <w:sz w:val="12"/>
        </w:rPr>
        <w:t>3. Ограничения использования земельных участков и объектов капитального строительства, находящихся в зоне Т и расположенных в границах зон с особыми условиями использования территории, устанавливаются в соответствии со статьями 51-61 настоящих Правил.</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424" w:name="_Toc486595029"/>
      <w:r w:rsidRPr="0041438B">
        <w:rPr>
          <w:rFonts w:ascii="Times New Roman" w:hAnsi="Times New Roman"/>
          <w:color w:val="auto"/>
          <w:sz w:val="12"/>
        </w:rPr>
        <w:t>Статья 48. Р. Зона рекреационного назначения</w:t>
      </w:r>
      <w:bookmarkEnd w:id="424"/>
    </w:p>
    <w:p w:rsidR="0041438B" w:rsidRPr="0041438B" w:rsidRDefault="0041438B" w:rsidP="0041438B">
      <w:pPr>
        <w:overflowPunct w:val="0"/>
        <w:ind w:firstLine="709"/>
        <w:jc w:val="both"/>
        <w:rPr>
          <w:sz w:val="12"/>
        </w:rPr>
      </w:pPr>
      <w:r w:rsidRPr="0041438B">
        <w:rPr>
          <w:sz w:val="12"/>
        </w:rPr>
        <w:t>1. Виды разрешенного использования земельных участков и объектов капитального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72"/>
        <w:gridCol w:w="3119"/>
        <w:gridCol w:w="3480"/>
      </w:tblGrid>
      <w:tr w:rsidR="0041438B" w:rsidRPr="0041438B" w:rsidTr="0079388D">
        <w:tc>
          <w:tcPr>
            <w:tcW w:w="2972"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Основные разрешённые виды использования</w:t>
            </w:r>
          </w:p>
        </w:tc>
        <w:tc>
          <w:tcPr>
            <w:tcW w:w="3119"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Условно разрешённые виды использования</w:t>
            </w:r>
          </w:p>
        </w:tc>
        <w:tc>
          <w:tcPr>
            <w:tcW w:w="3480"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jc w:val="center"/>
              <w:rPr>
                <w:sz w:val="12"/>
              </w:rPr>
            </w:pPr>
            <w:r w:rsidRPr="0041438B">
              <w:rPr>
                <w:sz w:val="12"/>
              </w:rPr>
              <w:t>Вспомогательные виды разрешённого использования</w:t>
            </w:r>
          </w:p>
        </w:tc>
      </w:tr>
      <w:tr w:rsidR="0041438B" w:rsidRPr="0041438B" w:rsidTr="0079388D">
        <w:trPr>
          <w:trHeight w:val="889"/>
        </w:trPr>
        <w:tc>
          <w:tcPr>
            <w:tcW w:w="2972"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pStyle w:val="af6"/>
              <w:rPr>
                <w:sz w:val="12"/>
                <w:szCs w:val="22"/>
              </w:rPr>
            </w:pPr>
            <w:r w:rsidRPr="0041438B">
              <w:rPr>
                <w:sz w:val="12"/>
                <w:szCs w:val="22"/>
              </w:rPr>
              <w:t>- 5.0 Отдых (рекреация) - Обустройство мест для занятия спортом, физической культурой, пешими прогулками, отдыха и туризма, наблюдения за природой, пикников;</w:t>
            </w:r>
          </w:p>
          <w:p w:rsidR="0041438B" w:rsidRPr="0041438B" w:rsidRDefault="0041438B" w:rsidP="0041438B">
            <w:pPr>
              <w:pStyle w:val="af6"/>
              <w:rPr>
                <w:sz w:val="12"/>
                <w:szCs w:val="22"/>
              </w:rPr>
            </w:pPr>
            <w:r w:rsidRPr="0041438B">
              <w:rPr>
                <w:sz w:val="12"/>
                <w:szCs w:val="22"/>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41438B" w:rsidRPr="0041438B" w:rsidRDefault="0041438B" w:rsidP="00227C4C">
            <w:pPr>
              <w:numPr>
                <w:ilvl w:val="0"/>
                <w:numId w:val="47"/>
              </w:numPr>
              <w:tabs>
                <w:tab w:val="num" w:pos="0"/>
                <w:tab w:val="left" w:pos="210"/>
              </w:tabs>
              <w:ind w:left="0" w:firstLine="0"/>
              <w:rPr>
                <w:sz w:val="12"/>
              </w:rPr>
            </w:pPr>
            <w:r w:rsidRPr="0041438B">
              <w:rPr>
                <w:sz w:val="12"/>
              </w:rPr>
              <w:t xml:space="preserve">12.0 Общее пользование территории (размещение парков, скверов, бульваров, набережных и других мест, постоянно открытых для посещения без взимания платы) </w:t>
            </w:r>
          </w:p>
          <w:p w:rsidR="0041438B" w:rsidRPr="0041438B" w:rsidRDefault="0041438B" w:rsidP="00227C4C">
            <w:pPr>
              <w:numPr>
                <w:ilvl w:val="0"/>
                <w:numId w:val="47"/>
              </w:numPr>
              <w:tabs>
                <w:tab w:val="num" w:pos="0"/>
                <w:tab w:val="left" w:pos="210"/>
              </w:tabs>
              <w:ind w:left="0" w:firstLine="0"/>
              <w:rPr>
                <w:sz w:val="12"/>
              </w:rPr>
            </w:pPr>
            <w:r w:rsidRPr="0041438B">
              <w:rPr>
                <w:sz w:val="12"/>
              </w:rPr>
              <w:t>9.1 Охрана природных территорий</w:t>
            </w:r>
          </w:p>
        </w:tc>
        <w:tc>
          <w:tcPr>
            <w:tcW w:w="3119"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pStyle w:val="ConsPlusNormal"/>
              <w:widowControl/>
              <w:ind w:firstLine="0"/>
              <w:rPr>
                <w:rFonts w:ascii="Times New Roman" w:hAnsi="Times New Roman" w:cs="Times New Roman"/>
                <w:sz w:val="12"/>
                <w:szCs w:val="22"/>
              </w:rPr>
            </w:pPr>
            <w:r w:rsidRPr="0041438B">
              <w:rPr>
                <w:rFonts w:ascii="Times New Roman" w:hAnsi="Times New Roman" w:cs="Times New Roman"/>
                <w:sz w:val="12"/>
                <w:szCs w:val="22"/>
              </w:rPr>
              <w:t xml:space="preserve">- 4.4 Магазины (до </w:t>
            </w:r>
            <w:smartTag w:uri="urn:schemas-microsoft-com:office:smarttags" w:element="metricconverter">
              <w:smartTagPr>
                <w:attr w:name="ProductID" w:val="100 м2"/>
              </w:smartTagPr>
              <w:r w:rsidRPr="0041438B">
                <w:rPr>
                  <w:rFonts w:ascii="Times New Roman" w:hAnsi="Times New Roman" w:cs="Times New Roman"/>
                  <w:sz w:val="12"/>
                  <w:szCs w:val="22"/>
                </w:rPr>
                <w:t>100 м</w:t>
              </w:r>
              <w:r w:rsidRPr="0041438B">
                <w:rPr>
                  <w:rFonts w:ascii="Times New Roman" w:hAnsi="Times New Roman" w:cs="Times New Roman"/>
                  <w:sz w:val="12"/>
                  <w:szCs w:val="22"/>
                  <w:vertAlign w:val="superscript"/>
                </w:rPr>
                <w:t>2</w:t>
              </w:r>
            </w:smartTag>
            <w:r w:rsidRPr="0041438B">
              <w:rPr>
                <w:rFonts w:ascii="Times New Roman" w:hAnsi="Times New Roman" w:cs="Times New Roman"/>
                <w:sz w:val="12"/>
                <w:szCs w:val="22"/>
              </w:rPr>
              <w:t>)</w:t>
            </w:r>
          </w:p>
          <w:p w:rsidR="0041438B" w:rsidRPr="0041438B" w:rsidRDefault="0041438B" w:rsidP="00227C4C">
            <w:pPr>
              <w:numPr>
                <w:ilvl w:val="0"/>
                <w:numId w:val="47"/>
              </w:numPr>
              <w:tabs>
                <w:tab w:val="num" w:pos="0"/>
                <w:tab w:val="left" w:pos="210"/>
              </w:tabs>
              <w:ind w:left="0" w:firstLine="0"/>
              <w:rPr>
                <w:sz w:val="12"/>
              </w:rPr>
            </w:pPr>
            <w:r w:rsidRPr="0041438B">
              <w:rPr>
                <w:sz w:val="12"/>
              </w:rPr>
              <w:t xml:space="preserve"> 4.6 Общественное питание (кафе, закусочные), организация площадок для сезонной торговли</w:t>
            </w:r>
          </w:p>
          <w:p w:rsidR="0041438B" w:rsidRPr="0041438B" w:rsidRDefault="0041438B" w:rsidP="0041438B">
            <w:pPr>
              <w:rPr>
                <w:sz w:val="12"/>
              </w:rPr>
            </w:pPr>
            <w:r w:rsidRPr="0041438B">
              <w:rPr>
                <w:sz w:val="12"/>
              </w:rPr>
              <w:t>- 5.1. Спорт (устройство площадок для занятия спортом и физкультурой (беговые дорожки, спортивные сооружения, теннисные корты, поля для спортивной игры, в том числе водным (причалы и сооружения, необходимые для водных видов спорта и хранения соответствующего инвентаря).</w:t>
            </w:r>
          </w:p>
        </w:tc>
        <w:tc>
          <w:tcPr>
            <w:tcW w:w="3480" w:type="dxa"/>
            <w:tcBorders>
              <w:top w:val="single" w:sz="4" w:space="0" w:color="auto"/>
              <w:left w:val="single" w:sz="4" w:space="0" w:color="auto"/>
              <w:bottom w:val="single" w:sz="4" w:space="0" w:color="auto"/>
              <w:right w:val="single" w:sz="4" w:space="0" w:color="auto"/>
            </w:tcBorders>
          </w:tcPr>
          <w:p w:rsidR="0041438B" w:rsidRPr="0041438B" w:rsidRDefault="0041438B" w:rsidP="0041438B">
            <w:pPr>
              <w:pStyle w:val="18"/>
              <w:widowControl w:val="0"/>
              <w:ind w:left="0"/>
              <w:rPr>
                <w:sz w:val="12"/>
                <w:szCs w:val="22"/>
              </w:rPr>
            </w:pPr>
            <w:r w:rsidRPr="0041438B">
              <w:rPr>
                <w:sz w:val="12"/>
                <w:szCs w:val="22"/>
              </w:rPr>
              <w:t>4.9 Обслуживание автотранспорта (размещение стоянок)</w:t>
            </w:r>
          </w:p>
          <w:p w:rsidR="0041438B" w:rsidRPr="0041438B" w:rsidRDefault="0041438B" w:rsidP="0041438B">
            <w:pPr>
              <w:pStyle w:val="18"/>
              <w:widowControl w:val="0"/>
              <w:ind w:left="0"/>
              <w:rPr>
                <w:rFonts w:eastAsia="Calibri"/>
                <w:sz w:val="12"/>
                <w:szCs w:val="22"/>
                <w:lang w:eastAsia="ar-SA"/>
              </w:rPr>
            </w:pPr>
            <w:r w:rsidRPr="0041438B">
              <w:rPr>
                <w:sz w:val="12"/>
                <w:szCs w:val="22"/>
              </w:rPr>
              <w:t>5.4. Причалы для маломерных судов (размещение сооружений, предназначенных для причаливания, хранения и обслуживания яхт, катеров, лодок и других маломерных судов).</w:t>
            </w:r>
          </w:p>
          <w:p w:rsidR="0041438B" w:rsidRPr="0041438B" w:rsidRDefault="0041438B" w:rsidP="0041438B">
            <w:pPr>
              <w:rPr>
                <w:sz w:val="12"/>
              </w:rPr>
            </w:pPr>
          </w:p>
        </w:tc>
      </w:tr>
    </w:tbl>
    <w:p w:rsidR="0041438B" w:rsidRPr="0041438B" w:rsidRDefault="0041438B" w:rsidP="0041438B">
      <w:pPr>
        <w:overflowPunct w:val="0"/>
        <w:ind w:firstLine="709"/>
        <w:jc w:val="both"/>
        <w:rPr>
          <w:sz w:val="12"/>
        </w:rPr>
      </w:pPr>
      <w:r w:rsidRPr="0041438B">
        <w:rPr>
          <w:sz w:val="12"/>
        </w:rPr>
        <w:t>2. Предельные размеры земельных участков и параметры разрешенного строительства, реконструкции объектов капитального строительства:</w:t>
      </w:r>
    </w:p>
    <w:p w:rsidR="0041438B" w:rsidRPr="0041438B" w:rsidRDefault="0041438B" w:rsidP="0041438B">
      <w:pPr>
        <w:widowControl w:val="0"/>
        <w:numPr>
          <w:ilvl w:val="0"/>
          <w:numId w:val="33"/>
        </w:numPr>
        <w:tabs>
          <w:tab w:val="left" w:pos="1080"/>
        </w:tabs>
        <w:overflowPunct w:val="0"/>
        <w:adjustRightInd w:val="0"/>
        <w:ind w:left="0" w:firstLine="709"/>
        <w:jc w:val="both"/>
        <w:rPr>
          <w:sz w:val="12"/>
        </w:rPr>
      </w:pPr>
      <w:r w:rsidRPr="0041438B">
        <w:rPr>
          <w:sz w:val="12"/>
        </w:rPr>
        <w:t xml:space="preserve">Минимальная площадь озеленения населённого пункта – из расчёта </w:t>
      </w:r>
      <w:smartTag w:uri="urn:schemas-microsoft-com:office:smarttags" w:element="metricconverter">
        <w:smartTagPr>
          <w:attr w:name="ProductID" w:val="12 м2"/>
        </w:smartTagPr>
        <w:r w:rsidRPr="0041438B">
          <w:rPr>
            <w:sz w:val="12"/>
          </w:rPr>
          <w:t>12 м</w:t>
        </w:r>
        <w:r w:rsidRPr="0041438B">
          <w:rPr>
            <w:sz w:val="12"/>
            <w:vertAlign w:val="superscript"/>
          </w:rPr>
          <w:t>2</w:t>
        </w:r>
      </w:smartTag>
      <w:r w:rsidRPr="0041438B">
        <w:rPr>
          <w:sz w:val="12"/>
        </w:rPr>
        <w:t xml:space="preserve"> на 1 человека.</w:t>
      </w:r>
    </w:p>
    <w:p w:rsidR="0041438B" w:rsidRPr="0041438B" w:rsidRDefault="0041438B" w:rsidP="0041438B">
      <w:pPr>
        <w:widowControl w:val="0"/>
        <w:numPr>
          <w:ilvl w:val="0"/>
          <w:numId w:val="33"/>
        </w:numPr>
        <w:tabs>
          <w:tab w:val="left" w:pos="1080"/>
        </w:tabs>
        <w:overflowPunct w:val="0"/>
        <w:adjustRightInd w:val="0"/>
        <w:ind w:left="0" w:firstLine="709"/>
        <w:jc w:val="both"/>
        <w:rPr>
          <w:sz w:val="12"/>
        </w:rPr>
      </w:pPr>
      <w:r w:rsidRPr="0041438B">
        <w:rPr>
          <w:sz w:val="12"/>
        </w:rPr>
        <w:t xml:space="preserve">Минимальная площадь скверов – </w:t>
      </w:r>
      <w:smartTag w:uri="urn:schemas-microsoft-com:office:smarttags" w:element="metricconverter">
        <w:smartTagPr>
          <w:attr w:name="ProductID" w:val="0,5 га"/>
        </w:smartTagPr>
        <w:r w:rsidRPr="0041438B">
          <w:rPr>
            <w:sz w:val="12"/>
          </w:rPr>
          <w:t>0,5 га</w:t>
        </w:r>
      </w:smartTag>
      <w:r w:rsidRPr="0041438B">
        <w:rPr>
          <w:sz w:val="12"/>
        </w:rPr>
        <w:t>.</w:t>
      </w:r>
    </w:p>
    <w:p w:rsidR="0041438B" w:rsidRPr="0041438B" w:rsidRDefault="0041438B" w:rsidP="0041438B">
      <w:pPr>
        <w:widowControl w:val="0"/>
        <w:numPr>
          <w:ilvl w:val="0"/>
          <w:numId w:val="33"/>
        </w:numPr>
        <w:tabs>
          <w:tab w:val="left" w:pos="1080"/>
        </w:tabs>
        <w:overflowPunct w:val="0"/>
        <w:adjustRightInd w:val="0"/>
        <w:ind w:left="0" w:firstLine="709"/>
        <w:jc w:val="both"/>
        <w:rPr>
          <w:sz w:val="12"/>
        </w:rPr>
      </w:pPr>
      <w:r w:rsidRPr="0041438B">
        <w:rPr>
          <w:sz w:val="12"/>
        </w:rPr>
        <w:t>Параметры баланса территории (применительно к элементам планировочной структуры):</w:t>
      </w:r>
    </w:p>
    <w:p w:rsidR="0041438B" w:rsidRPr="0041438B" w:rsidRDefault="0041438B" w:rsidP="00227C4C">
      <w:pPr>
        <w:pStyle w:val="af0"/>
        <w:numPr>
          <w:ilvl w:val="0"/>
          <w:numId w:val="49"/>
        </w:numPr>
        <w:spacing w:before="0" w:beforeAutospacing="0" w:after="0" w:afterAutospacing="0"/>
        <w:ind w:left="0"/>
        <w:jc w:val="both"/>
        <w:rPr>
          <w:sz w:val="12"/>
        </w:rPr>
      </w:pPr>
      <w:r w:rsidRPr="0041438B">
        <w:rPr>
          <w:sz w:val="12"/>
        </w:rPr>
        <w:t>минимальный процент озеленения – 65%;</w:t>
      </w:r>
    </w:p>
    <w:p w:rsidR="0041438B" w:rsidRPr="0041438B" w:rsidRDefault="0041438B" w:rsidP="00227C4C">
      <w:pPr>
        <w:pStyle w:val="af0"/>
        <w:numPr>
          <w:ilvl w:val="0"/>
          <w:numId w:val="49"/>
        </w:numPr>
        <w:spacing w:before="0" w:beforeAutospacing="0" w:after="0" w:afterAutospacing="0"/>
        <w:ind w:left="0"/>
        <w:jc w:val="both"/>
        <w:rPr>
          <w:sz w:val="12"/>
        </w:rPr>
      </w:pPr>
      <w:r w:rsidRPr="0041438B">
        <w:rPr>
          <w:sz w:val="12"/>
        </w:rPr>
        <w:t>максимальный процент застройки (здания, строения, сооружения) – 25%.</w:t>
      </w:r>
    </w:p>
    <w:p w:rsidR="0041438B" w:rsidRPr="0041438B" w:rsidRDefault="0041438B" w:rsidP="0041438B">
      <w:pPr>
        <w:overflowPunct w:val="0"/>
        <w:ind w:firstLine="709"/>
        <w:jc w:val="both"/>
        <w:rPr>
          <w:sz w:val="12"/>
        </w:rPr>
      </w:pPr>
      <w:r w:rsidRPr="0041438B">
        <w:rPr>
          <w:sz w:val="12"/>
        </w:rPr>
        <w:t>3. Ограничения использования земельных участков и объектов капитального строительства, находящихся в зоне Р и расположенных в границах зон с особыми условиями использования территории, устанавливаются в соответствии со статьями 51-61 настоящих Правил.</w:t>
      </w:r>
    </w:p>
    <w:p w:rsidR="0041438B" w:rsidRPr="0041438B" w:rsidRDefault="0041438B" w:rsidP="0041438B">
      <w:pPr>
        <w:pStyle w:val="3"/>
        <w:keepLines w:val="0"/>
        <w:widowControl w:val="0"/>
        <w:numPr>
          <w:ilvl w:val="2"/>
          <w:numId w:val="1"/>
        </w:numPr>
        <w:tabs>
          <w:tab w:val="clear" w:pos="720"/>
          <w:tab w:val="num" w:pos="0"/>
        </w:tabs>
        <w:suppressAutoHyphens/>
        <w:spacing w:before="0"/>
        <w:ind w:left="0" w:firstLine="0"/>
        <w:jc w:val="center"/>
        <w:rPr>
          <w:rFonts w:ascii="Times New Roman" w:hAnsi="Times New Roman"/>
          <w:i/>
          <w:iCs/>
          <w:color w:val="auto"/>
          <w:sz w:val="12"/>
        </w:rPr>
      </w:pPr>
      <w:bookmarkStart w:id="425" w:name="_Toc486595030"/>
      <w:r w:rsidRPr="0041438B">
        <w:rPr>
          <w:rFonts w:ascii="Times New Roman" w:hAnsi="Times New Roman"/>
          <w:color w:val="auto"/>
          <w:sz w:val="12"/>
        </w:rPr>
        <w:t>Статья 49. Сх2. Зона, занятая объектами сельскохозяйственного назначения</w:t>
      </w:r>
      <w:bookmarkEnd w:id="425"/>
      <w:r w:rsidRPr="0041438B">
        <w:rPr>
          <w:rFonts w:ascii="Times New Roman" w:hAnsi="Times New Roman"/>
          <w:color w:val="auto"/>
          <w:sz w:val="12"/>
        </w:rPr>
        <w:t xml:space="preserve"> </w:t>
      </w:r>
    </w:p>
    <w:p w:rsidR="0041438B" w:rsidRPr="0041438B" w:rsidRDefault="0041438B" w:rsidP="0041438B">
      <w:pPr>
        <w:widowControl w:val="0"/>
        <w:numPr>
          <w:ilvl w:val="0"/>
          <w:numId w:val="35"/>
        </w:numPr>
        <w:tabs>
          <w:tab w:val="clear" w:pos="720"/>
          <w:tab w:val="left" w:pos="1080"/>
          <w:tab w:val="left" w:pos="1260"/>
        </w:tabs>
        <w:overflowPunct w:val="0"/>
        <w:adjustRightInd w:val="0"/>
        <w:ind w:left="0" w:firstLine="720"/>
        <w:jc w:val="both"/>
        <w:rPr>
          <w:b/>
          <w:sz w:val="12"/>
          <w:lang w:eastAsia="en-US"/>
        </w:rPr>
      </w:pPr>
      <w:r w:rsidRPr="0041438B">
        <w:rPr>
          <w:sz w:val="12"/>
        </w:rPr>
        <w:t>Виды разрешённого использования земельных участков и объектов капитального строительства:</w:t>
      </w:r>
      <w:r w:rsidRPr="0041438B">
        <w:rPr>
          <w:b/>
          <w:sz w:val="12"/>
          <w:lang w:eastAsia="en-US"/>
        </w:rPr>
        <w:t xml:space="preserve"> </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65"/>
        <w:gridCol w:w="2929"/>
        <w:gridCol w:w="4816"/>
      </w:tblGrid>
      <w:tr w:rsidR="0041438B" w:rsidRPr="0041438B" w:rsidTr="0079388D">
        <w:trPr>
          <w:trHeight w:val="686"/>
        </w:trPr>
        <w:tc>
          <w:tcPr>
            <w:tcW w:w="1483" w:type="pct"/>
            <w:tcBorders>
              <w:bottom w:val="single" w:sz="4" w:space="0" w:color="auto"/>
            </w:tcBorders>
          </w:tcPr>
          <w:p w:rsidR="0041438B" w:rsidRPr="0041438B" w:rsidRDefault="0041438B" w:rsidP="0041438B">
            <w:pPr>
              <w:jc w:val="center"/>
              <w:rPr>
                <w:sz w:val="12"/>
              </w:rPr>
            </w:pPr>
            <w:r w:rsidRPr="0041438B">
              <w:rPr>
                <w:sz w:val="12"/>
              </w:rPr>
              <w:t>Основные виды разрешённого</w:t>
            </w:r>
          </w:p>
          <w:p w:rsidR="0041438B" w:rsidRPr="0041438B" w:rsidRDefault="0041438B" w:rsidP="0041438B">
            <w:pPr>
              <w:jc w:val="center"/>
              <w:rPr>
                <w:sz w:val="12"/>
              </w:rPr>
            </w:pPr>
            <w:r w:rsidRPr="0041438B">
              <w:rPr>
                <w:sz w:val="12"/>
              </w:rPr>
              <w:t>использования</w:t>
            </w:r>
          </w:p>
        </w:tc>
        <w:tc>
          <w:tcPr>
            <w:tcW w:w="1330" w:type="pct"/>
            <w:tcBorders>
              <w:bottom w:val="single" w:sz="4" w:space="0" w:color="auto"/>
            </w:tcBorders>
          </w:tcPr>
          <w:p w:rsidR="0041438B" w:rsidRPr="0041438B" w:rsidRDefault="0041438B" w:rsidP="0041438B">
            <w:pPr>
              <w:jc w:val="center"/>
              <w:rPr>
                <w:sz w:val="12"/>
              </w:rPr>
            </w:pPr>
            <w:r w:rsidRPr="0041438B">
              <w:rPr>
                <w:sz w:val="12"/>
              </w:rPr>
              <w:t>Условно разрешённые</w:t>
            </w:r>
          </w:p>
          <w:p w:rsidR="0041438B" w:rsidRPr="0041438B" w:rsidRDefault="0041438B" w:rsidP="0041438B">
            <w:pPr>
              <w:jc w:val="center"/>
              <w:rPr>
                <w:sz w:val="12"/>
              </w:rPr>
            </w:pPr>
            <w:r w:rsidRPr="0041438B">
              <w:rPr>
                <w:sz w:val="12"/>
              </w:rPr>
              <w:t>виды использования</w:t>
            </w:r>
          </w:p>
        </w:tc>
        <w:tc>
          <w:tcPr>
            <w:tcW w:w="2186" w:type="pct"/>
            <w:tcBorders>
              <w:bottom w:val="single" w:sz="4" w:space="0" w:color="auto"/>
            </w:tcBorders>
          </w:tcPr>
          <w:p w:rsidR="0041438B" w:rsidRPr="0041438B" w:rsidRDefault="0041438B" w:rsidP="0041438B">
            <w:pPr>
              <w:jc w:val="center"/>
              <w:rPr>
                <w:sz w:val="12"/>
              </w:rPr>
            </w:pPr>
            <w:r w:rsidRPr="0041438B">
              <w:rPr>
                <w:sz w:val="12"/>
              </w:rPr>
              <w:t xml:space="preserve">Вспомогательные виды </w:t>
            </w:r>
          </w:p>
          <w:p w:rsidR="0041438B" w:rsidRPr="0041438B" w:rsidRDefault="0041438B" w:rsidP="0041438B">
            <w:pPr>
              <w:jc w:val="center"/>
              <w:rPr>
                <w:sz w:val="12"/>
              </w:rPr>
            </w:pPr>
            <w:r w:rsidRPr="0041438B">
              <w:rPr>
                <w:sz w:val="12"/>
              </w:rPr>
              <w:t>и</w:t>
            </w:r>
            <w:r w:rsidRPr="0041438B">
              <w:rPr>
                <w:sz w:val="12"/>
              </w:rPr>
              <w:t>с</w:t>
            </w:r>
            <w:r w:rsidRPr="0041438B">
              <w:rPr>
                <w:sz w:val="12"/>
              </w:rPr>
              <w:t xml:space="preserve">пользования </w:t>
            </w:r>
          </w:p>
        </w:tc>
      </w:tr>
      <w:tr w:rsidR="0041438B" w:rsidRPr="0041438B" w:rsidTr="0079388D">
        <w:trPr>
          <w:trHeight w:val="169"/>
        </w:trPr>
        <w:tc>
          <w:tcPr>
            <w:tcW w:w="1483" w:type="pct"/>
            <w:tcBorders>
              <w:bottom w:val="single" w:sz="4" w:space="0" w:color="auto"/>
            </w:tcBorders>
          </w:tcPr>
          <w:p w:rsidR="0041438B" w:rsidRPr="0041438B" w:rsidRDefault="0041438B" w:rsidP="0041438B">
            <w:pPr>
              <w:pStyle w:val="NoSpacing"/>
              <w:numPr>
                <w:ilvl w:val="0"/>
                <w:numId w:val="34"/>
              </w:numPr>
              <w:tabs>
                <w:tab w:val="clear" w:pos="540"/>
                <w:tab w:val="num" w:pos="0"/>
                <w:tab w:val="left" w:pos="300"/>
              </w:tabs>
              <w:ind w:left="0" w:firstLine="0"/>
              <w:rPr>
                <w:sz w:val="12"/>
              </w:rPr>
            </w:pPr>
            <w:r w:rsidRPr="0041438B">
              <w:rPr>
                <w:sz w:val="12"/>
              </w:rPr>
              <w:t>1.7 Животноводство</w:t>
            </w:r>
          </w:p>
          <w:p w:rsidR="0041438B" w:rsidRPr="0041438B" w:rsidRDefault="0041438B" w:rsidP="0041438B">
            <w:pPr>
              <w:pStyle w:val="NoSpacing"/>
              <w:numPr>
                <w:ilvl w:val="0"/>
                <w:numId w:val="34"/>
              </w:numPr>
              <w:tabs>
                <w:tab w:val="clear" w:pos="540"/>
                <w:tab w:val="num" w:pos="0"/>
                <w:tab w:val="left" w:pos="300"/>
              </w:tabs>
              <w:ind w:left="0" w:firstLine="0"/>
              <w:rPr>
                <w:sz w:val="12"/>
              </w:rPr>
            </w:pPr>
            <w:r w:rsidRPr="0041438B">
              <w:rPr>
                <w:sz w:val="12"/>
              </w:rPr>
              <w:t>1.8. Скотоводство</w:t>
            </w:r>
          </w:p>
          <w:p w:rsidR="0041438B" w:rsidRPr="0041438B" w:rsidRDefault="0041438B" w:rsidP="0041438B">
            <w:pPr>
              <w:pStyle w:val="NoSpacing"/>
              <w:numPr>
                <w:ilvl w:val="0"/>
                <w:numId w:val="34"/>
              </w:numPr>
              <w:tabs>
                <w:tab w:val="clear" w:pos="540"/>
                <w:tab w:val="num" w:pos="0"/>
                <w:tab w:val="left" w:pos="300"/>
              </w:tabs>
              <w:ind w:left="0" w:firstLine="0"/>
              <w:rPr>
                <w:sz w:val="12"/>
              </w:rPr>
            </w:pPr>
            <w:r w:rsidRPr="0041438B">
              <w:rPr>
                <w:sz w:val="12"/>
              </w:rPr>
              <w:t>1.15 Хранение и переработка сельскохозяйственной продукции</w:t>
            </w:r>
          </w:p>
          <w:p w:rsidR="0041438B" w:rsidRPr="0041438B" w:rsidRDefault="0041438B" w:rsidP="0041438B">
            <w:pPr>
              <w:pStyle w:val="NoSpacing"/>
              <w:numPr>
                <w:ilvl w:val="0"/>
                <w:numId w:val="34"/>
              </w:numPr>
              <w:tabs>
                <w:tab w:val="clear" w:pos="540"/>
                <w:tab w:val="num" w:pos="0"/>
                <w:tab w:val="left" w:pos="300"/>
              </w:tabs>
              <w:ind w:left="0" w:firstLine="0"/>
              <w:rPr>
                <w:sz w:val="12"/>
              </w:rPr>
            </w:pPr>
            <w:r w:rsidRPr="0041438B">
              <w:rPr>
                <w:sz w:val="12"/>
              </w:rPr>
              <w:t>1.18 Обеспечение сельскохозяйственного производства</w:t>
            </w:r>
          </w:p>
          <w:p w:rsidR="0041438B" w:rsidRPr="0041438B" w:rsidRDefault="0041438B" w:rsidP="0041438B">
            <w:pPr>
              <w:pStyle w:val="NoSpacing"/>
              <w:numPr>
                <w:ilvl w:val="0"/>
                <w:numId w:val="34"/>
              </w:numPr>
              <w:tabs>
                <w:tab w:val="clear" w:pos="540"/>
                <w:tab w:val="num" w:pos="0"/>
                <w:tab w:val="left" w:pos="300"/>
              </w:tabs>
              <w:ind w:left="0" w:firstLine="0"/>
              <w:rPr>
                <w:sz w:val="12"/>
              </w:rPr>
            </w:pPr>
            <w:r w:rsidRPr="0041438B">
              <w:rPr>
                <w:sz w:val="12"/>
              </w:rPr>
              <w:t>6.4.Пищевая промышленность (размещение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w:t>
            </w:r>
          </w:p>
        </w:tc>
        <w:tc>
          <w:tcPr>
            <w:tcW w:w="1330" w:type="pct"/>
            <w:tcBorders>
              <w:bottom w:val="single" w:sz="4" w:space="0" w:color="auto"/>
            </w:tcBorders>
          </w:tcPr>
          <w:p w:rsidR="0041438B" w:rsidRPr="0041438B" w:rsidRDefault="0041438B" w:rsidP="0041438B">
            <w:pPr>
              <w:pStyle w:val="NoSpacing"/>
              <w:tabs>
                <w:tab w:val="left" w:pos="300"/>
              </w:tabs>
              <w:rPr>
                <w:sz w:val="12"/>
              </w:rPr>
            </w:pPr>
            <w:r w:rsidRPr="0041438B">
              <w:rPr>
                <w:sz w:val="12"/>
              </w:rPr>
              <w:t>- Не установлено</w:t>
            </w:r>
          </w:p>
        </w:tc>
        <w:tc>
          <w:tcPr>
            <w:tcW w:w="2186" w:type="pct"/>
            <w:tcBorders>
              <w:bottom w:val="single" w:sz="4" w:space="0" w:color="auto"/>
            </w:tcBorders>
          </w:tcPr>
          <w:p w:rsidR="0041438B" w:rsidRPr="0041438B" w:rsidRDefault="0041438B" w:rsidP="0041438B">
            <w:pPr>
              <w:pStyle w:val="NoSpacing"/>
              <w:numPr>
                <w:ilvl w:val="0"/>
                <w:numId w:val="34"/>
              </w:numPr>
              <w:tabs>
                <w:tab w:val="clear" w:pos="540"/>
                <w:tab w:val="num" w:pos="0"/>
                <w:tab w:val="left" w:pos="300"/>
              </w:tabs>
              <w:ind w:left="0" w:firstLine="0"/>
              <w:rPr>
                <w:sz w:val="12"/>
              </w:rPr>
            </w:pPr>
            <w:r w:rsidRPr="0041438B">
              <w:rPr>
                <w:sz w:val="12"/>
              </w:rPr>
              <w:t>3.1 Коммунальное обслуживание (котельные, водозаборы, очистные сооружения, насосные станции, водопроводы, линии электропередачи, трансформаторные подстанции, газопроводы, линии связи,  канализация, стоянки)</w:t>
            </w:r>
          </w:p>
          <w:p w:rsidR="0041438B" w:rsidRPr="0041438B" w:rsidRDefault="0041438B" w:rsidP="0041438B">
            <w:pPr>
              <w:pStyle w:val="NoSpacing"/>
              <w:numPr>
                <w:ilvl w:val="0"/>
                <w:numId w:val="34"/>
              </w:numPr>
              <w:tabs>
                <w:tab w:val="clear" w:pos="540"/>
                <w:tab w:val="num" w:pos="0"/>
                <w:tab w:val="left" w:pos="300"/>
              </w:tabs>
              <w:ind w:left="0" w:firstLine="0"/>
              <w:rPr>
                <w:sz w:val="12"/>
              </w:rPr>
            </w:pPr>
            <w:r w:rsidRPr="0041438B">
              <w:rPr>
                <w:sz w:val="12"/>
              </w:rPr>
              <w:t xml:space="preserve">7.2 Автомобильный транспорт (Размещение автомобильных дорог вне границ населенного пункта) </w:t>
            </w:r>
          </w:p>
        </w:tc>
      </w:tr>
      <w:tr w:rsidR="0041438B" w:rsidRPr="0041438B" w:rsidTr="0079388D">
        <w:trPr>
          <w:trHeight w:val="169"/>
        </w:trPr>
        <w:tc>
          <w:tcPr>
            <w:tcW w:w="5000" w:type="pct"/>
            <w:gridSpan w:val="3"/>
            <w:tcBorders>
              <w:top w:val="single" w:sz="4" w:space="0" w:color="auto"/>
              <w:left w:val="nil"/>
              <w:bottom w:val="nil"/>
              <w:right w:val="nil"/>
            </w:tcBorders>
          </w:tcPr>
          <w:p w:rsidR="0041438B" w:rsidRPr="0041438B" w:rsidRDefault="0041438B" w:rsidP="0041438B">
            <w:pPr>
              <w:tabs>
                <w:tab w:val="left" w:pos="1980"/>
              </w:tabs>
              <w:jc w:val="both"/>
              <w:rPr>
                <w:sz w:val="12"/>
              </w:rPr>
            </w:pPr>
          </w:p>
        </w:tc>
      </w:tr>
    </w:tbl>
    <w:p w:rsidR="0041438B" w:rsidRPr="0041438B" w:rsidRDefault="0041438B" w:rsidP="0041438B">
      <w:pPr>
        <w:widowControl w:val="0"/>
        <w:numPr>
          <w:ilvl w:val="0"/>
          <w:numId w:val="35"/>
        </w:numPr>
        <w:tabs>
          <w:tab w:val="clear" w:pos="720"/>
          <w:tab w:val="left" w:pos="1080"/>
          <w:tab w:val="left" w:pos="1260"/>
        </w:tabs>
        <w:overflowPunct w:val="0"/>
        <w:adjustRightInd w:val="0"/>
        <w:ind w:left="0" w:firstLine="720"/>
        <w:jc w:val="both"/>
        <w:rPr>
          <w:sz w:val="12"/>
        </w:rPr>
      </w:pPr>
      <w:r w:rsidRPr="0041438B">
        <w:rPr>
          <w:sz w:val="12"/>
        </w:rPr>
        <w:t>Предельные размеры земельных участков и параметры разрешённого строительства, реконструкции объектов капитального строительства:</w:t>
      </w:r>
    </w:p>
    <w:p w:rsidR="0041438B" w:rsidRPr="0041438B" w:rsidRDefault="0041438B" w:rsidP="0041438B">
      <w:pPr>
        <w:pStyle w:val="ConsNormal"/>
        <w:widowControl/>
        <w:numPr>
          <w:ilvl w:val="0"/>
          <w:numId w:val="36"/>
        </w:numPr>
        <w:tabs>
          <w:tab w:val="left" w:pos="1080"/>
        </w:tabs>
        <w:ind w:left="0" w:right="0" w:firstLine="720"/>
        <w:jc w:val="both"/>
        <w:rPr>
          <w:rFonts w:ascii="Times New Roman" w:hAnsi="Times New Roman"/>
          <w:sz w:val="12"/>
          <w:szCs w:val="24"/>
        </w:rPr>
      </w:pPr>
      <w:r w:rsidRPr="0041438B">
        <w:rPr>
          <w:rFonts w:ascii="Times New Roman" w:hAnsi="Times New Roman"/>
          <w:sz w:val="12"/>
          <w:szCs w:val="24"/>
        </w:rPr>
        <w:t>Минимальные размеры земельных участков:</w:t>
      </w:r>
    </w:p>
    <w:p w:rsidR="0041438B" w:rsidRPr="0041438B" w:rsidRDefault="0041438B" w:rsidP="00227C4C">
      <w:pPr>
        <w:pStyle w:val="af0"/>
        <w:numPr>
          <w:ilvl w:val="0"/>
          <w:numId w:val="49"/>
        </w:numPr>
        <w:spacing w:before="0" w:beforeAutospacing="0" w:after="0" w:afterAutospacing="0"/>
        <w:ind w:left="0"/>
        <w:jc w:val="both"/>
        <w:rPr>
          <w:sz w:val="12"/>
        </w:rPr>
      </w:pPr>
      <w:r w:rsidRPr="0041438B">
        <w:rPr>
          <w:sz w:val="12"/>
        </w:rPr>
        <w:t xml:space="preserve">для ведения огородничества, животноводства - </w:t>
      </w:r>
      <w:smartTag w:uri="urn:schemas-microsoft-com:office:smarttags" w:element="metricconverter">
        <w:smartTagPr>
          <w:attr w:name="ProductID" w:val="0,02 га"/>
        </w:smartTagPr>
        <w:r w:rsidRPr="0041438B">
          <w:rPr>
            <w:sz w:val="12"/>
          </w:rPr>
          <w:t>0,02 га</w:t>
        </w:r>
      </w:smartTag>
      <w:r w:rsidRPr="0041438B">
        <w:rPr>
          <w:sz w:val="12"/>
        </w:rPr>
        <w:t>;</w:t>
      </w:r>
    </w:p>
    <w:p w:rsidR="0041438B" w:rsidRPr="0041438B" w:rsidRDefault="0041438B" w:rsidP="00227C4C">
      <w:pPr>
        <w:pStyle w:val="af0"/>
        <w:numPr>
          <w:ilvl w:val="0"/>
          <w:numId w:val="49"/>
        </w:numPr>
        <w:spacing w:before="0" w:beforeAutospacing="0" w:after="0" w:afterAutospacing="0"/>
        <w:ind w:left="0"/>
        <w:jc w:val="both"/>
        <w:rPr>
          <w:sz w:val="12"/>
        </w:rPr>
      </w:pPr>
      <w:r w:rsidRPr="0041438B">
        <w:rPr>
          <w:sz w:val="12"/>
        </w:rPr>
        <w:t>крестьянского (фермерского) хозяйства - в размере земельной доли, установленной органами муниципального образования при приватизации сельскохозяйственных организаций.</w:t>
      </w:r>
    </w:p>
    <w:p w:rsidR="0041438B" w:rsidRPr="0041438B" w:rsidRDefault="0041438B" w:rsidP="0041438B">
      <w:pPr>
        <w:pStyle w:val="ConsNormal"/>
        <w:widowControl/>
        <w:numPr>
          <w:ilvl w:val="0"/>
          <w:numId w:val="36"/>
        </w:numPr>
        <w:tabs>
          <w:tab w:val="clear" w:pos="360"/>
          <w:tab w:val="num" w:pos="0"/>
          <w:tab w:val="left" w:pos="1080"/>
        </w:tabs>
        <w:ind w:left="0" w:right="0" w:firstLine="720"/>
        <w:jc w:val="both"/>
        <w:rPr>
          <w:rFonts w:ascii="Times New Roman" w:hAnsi="Times New Roman"/>
          <w:sz w:val="12"/>
          <w:szCs w:val="24"/>
        </w:rPr>
      </w:pPr>
      <w:r w:rsidRPr="0041438B">
        <w:rPr>
          <w:rFonts w:ascii="Times New Roman" w:hAnsi="Times New Roman"/>
          <w:sz w:val="12"/>
          <w:szCs w:val="24"/>
        </w:rPr>
        <w:t>Максимальные размеры земельных участков:</w:t>
      </w:r>
    </w:p>
    <w:p w:rsidR="0041438B" w:rsidRPr="0041438B" w:rsidRDefault="0041438B" w:rsidP="00227C4C">
      <w:pPr>
        <w:pStyle w:val="af0"/>
        <w:numPr>
          <w:ilvl w:val="0"/>
          <w:numId w:val="49"/>
        </w:numPr>
        <w:spacing w:before="0" w:beforeAutospacing="0" w:after="0" w:afterAutospacing="0"/>
        <w:ind w:left="0"/>
        <w:jc w:val="both"/>
        <w:rPr>
          <w:sz w:val="12"/>
        </w:rPr>
      </w:pPr>
      <w:r w:rsidRPr="0041438B">
        <w:rPr>
          <w:sz w:val="12"/>
        </w:rPr>
        <w:t xml:space="preserve">для ведения животноводства - 0, </w:t>
      </w:r>
      <w:smartTag w:uri="urn:schemas-microsoft-com:office:smarttags" w:element="metricconverter">
        <w:smartTagPr>
          <w:attr w:name="ProductID" w:val="2 га"/>
        </w:smartTagPr>
        <w:r w:rsidRPr="0041438B">
          <w:rPr>
            <w:sz w:val="12"/>
          </w:rPr>
          <w:t>2 га</w:t>
        </w:r>
      </w:smartTag>
      <w:r w:rsidRPr="0041438B">
        <w:rPr>
          <w:sz w:val="12"/>
        </w:rPr>
        <w:t>;</w:t>
      </w:r>
    </w:p>
    <w:p w:rsidR="0041438B" w:rsidRPr="0041438B" w:rsidRDefault="0041438B" w:rsidP="00227C4C">
      <w:pPr>
        <w:pStyle w:val="af0"/>
        <w:numPr>
          <w:ilvl w:val="0"/>
          <w:numId w:val="49"/>
        </w:numPr>
        <w:spacing w:before="0" w:beforeAutospacing="0" w:after="0" w:afterAutospacing="0"/>
        <w:ind w:left="0"/>
        <w:jc w:val="both"/>
        <w:rPr>
          <w:sz w:val="12"/>
        </w:rPr>
      </w:pPr>
      <w:r w:rsidRPr="0041438B">
        <w:rPr>
          <w:sz w:val="12"/>
        </w:rPr>
        <w:t xml:space="preserve">крестьянского (фермерского) хозяйства </w:t>
      </w:r>
      <w:smartTag w:uri="urn:schemas-microsoft-com:office:smarttags" w:element="metricconverter">
        <w:smartTagPr>
          <w:attr w:name="ProductID" w:val="-50 га"/>
        </w:smartTagPr>
        <w:r w:rsidRPr="0041438B">
          <w:rPr>
            <w:sz w:val="12"/>
          </w:rPr>
          <w:t>-50 га</w:t>
        </w:r>
      </w:smartTag>
      <w:r w:rsidRPr="0041438B">
        <w:rPr>
          <w:sz w:val="12"/>
        </w:rPr>
        <w:t>.</w:t>
      </w:r>
    </w:p>
    <w:p w:rsidR="0041438B" w:rsidRPr="0041438B" w:rsidRDefault="0041438B" w:rsidP="0041438B">
      <w:pPr>
        <w:pStyle w:val="ConsNormal"/>
        <w:widowControl/>
        <w:numPr>
          <w:ilvl w:val="0"/>
          <w:numId w:val="36"/>
        </w:numPr>
        <w:tabs>
          <w:tab w:val="clear" w:pos="360"/>
          <w:tab w:val="num" w:pos="0"/>
          <w:tab w:val="left" w:pos="1080"/>
        </w:tabs>
        <w:ind w:left="0" w:right="0" w:firstLine="720"/>
        <w:jc w:val="both"/>
        <w:rPr>
          <w:rFonts w:ascii="Times New Roman" w:hAnsi="Times New Roman"/>
          <w:sz w:val="12"/>
          <w:szCs w:val="24"/>
        </w:rPr>
      </w:pPr>
      <w:r w:rsidRPr="0041438B">
        <w:rPr>
          <w:rFonts w:ascii="Times New Roman" w:hAnsi="Times New Roman"/>
          <w:sz w:val="12"/>
          <w:szCs w:val="24"/>
        </w:rPr>
        <w:t>Максимальный размер общей площади земельных участков (полевых), которые могут находиться одновременно на праве собственности и (или) ином праве у граждан, ведущих личное подсобное хозяйство, составляет 2,5 гектара.</w:t>
      </w:r>
    </w:p>
    <w:p w:rsidR="0041438B" w:rsidRPr="0041438B" w:rsidRDefault="0041438B" w:rsidP="0041438B">
      <w:pPr>
        <w:overflowPunct w:val="0"/>
        <w:ind w:firstLine="709"/>
        <w:jc w:val="both"/>
        <w:rPr>
          <w:sz w:val="12"/>
        </w:rPr>
      </w:pPr>
      <w:r w:rsidRPr="0041438B">
        <w:rPr>
          <w:sz w:val="12"/>
        </w:rPr>
        <w:t>Ограничения использования земельных участков и объектов капитального строительства, находящихся в зоне Сх2 и расположенных в границах зон с особыми условиями использования территории, устанавливаются в соответствии со статьями 51-61 настоящих Правил.</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426" w:name="_Toc485737227"/>
      <w:bookmarkStart w:id="427" w:name="_Toc486595031"/>
      <w:r w:rsidRPr="0041438B">
        <w:rPr>
          <w:rFonts w:ascii="Times New Roman" w:hAnsi="Times New Roman"/>
          <w:color w:val="auto"/>
          <w:sz w:val="12"/>
        </w:rPr>
        <w:t>Статья 50. СП2. Зона специального назначения, связанная размещением отходов</w:t>
      </w:r>
      <w:bookmarkEnd w:id="426"/>
      <w:bookmarkEnd w:id="427"/>
    </w:p>
    <w:p w:rsidR="0041438B" w:rsidRPr="0041438B" w:rsidRDefault="0041438B" w:rsidP="0041438B">
      <w:pPr>
        <w:overflowPunct w:val="0"/>
        <w:ind w:firstLine="709"/>
        <w:jc w:val="both"/>
        <w:rPr>
          <w:sz w:val="12"/>
        </w:rPr>
      </w:pPr>
      <w:r w:rsidRPr="0041438B">
        <w:rPr>
          <w:sz w:val="12"/>
        </w:rPr>
        <w:t>Виды разрешённого использования земельных участков и объектов капитального строительства:</w:t>
      </w:r>
      <w:r w:rsidRPr="0041438B">
        <w:rPr>
          <w:sz w:val="12"/>
        </w:rPr>
        <w:tab/>
      </w:r>
    </w:p>
    <w:tbl>
      <w:tblPr>
        <w:tblW w:w="9671" w:type="dxa"/>
        <w:tblInd w:w="180" w:type="dxa"/>
        <w:tblLayout w:type="fixed"/>
        <w:tblCellMar>
          <w:left w:w="180" w:type="dxa"/>
          <w:right w:w="180" w:type="dxa"/>
        </w:tblCellMar>
        <w:tblLook w:val="0000"/>
      </w:tblPr>
      <w:tblGrid>
        <w:gridCol w:w="3520"/>
        <w:gridCol w:w="2771"/>
        <w:gridCol w:w="3380"/>
      </w:tblGrid>
      <w:tr w:rsidR="0041438B" w:rsidRPr="0041438B" w:rsidTr="0079388D">
        <w:trPr>
          <w:trHeight w:val="711"/>
        </w:trPr>
        <w:tc>
          <w:tcPr>
            <w:tcW w:w="3520" w:type="dxa"/>
            <w:tcBorders>
              <w:top w:val="single" w:sz="8" w:space="0" w:color="auto"/>
              <w:left w:val="single" w:sz="8" w:space="0" w:color="auto"/>
              <w:bottom w:val="single" w:sz="8" w:space="0" w:color="auto"/>
              <w:right w:val="nil"/>
            </w:tcBorders>
          </w:tcPr>
          <w:p w:rsidR="0041438B" w:rsidRPr="0041438B" w:rsidRDefault="0041438B" w:rsidP="0041438B">
            <w:pPr>
              <w:tabs>
                <w:tab w:val="num" w:pos="-180"/>
                <w:tab w:val="num" w:pos="180"/>
                <w:tab w:val="left" w:pos="1260"/>
              </w:tabs>
              <w:jc w:val="center"/>
              <w:rPr>
                <w:sz w:val="12"/>
              </w:rPr>
            </w:pPr>
            <w:r w:rsidRPr="0041438B">
              <w:rPr>
                <w:sz w:val="12"/>
              </w:rPr>
              <w:t>Основные виды разрешенного</w:t>
            </w:r>
          </w:p>
          <w:p w:rsidR="0041438B" w:rsidRPr="0041438B" w:rsidRDefault="0041438B" w:rsidP="0041438B">
            <w:pPr>
              <w:tabs>
                <w:tab w:val="num" w:pos="-180"/>
                <w:tab w:val="num" w:pos="180"/>
                <w:tab w:val="left" w:pos="1260"/>
              </w:tabs>
              <w:jc w:val="center"/>
              <w:rPr>
                <w:sz w:val="12"/>
              </w:rPr>
            </w:pPr>
            <w:r w:rsidRPr="0041438B">
              <w:rPr>
                <w:sz w:val="12"/>
              </w:rPr>
              <w:t>использования</w:t>
            </w:r>
          </w:p>
        </w:tc>
        <w:tc>
          <w:tcPr>
            <w:tcW w:w="2771" w:type="dxa"/>
            <w:tcBorders>
              <w:top w:val="single" w:sz="8" w:space="0" w:color="auto"/>
              <w:left w:val="single" w:sz="8" w:space="0" w:color="auto"/>
              <w:bottom w:val="single" w:sz="8" w:space="0" w:color="auto"/>
              <w:right w:val="nil"/>
            </w:tcBorders>
          </w:tcPr>
          <w:p w:rsidR="0041438B" w:rsidRPr="0041438B" w:rsidRDefault="0041438B" w:rsidP="0041438B">
            <w:pPr>
              <w:tabs>
                <w:tab w:val="num" w:pos="-180"/>
                <w:tab w:val="num" w:pos="180"/>
                <w:tab w:val="left" w:pos="1260"/>
              </w:tabs>
              <w:jc w:val="center"/>
              <w:rPr>
                <w:sz w:val="12"/>
              </w:rPr>
            </w:pPr>
            <w:r w:rsidRPr="0041438B">
              <w:rPr>
                <w:sz w:val="12"/>
              </w:rPr>
              <w:t>Условно разрешенные</w:t>
            </w:r>
          </w:p>
          <w:p w:rsidR="0041438B" w:rsidRPr="0041438B" w:rsidRDefault="0041438B" w:rsidP="0041438B">
            <w:pPr>
              <w:tabs>
                <w:tab w:val="num" w:pos="-180"/>
                <w:tab w:val="num" w:pos="180"/>
                <w:tab w:val="left" w:pos="1260"/>
              </w:tabs>
              <w:jc w:val="center"/>
              <w:rPr>
                <w:sz w:val="12"/>
              </w:rPr>
            </w:pPr>
            <w:r w:rsidRPr="0041438B">
              <w:rPr>
                <w:sz w:val="12"/>
              </w:rPr>
              <w:t>виды использования</w:t>
            </w:r>
          </w:p>
        </w:tc>
        <w:tc>
          <w:tcPr>
            <w:tcW w:w="3380" w:type="dxa"/>
            <w:tcBorders>
              <w:top w:val="single" w:sz="8" w:space="0" w:color="auto"/>
              <w:left w:val="single" w:sz="8" w:space="0" w:color="auto"/>
              <w:bottom w:val="single" w:sz="8" w:space="0" w:color="auto"/>
              <w:right w:val="single" w:sz="8" w:space="0" w:color="auto"/>
            </w:tcBorders>
          </w:tcPr>
          <w:p w:rsidR="0041438B" w:rsidRPr="0041438B" w:rsidRDefault="0041438B" w:rsidP="0041438B">
            <w:pPr>
              <w:tabs>
                <w:tab w:val="num" w:pos="-180"/>
                <w:tab w:val="num" w:pos="180"/>
                <w:tab w:val="left" w:pos="1260"/>
              </w:tabs>
              <w:jc w:val="center"/>
              <w:rPr>
                <w:sz w:val="12"/>
              </w:rPr>
            </w:pPr>
            <w:r w:rsidRPr="0041438B">
              <w:rPr>
                <w:sz w:val="12"/>
              </w:rPr>
              <w:t>Вспомогательные виды</w:t>
            </w:r>
          </w:p>
          <w:p w:rsidR="0041438B" w:rsidRPr="0041438B" w:rsidRDefault="0041438B" w:rsidP="0041438B">
            <w:pPr>
              <w:tabs>
                <w:tab w:val="num" w:pos="-180"/>
                <w:tab w:val="num" w:pos="180"/>
                <w:tab w:val="left" w:pos="1260"/>
              </w:tabs>
              <w:jc w:val="center"/>
              <w:rPr>
                <w:sz w:val="12"/>
              </w:rPr>
            </w:pPr>
            <w:r w:rsidRPr="0041438B">
              <w:rPr>
                <w:sz w:val="12"/>
              </w:rPr>
              <w:t>использования</w:t>
            </w:r>
          </w:p>
        </w:tc>
      </w:tr>
      <w:tr w:rsidR="0041438B" w:rsidRPr="0041438B" w:rsidTr="0079388D">
        <w:trPr>
          <w:trHeight w:val="769"/>
        </w:trPr>
        <w:tc>
          <w:tcPr>
            <w:tcW w:w="3520" w:type="dxa"/>
            <w:tcBorders>
              <w:top w:val="single" w:sz="8" w:space="0" w:color="auto"/>
              <w:left w:val="single" w:sz="8" w:space="0" w:color="auto"/>
              <w:bottom w:val="single" w:sz="8" w:space="0" w:color="auto"/>
              <w:right w:val="nil"/>
            </w:tcBorders>
          </w:tcPr>
          <w:p w:rsidR="0041438B" w:rsidRPr="0041438B" w:rsidRDefault="0041438B" w:rsidP="00227C4C">
            <w:pPr>
              <w:numPr>
                <w:ilvl w:val="0"/>
                <w:numId w:val="51"/>
              </w:numPr>
              <w:tabs>
                <w:tab w:val="num" w:pos="-180"/>
                <w:tab w:val="num" w:pos="0"/>
                <w:tab w:val="num" w:pos="180"/>
                <w:tab w:val="left" w:pos="310"/>
                <w:tab w:val="num" w:pos="360"/>
                <w:tab w:val="num" w:pos="1080"/>
                <w:tab w:val="left" w:pos="1260"/>
                <w:tab w:val="left" w:pos="1980"/>
              </w:tabs>
              <w:ind w:left="0" w:firstLine="0"/>
              <w:rPr>
                <w:sz w:val="12"/>
              </w:rPr>
            </w:pPr>
            <w:r w:rsidRPr="0041438B">
              <w:rPr>
                <w:sz w:val="12"/>
              </w:rPr>
              <w:t>12.2 Специальная деятельность (Размещение, хранение, захоронение, утилизация, накопление, обработка, обезвреживание отходов производства и потребления, а также размещение объектов размещения отходов, захоронения, хранения, обезвреживания таких отходов (полигонов по захоронению и сортировке бытового мусора и отходов, мест сбора вещей для их вторичной переработки).</w:t>
            </w:r>
          </w:p>
        </w:tc>
        <w:tc>
          <w:tcPr>
            <w:tcW w:w="2771" w:type="dxa"/>
            <w:tcBorders>
              <w:top w:val="single" w:sz="8" w:space="0" w:color="auto"/>
              <w:left w:val="single" w:sz="8" w:space="0" w:color="auto"/>
              <w:bottom w:val="single" w:sz="8" w:space="0" w:color="auto"/>
              <w:right w:val="nil"/>
            </w:tcBorders>
          </w:tcPr>
          <w:p w:rsidR="0041438B" w:rsidRPr="0041438B" w:rsidRDefault="0041438B" w:rsidP="00227C4C">
            <w:pPr>
              <w:numPr>
                <w:ilvl w:val="0"/>
                <w:numId w:val="51"/>
              </w:numPr>
              <w:tabs>
                <w:tab w:val="num" w:pos="-360"/>
                <w:tab w:val="num" w:pos="-180"/>
                <w:tab w:val="num" w:pos="0"/>
                <w:tab w:val="num" w:pos="180"/>
                <w:tab w:val="left" w:pos="310"/>
                <w:tab w:val="num" w:pos="360"/>
                <w:tab w:val="num" w:pos="1080"/>
                <w:tab w:val="left" w:pos="1260"/>
                <w:tab w:val="left" w:pos="1980"/>
              </w:tabs>
              <w:ind w:left="0" w:firstLine="0"/>
              <w:rPr>
                <w:sz w:val="12"/>
              </w:rPr>
            </w:pPr>
            <w:r w:rsidRPr="0041438B">
              <w:rPr>
                <w:sz w:val="12"/>
              </w:rPr>
              <w:t>Не установлены</w:t>
            </w:r>
          </w:p>
        </w:tc>
        <w:tc>
          <w:tcPr>
            <w:tcW w:w="3380" w:type="dxa"/>
            <w:tcBorders>
              <w:top w:val="single" w:sz="8" w:space="0" w:color="auto"/>
              <w:left w:val="single" w:sz="8" w:space="0" w:color="auto"/>
              <w:bottom w:val="single" w:sz="8" w:space="0" w:color="auto"/>
              <w:right w:val="single" w:sz="8" w:space="0" w:color="auto"/>
            </w:tcBorders>
          </w:tcPr>
          <w:p w:rsidR="0041438B" w:rsidRPr="0041438B" w:rsidRDefault="0041438B" w:rsidP="00227C4C">
            <w:pPr>
              <w:numPr>
                <w:ilvl w:val="0"/>
                <w:numId w:val="51"/>
              </w:numPr>
              <w:tabs>
                <w:tab w:val="num" w:pos="-360"/>
                <w:tab w:val="num" w:pos="-180"/>
                <w:tab w:val="num" w:pos="0"/>
                <w:tab w:val="num" w:pos="180"/>
                <w:tab w:val="left" w:pos="310"/>
                <w:tab w:val="num" w:pos="360"/>
                <w:tab w:val="num" w:pos="1080"/>
                <w:tab w:val="left" w:pos="1260"/>
                <w:tab w:val="left" w:pos="1980"/>
              </w:tabs>
              <w:ind w:left="0" w:firstLine="0"/>
              <w:rPr>
                <w:sz w:val="12"/>
              </w:rPr>
            </w:pPr>
            <w:r w:rsidRPr="0041438B">
              <w:rPr>
                <w:sz w:val="12"/>
              </w:rPr>
              <w:t>Не установлены</w:t>
            </w:r>
          </w:p>
        </w:tc>
      </w:tr>
    </w:tbl>
    <w:p w:rsidR="0041438B" w:rsidRPr="0041438B" w:rsidRDefault="0041438B" w:rsidP="00227C4C">
      <w:pPr>
        <w:widowControl w:val="0"/>
        <w:numPr>
          <w:ilvl w:val="0"/>
          <w:numId w:val="52"/>
        </w:numPr>
        <w:tabs>
          <w:tab w:val="clear" w:pos="720"/>
          <w:tab w:val="num" w:pos="-180"/>
          <w:tab w:val="left" w:pos="180"/>
          <w:tab w:val="left" w:pos="1100"/>
          <w:tab w:val="left" w:pos="1260"/>
        </w:tabs>
        <w:overflowPunct w:val="0"/>
        <w:adjustRightInd w:val="0"/>
        <w:ind w:left="0" w:firstLine="660"/>
        <w:jc w:val="both"/>
        <w:rPr>
          <w:sz w:val="12"/>
        </w:rPr>
      </w:pPr>
      <w:r w:rsidRPr="0041438B">
        <w:rPr>
          <w:sz w:val="12"/>
        </w:rPr>
        <w:t>Предельные размеры земельных участков и параметры разрешённого строительства, реконструкции объектов капитального строительства определяются в соответствии с утвержденными в установленном порядке нормами или проектно-технической документацией.</w:t>
      </w:r>
    </w:p>
    <w:p w:rsidR="0041438B" w:rsidRPr="0041438B" w:rsidRDefault="0041438B" w:rsidP="00227C4C">
      <w:pPr>
        <w:widowControl w:val="0"/>
        <w:numPr>
          <w:ilvl w:val="0"/>
          <w:numId w:val="52"/>
        </w:numPr>
        <w:tabs>
          <w:tab w:val="clear" w:pos="720"/>
          <w:tab w:val="num" w:pos="-180"/>
          <w:tab w:val="left" w:pos="180"/>
          <w:tab w:val="left" w:pos="1100"/>
          <w:tab w:val="left" w:pos="1260"/>
        </w:tabs>
        <w:overflowPunct w:val="0"/>
        <w:adjustRightInd w:val="0"/>
        <w:ind w:left="0" w:firstLine="660"/>
        <w:jc w:val="both"/>
        <w:rPr>
          <w:sz w:val="12"/>
        </w:rPr>
      </w:pPr>
      <w:r w:rsidRPr="0041438B">
        <w:rPr>
          <w:sz w:val="12"/>
        </w:rPr>
        <w:t>Ограничения использования земельных участков и объектов капитального строительства, находящихся в зоне СП2 и расположенных в границах зон с особыми условиями использования территории, устанавливаются в соответствии со статьями 51-61 настоящих Правил.</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r w:rsidRPr="0041438B">
        <w:rPr>
          <w:rFonts w:ascii="Times New Roman" w:hAnsi="Times New Roman"/>
          <w:color w:val="auto"/>
          <w:kern w:val="2"/>
          <w:sz w:val="12"/>
        </w:rPr>
        <w:br w:type="page"/>
      </w:r>
      <w:bookmarkStart w:id="428" w:name="_Toc486595032"/>
      <w:r w:rsidRPr="0041438B">
        <w:rPr>
          <w:rFonts w:ascii="Times New Roman" w:hAnsi="Times New Roman"/>
          <w:color w:val="auto"/>
          <w:kern w:val="2"/>
          <w:sz w:val="12"/>
        </w:rPr>
        <w:lastRenderedPageBreak/>
        <w:t>ГЛАВА 11.</w:t>
      </w:r>
      <w:r w:rsidRPr="0041438B">
        <w:rPr>
          <w:rFonts w:ascii="Times New Roman" w:hAnsi="Times New Roman"/>
          <w:color w:val="auto"/>
          <w:sz w:val="12"/>
        </w:rPr>
        <w:t xml:space="preserve"> Ограничения на использование земельных участков и объектов капитального строительства</w:t>
      </w:r>
      <w:bookmarkEnd w:id="428"/>
    </w:p>
    <w:p w:rsidR="0041438B" w:rsidRPr="0041438B" w:rsidRDefault="0041438B" w:rsidP="0041438B">
      <w:pPr>
        <w:pStyle w:val="3"/>
        <w:keepLines w:val="0"/>
        <w:widowControl w:val="0"/>
        <w:numPr>
          <w:ilvl w:val="2"/>
          <w:numId w:val="1"/>
        </w:numPr>
        <w:tabs>
          <w:tab w:val="clear" w:pos="720"/>
          <w:tab w:val="left" w:pos="0"/>
        </w:tabs>
        <w:suppressAutoHyphens/>
        <w:spacing w:before="0"/>
        <w:ind w:left="0" w:firstLine="0"/>
        <w:jc w:val="center"/>
        <w:rPr>
          <w:rFonts w:ascii="Times New Roman" w:eastAsia="Times New Roman" w:hAnsi="Times New Roman"/>
          <w:color w:val="auto"/>
          <w:sz w:val="12"/>
        </w:rPr>
      </w:pPr>
      <w:bookmarkStart w:id="429" w:name="_Toc486595033"/>
      <w:r w:rsidRPr="0041438B">
        <w:rPr>
          <w:rFonts w:ascii="Times New Roman" w:eastAsia="Times New Roman" w:hAnsi="Times New Roman"/>
          <w:color w:val="auto"/>
          <w:sz w:val="12"/>
        </w:rPr>
        <w:t>Статья 51. Общие положения</w:t>
      </w:r>
      <w:bookmarkEnd w:id="429"/>
    </w:p>
    <w:p w:rsidR="0041438B" w:rsidRPr="0041438B" w:rsidRDefault="0041438B" w:rsidP="0041438B">
      <w:pPr>
        <w:tabs>
          <w:tab w:val="left" w:pos="900"/>
        </w:tabs>
        <w:ind w:firstLine="709"/>
        <w:jc w:val="both"/>
        <w:rPr>
          <w:sz w:val="12"/>
        </w:rPr>
      </w:pPr>
      <w:r w:rsidRPr="0041438B">
        <w:rPr>
          <w:sz w:val="12"/>
        </w:rPr>
        <w:t>1.</w:t>
      </w:r>
      <w:r w:rsidRPr="0041438B">
        <w:rPr>
          <w:sz w:val="12"/>
        </w:rPr>
        <w:tab/>
        <w:t>Ограничения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Российской Федерации.</w:t>
      </w:r>
    </w:p>
    <w:p w:rsidR="0041438B" w:rsidRPr="0041438B" w:rsidRDefault="0041438B" w:rsidP="0041438B">
      <w:pPr>
        <w:ind w:firstLine="709"/>
        <w:jc w:val="both"/>
        <w:rPr>
          <w:sz w:val="12"/>
        </w:rPr>
      </w:pPr>
      <w:r w:rsidRPr="0041438B">
        <w:rPr>
          <w:sz w:val="12"/>
        </w:rPr>
        <w:t>Указанные ограничения могут относиться к видам разрешённого использования земельных участков и объектов капитального строительства, к предельным размерам земельных участков, к предельным параметрам разрешённого строительства, реконструкции объектов капитального строительства.</w:t>
      </w:r>
    </w:p>
    <w:p w:rsidR="0041438B" w:rsidRPr="0041438B" w:rsidRDefault="0041438B" w:rsidP="0041438B">
      <w:pPr>
        <w:tabs>
          <w:tab w:val="left" w:pos="900"/>
        </w:tabs>
        <w:ind w:firstLine="709"/>
        <w:jc w:val="both"/>
        <w:rPr>
          <w:sz w:val="12"/>
        </w:rPr>
      </w:pPr>
      <w:r w:rsidRPr="0041438B">
        <w:rPr>
          <w:sz w:val="12"/>
        </w:rPr>
        <w:t>2.</w:t>
      </w:r>
      <w:r w:rsidRPr="0041438B">
        <w:rPr>
          <w:sz w:val="12"/>
        </w:rPr>
        <w:tab/>
        <w:t>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rsidR="0041438B" w:rsidRPr="0041438B" w:rsidRDefault="0041438B" w:rsidP="0041438B">
      <w:pPr>
        <w:tabs>
          <w:tab w:val="left" w:pos="900"/>
        </w:tabs>
        <w:ind w:firstLine="709"/>
        <w:jc w:val="both"/>
        <w:rPr>
          <w:sz w:val="12"/>
        </w:rPr>
      </w:pPr>
      <w:r w:rsidRPr="0041438B">
        <w:rPr>
          <w:sz w:val="12"/>
        </w:rPr>
        <w:t>3.</w:t>
      </w:r>
      <w:r w:rsidRPr="0041438B">
        <w:rPr>
          <w:sz w:val="12"/>
        </w:rPr>
        <w:tab/>
        <w:t>В случае если указанные ограничения исключают один или несколько видов разрешённого использования земельных участков и / или объектов капитального строительства из числа предусмотренных градостроительным регламентом для соответствующей территориальной зоны или дополняют их, то в границах пересечения такой территориальной зоны с зоной с особыми условиями использования территории применяется соответственно ограниченный или расширенный перечень видов разрешённого использования земельных участков и/или объектов капитального строительства.</w:t>
      </w:r>
    </w:p>
    <w:p w:rsidR="0041438B" w:rsidRPr="0041438B" w:rsidRDefault="0041438B" w:rsidP="0041438B">
      <w:pPr>
        <w:tabs>
          <w:tab w:val="left" w:pos="900"/>
        </w:tabs>
        <w:ind w:firstLine="709"/>
        <w:jc w:val="both"/>
        <w:rPr>
          <w:sz w:val="12"/>
        </w:rPr>
      </w:pPr>
      <w:r w:rsidRPr="0041438B">
        <w:rPr>
          <w:sz w:val="12"/>
        </w:rPr>
        <w:t>4.</w:t>
      </w:r>
      <w:r w:rsidRPr="0041438B">
        <w:rPr>
          <w:sz w:val="12"/>
        </w:rPr>
        <w:tab/>
        <w:t>В случае если указанные ограничения устанавливают значения предельных размеров земельных участков и/или предельных параметров разрешённого строительства, реконструкции объектов капитального строительства отличные от предусмотренных градостроительным регламентом для соответствующей территориальной зоны, то в границах пересечения такой территориальной зоны с зоной с особыми условиями использования территории применяются наименьшие значения в части максимальных и наибольшие значения в части минимальных размеров земельных участков и параметров разрешённого строительства, реконструкции объектов капитального строительства.</w:t>
      </w:r>
    </w:p>
    <w:p w:rsidR="0041438B" w:rsidRPr="0041438B" w:rsidRDefault="0041438B" w:rsidP="0041438B">
      <w:pPr>
        <w:tabs>
          <w:tab w:val="left" w:pos="900"/>
        </w:tabs>
        <w:ind w:firstLine="709"/>
        <w:jc w:val="both"/>
        <w:rPr>
          <w:sz w:val="12"/>
        </w:rPr>
      </w:pPr>
      <w:r w:rsidRPr="0041438B">
        <w:rPr>
          <w:sz w:val="12"/>
        </w:rPr>
        <w:t>5.</w:t>
      </w:r>
      <w:r w:rsidRPr="0041438B">
        <w:rPr>
          <w:sz w:val="12"/>
        </w:rPr>
        <w:tab/>
        <w:t>В случае если указанные ограничения дополняют перечень предельных параметров разрешённого строительства, реконструкции объектов капитального строительства, установленные применительно к конкретной территориальной зоне, то в границах пересечения такой территориальной зоны с зоной с особыми условиями использования территории применяется расширенный перечень предельных параметров разрешённого строительства, реконструкции объектов капитального строительства.</w:t>
      </w:r>
    </w:p>
    <w:p w:rsidR="0041438B" w:rsidRPr="0041438B" w:rsidRDefault="0041438B" w:rsidP="0041438B">
      <w:pPr>
        <w:tabs>
          <w:tab w:val="left" w:pos="900"/>
        </w:tabs>
        <w:ind w:firstLine="709"/>
        <w:jc w:val="both"/>
        <w:rPr>
          <w:sz w:val="12"/>
        </w:rPr>
      </w:pPr>
      <w:r w:rsidRPr="0041438B">
        <w:rPr>
          <w:sz w:val="12"/>
        </w:rPr>
        <w:t>6.</w:t>
      </w:r>
      <w:r w:rsidRPr="0041438B">
        <w:rPr>
          <w:sz w:val="12"/>
        </w:rPr>
        <w:tab/>
        <w:t>В случае если указанные ограничения устанавливают, в соответствии с законодательством, перечень согласующих организаций, то в границах пересечения такой территориальной зоны с зоной с особыми условиями использования территории установленные виды разрешённого использования, предельные размеры и предельные параметры земельных участков и объектов капитального строительства применяются с учётом необходимых исключений, дополнений и иных изменений, изложенных в заключениях согласующих организаций.</w:t>
      </w:r>
    </w:p>
    <w:p w:rsidR="0041438B" w:rsidRPr="0041438B" w:rsidRDefault="0041438B" w:rsidP="0041438B">
      <w:pPr>
        <w:tabs>
          <w:tab w:val="left" w:pos="900"/>
        </w:tabs>
        <w:ind w:firstLine="709"/>
        <w:jc w:val="both"/>
        <w:rPr>
          <w:sz w:val="12"/>
        </w:rPr>
      </w:pPr>
      <w:r w:rsidRPr="0041438B">
        <w:rPr>
          <w:sz w:val="12"/>
        </w:rPr>
        <w:t>7.</w:t>
      </w:r>
      <w:r w:rsidRPr="0041438B">
        <w:rPr>
          <w:sz w:val="12"/>
        </w:rPr>
        <w:tab/>
        <w:t>Границы зон с особыми условиями использования территории могут не совпадать с границами территориальных зон и пересекать границы земельных участков.</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430" w:name="_Toc486595034"/>
      <w:r w:rsidRPr="0041438B">
        <w:rPr>
          <w:rFonts w:ascii="Times New Roman" w:hAnsi="Times New Roman"/>
          <w:color w:val="auto"/>
          <w:sz w:val="12"/>
        </w:rPr>
        <w:t>Статья 52. Ограничения использования земельных участков и объектов капитального строительства на территории водоохранных зон, прибрежных защитных полос, береговых полос</w:t>
      </w:r>
      <w:bookmarkEnd w:id="430"/>
    </w:p>
    <w:p w:rsidR="0041438B" w:rsidRPr="0041438B" w:rsidRDefault="0041438B" w:rsidP="0041438B">
      <w:pPr>
        <w:numPr>
          <w:ilvl w:val="0"/>
          <w:numId w:val="37"/>
        </w:numPr>
        <w:tabs>
          <w:tab w:val="clear" w:pos="360"/>
          <w:tab w:val="num" w:pos="720"/>
          <w:tab w:val="left" w:pos="1080"/>
        </w:tabs>
        <w:suppressAutoHyphens/>
        <w:ind w:left="0" w:firstLine="720"/>
        <w:jc w:val="both"/>
        <w:rPr>
          <w:sz w:val="12"/>
        </w:rPr>
      </w:pPr>
      <w:r w:rsidRPr="0041438B">
        <w:rPr>
          <w:sz w:val="12"/>
        </w:rPr>
        <w:t>Ограничения использования земельных участков и объектов капитального строительства на территории водоохранных зон устанавливаются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1438B" w:rsidRPr="0041438B" w:rsidRDefault="0041438B" w:rsidP="0041438B">
      <w:pPr>
        <w:numPr>
          <w:ilvl w:val="0"/>
          <w:numId w:val="37"/>
        </w:numPr>
        <w:tabs>
          <w:tab w:val="clear" w:pos="360"/>
          <w:tab w:val="num" w:pos="720"/>
          <w:tab w:val="left" w:pos="1080"/>
        </w:tabs>
        <w:suppressAutoHyphens/>
        <w:ind w:left="0" w:firstLine="720"/>
        <w:jc w:val="both"/>
        <w:rPr>
          <w:sz w:val="12"/>
        </w:rPr>
      </w:pPr>
      <w:r w:rsidRPr="0041438B">
        <w:rPr>
          <w:sz w:val="12"/>
        </w:rPr>
        <w:t>Ограничения использования земельных участков и объектов капитального строительства на территории водоохранных зон определяются специальными режимами осуществления хозяйственной и иной деятельности, установленными статьёй 65 Водного кодекса Российской Федерации.</w:t>
      </w:r>
    </w:p>
    <w:p w:rsidR="0041438B" w:rsidRPr="0041438B" w:rsidRDefault="0041438B" w:rsidP="0041438B">
      <w:pPr>
        <w:numPr>
          <w:ilvl w:val="0"/>
          <w:numId w:val="37"/>
        </w:numPr>
        <w:tabs>
          <w:tab w:val="clear" w:pos="360"/>
          <w:tab w:val="num" w:pos="720"/>
          <w:tab w:val="left" w:pos="1080"/>
        </w:tabs>
        <w:suppressAutoHyphens/>
        <w:ind w:left="0" w:firstLine="720"/>
        <w:jc w:val="both"/>
        <w:rPr>
          <w:sz w:val="12"/>
        </w:rPr>
      </w:pPr>
      <w:r w:rsidRPr="0041438B">
        <w:rPr>
          <w:sz w:val="12"/>
        </w:rPr>
        <w:t>В соответствии со специальным режимом на территории водоохранных зон, границы которых отображены на Карте градостроительного зонирования, запрещается:</w:t>
      </w:r>
    </w:p>
    <w:p w:rsidR="0041438B" w:rsidRPr="0041438B" w:rsidRDefault="0041438B" w:rsidP="0041438B">
      <w:pPr>
        <w:ind w:firstLine="709"/>
        <w:jc w:val="both"/>
        <w:rPr>
          <w:sz w:val="12"/>
        </w:rPr>
      </w:pPr>
      <w:r w:rsidRPr="0041438B">
        <w:rPr>
          <w:sz w:val="12"/>
        </w:rPr>
        <w:t>1) использование сточных вод для удобрения почв;</w:t>
      </w:r>
    </w:p>
    <w:p w:rsidR="0041438B" w:rsidRPr="0041438B" w:rsidRDefault="0041438B" w:rsidP="0041438B">
      <w:pPr>
        <w:ind w:firstLine="709"/>
        <w:jc w:val="both"/>
        <w:rPr>
          <w:sz w:val="12"/>
        </w:rPr>
      </w:pPr>
      <w:r w:rsidRPr="0041438B">
        <w:rPr>
          <w:sz w:val="12"/>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41438B" w:rsidRPr="0041438B" w:rsidRDefault="0041438B" w:rsidP="0041438B">
      <w:pPr>
        <w:ind w:firstLine="709"/>
        <w:jc w:val="both"/>
        <w:rPr>
          <w:sz w:val="12"/>
        </w:rPr>
      </w:pPr>
      <w:r w:rsidRPr="0041438B">
        <w:rPr>
          <w:sz w:val="12"/>
        </w:rPr>
        <w:t>3) осуществление авиационных мер по борьбе с вредными организмами;</w:t>
      </w:r>
    </w:p>
    <w:p w:rsidR="0041438B" w:rsidRPr="0041438B" w:rsidRDefault="0041438B" w:rsidP="0041438B">
      <w:pPr>
        <w:ind w:firstLine="709"/>
        <w:jc w:val="both"/>
        <w:rPr>
          <w:sz w:val="12"/>
        </w:rPr>
      </w:pPr>
      <w:r w:rsidRPr="0041438B">
        <w:rPr>
          <w:sz w:val="12"/>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1438B" w:rsidRPr="0041438B" w:rsidRDefault="0041438B" w:rsidP="0041438B">
      <w:pPr>
        <w:widowControl w:val="0"/>
        <w:autoSpaceDE w:val="0"/>
        <w:autoSpaceDN w:val="0"/>
        <w:adjustRightInd w:val="0"/>
        <w:ind w:firstLine="709"/>
        <w:jc w:val="both"/>
        <w:rPr>
          <w:sz w:val="12"/>
        </w:rPr>
      </w:pPr>
      <w:r w:rsidRPr="0041438B">
        <w:rPr>
          <w:sz w:val="12"/>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41438B" w:rsidRPr="0041438B" w:rsidRDefault="0041438B" w:rsidP="0041438B">
      <w:pPr>
        <w:widowControl w:val="0"/>
        <w:autoSpaceDE w:val="0"/>
        <w:autoSpaceDN w:val="0"/>
        <w:adjustRightInd w:val="0"/>
        <w:ind w:firstLine="709"/>
        <w:jc w:val="both"/>
        <w:rPr>
          <w:sz w:val="12"/>
        </w:rPr>
      </w:pPr>
      <w:r w:rsidRPr="0041438B">
        <w:rPr>
          <w:sz w:val="12"/>
        </w:rPr>
        <w:t>6) размещение специализированных хранилищ пестицидов и агрохимикатов, применение пестицидов и агрохимикатов;</w:t>
      </w:r>
    </w:p>
    <w:p w:rsidR="0041438B" w:rsidRPr="0041438B" w:rsidRDefault="0041438B" w:rsidP="0041438B">
      <w:pPr>
        <w:widowControl w:val="0"/>
        <w:autoSpaceDE w:val="0"/>
        <w:autoSpaceDN w:val="0"/>
        <w:adjustRightInd w:val="0"/>
        <w:ind w:firstLine="709"/>
        <w:jc w:val="both"/>
        <w:rPr>
          <w:sz w:val="12"/>
        </w:rPr>
      </w:pPr>
      <w:r w:rsidRPr="0041438B">
        <w:rPr>
          <w:sz w:val="12"/>
        </w:rPr>
        <w:t>7) сброс сточных, в том числе дренажных, вод;</w:t>
      </w:r>
    </w:p>
    <w:p w:rsidR="0041438B" w:rsidRPr="0041438B" w:rsidRDefault="0041438B" w:rsidP="0041438B">
      <w:pPr>
        <w:widowControl w:val="0"/>
        <w:autoSpaceDE w:val="0"/>
        <w:autoSpaceDN w:val="0"/>
        <w:adjustRightInd w:val="0"/>
        <w:ind w:firstLine="709"/>
        <w:jc w:val="both"/>
        <w:rPr>
          <w:sz w:val="12"/>
        </w:rPr>
      </w:pPr>
      <w:r w:rsidRPr="0041438B">
        <w:rPr>
          <w:sz w:val="12"/>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84" w:history="1">
        <w:r w:rsidRPr="0041438B">
          <w:rPr>
            <w:sz w:val="12"/>
          </w:rPr>
          <w:t>статьей 19.1</w:t>
        </w:r>
      </w:hyperlink>
      <w:r w:rsidRPr="0041438B">
        <w:rPr>
          <w:sz w:val="12"/>
        </w:rPr>
        <w:t xml:space="preserve"> Закона Российской Федерации от 21 февраля 1992 года N 2395-1 "О недрах").</w:t>
      </w:r>
    </w:p>
    <w:p w:rsidR="0041438B" w:rsidRPr="0041438B" w:rsidRDefault="0041438B" w:rsidP="0041438B">
      <w:pPr>
        <w:numPr>
          <w:ilvl w:val="0"/>
          <w:numId w:val="37"/>
        </w:numPr>
        <w:tabs>
          <w:tab w:val="clear" w:pos="360"/>
          <w:tab w:val="num" w:pos="720"/>
          <w:tab w:val="left" w:pos="1080"/>
        </w:tabs>
        <w:suppressAutoHyphens/>
        <w:ind w:left="0" w:firstLine="720"/>
        <w:jc w:val="both"/>
        <w:rPr>
          <w:sz w:val="12"/>
        </w:rPr>
      </w:pPr>
      <w:r w:rsidRPr="0041438B">
        <w:rPr>
          <w:sz w:val="12"/>
        </w:rPr>
        <w:t>В границах прибрежных защитных полос наряду с ограничениями, установленными частью 3 настоящей статьи запрещается:</w:t>
      </w:r>
    </w:p>
    <w:p w:rsidR="0041438B" w:rsidRPr="0041438B" w:rsidRDefault="0041438B" w:rsidP="0041438B">
      <w:pPr>
        <w:ind w:firstLine="709"/>
        <w:jc w:val="both"/>
        <w:rPr>
          <w:sz w:val="12"/>
        </w:rPr>
      </w:pPr>
      <w:r w:rsidRPr="0041438B">
        <w:rPr>
          <w:sz w:val="12"/>
        </w:rPr>
        <w:t>1) распашка земель;</w:t>
      </w:r>
    </w:p>
    <w:p w:rsidR="0041438B" w:rsidRPr="0041438B" w:rsidRDefault="0041438B" w:rsidP="0041438B">
      <w:pPr>
        <w:ind w:firstLine="709"/>
        <w:jc w:val="both"/>
        <w:rPr>
          <w:sz w:val="12"/>
        </w:rPr>
      </w:pPr>
      <w:r w:rsidRPr="0041438B">
        <w:rPr>
          <w:sz w:val="12"/>
        </w:rPr>
        <w:t>2) размещение отвалов размываемых грунтов;</w:t>
      </w:r>
    </w:p>
    <w:p w:rsidR="0041438B" w:rsidRPr="0041438B" w:rsidRDefault="0041438B" w:rsidP="0041438B">
      <w:pPr>
        <w:ind w:firstLine="709"/>
        <w:jc w:val="both"/>
        <w:rPr>
          <w:sz w:val="12"/>
        </w:rPr>
      </w:pPr>
      <w:r w:rsidRPr="0041438B">
        <w:rPr>
          <w:sz w:val="12"/>
        </w:rPr>
        <w:t>3) выпас сельскохозяйственных животных и организация для них летних лагерей, ванн.</w:t>
      </w:r>
    </w:p>
    <w:p w:rsidR="0041438B" w:rsidRPr="0041438B" w:rsidRDefault="0041438B" w:rsidP="0041438B">
      <w:pPr>
        <w:tabs>
          <w:tab w:val="left" w:pos="1080"/>
        </w:tabs>
        <w:ind w:firstLine="709"/>
        <w:jc w:val="both"/>
        <w:rPr>
          <w:sz w:val="12"/>
        </w:rPr>
      </w:pPr>
      <w:r w:rsidRPr="0041438B">
        <w:rPr>
          <w:sz w:val="12"/>
        </w:rPr>
        <w:t>5. В границах водоохранных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заиления и засорения и истощения вод в соответствии с водным законодательством и законодательством в области охраны окружающей среды.</w:t>
      </w:r>
    </w:p>
    <w:p w:rsidR="0041438B" w:rsidRPr="0041438B" w:rsidRDefault="0041438B" w:rsidP="0041438B">
      <w:pPr>
        <w:pStyle w:val="ConsNormal"/>
        <w:tabs>
          <w:tab w:val="left" w:pos="993"/>
        </w:tabs>
        <w:ind w:right="0" w:firstLine="709"/>
        <w:jc w:val="both"/>
        <w:rPr>
          <w:rFonts w:ascii="Times New Roman" w:hAnsi="Times New Roman"/>
          <w:sz w:val="12"/>
          <w:szCs w:val="24"/>
        </w:rPr>
      </w:pPr>
      <w:r w:rsidRPr="0041438B">
        <w:rPr>
          <w:rFonts w:ascii="Times New Roman" w:hAnsi="Times New Roman"/>
          <w:sz w:val="12"/>
          <w:szCs w:val="24"/>
        </w:rPr>
        <w:t>6.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41438B" w:rsidRPr="0041438B" w:rsidRDefault="0041438B" w:rsidP="0041438B">
      <w:pPr>
        <w:widowControl w:val="0"/>
        <w:autoSpaceDE w:val="0"/>
        <w:autoSpaceDN w:val="0"/>
        <w:adjustRightInd w:val="0"/>
        <w:ind w:firstLine="709"/>
        <w:jc w:val="both"/>
        <w:rPr>
          <w:sz w:val="12"/>
        </w:rPr>
      </w:pPr>
      <w:r w:rsidRPr="0041438B">
        <w:rPr>
          <w:sz w:val="12"/>
        </w:rPr>
        <w:t>1) централизованные системы водоотведения (канализации), централизованные ливневые системы водоотведения;</w:t>
      </w:r>
    </w:p>
    <w:p w:rsidR="0041438B" w:rsidRPr="0041438B" w:rsidRDefault="0041438B" w:rsidP="0041438B">
      <w:pPr>
        <w:widowControl w:val="0"/>
        <w:autoSpaceDE w:val="0"/>
        <w:autoSpaceDN w:val="0"/>
        <w:adjustRightInd w:val="0"/>
        <w:ind w:firstLine="709"/>
        <w:jc w:val="both"/>
        <w:rPr>
          <w:sz w:val="12"/>
        </w:rPr>
      </w:pPr>
      <w:r w:rsidRPr="0041438B">
        <w:rPr>
          <w:sz w:val="12"/>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41438B" w:rsidRPr="0041438B" w:rsidRDefault="0041438B" w:rsidP="0041438B">
      <w:pPr>
        <w:widowControl w:val="0"/>
        <w:autoSpaceDE w:val="0"/>
        <w:autoSpaceDN w:val="0"/>
        <w:adjustRightInd w:val="0"/>
        <w:ind w:firstLine="709"/>
        <w:jc w:val="both"/>
        <w:rPr>
          <w:sz w:val="12"/>
        </w:rPr>
      </w:pPr>
      <w:r w:rsidRPr="0041438B">
        <w:rPr>
          <w:sz w:val="12"/>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41438B" w:rsidRPr="0041438B" w:rsidRDefault="0041438B" w:rsidP="0041438B">
      <w:pPr>
        <w:widowControl w:val="0"/>
        <w:autoSpaceDE w:val="0"/>
        <w:autoSpaceDN w:val="0"/>
        <w:adjustRightInd w:val="0"/>
        <w:ind w:firstLine="709"/>
        <w:jc w:val="both"/>
        <w:rPr>
          <w:sz w:val="12"/>
        </w:rPr>
      </w:pPr>
      <w:r w:rsidRPr="0041438B">
        <w:rPr>
          <w:sz w:val="12"/>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41438B" w:rsidRPr="0041438B" w:rsidRDefault="0041438B" w:rsidP="0041438B">
      <w:pPr>
        <w:widowControl w:val="0"/>
        <w:autoSpaceDE w:val="0"/>
        <w:autoSpaceDN w:val="0"/>
        <w:adjustRightInd w:val="0"/>
        <w:ind w:firstLine="709"/>
        <w:jc w:val="both"/>
        <w:rPr>
          <w:sz w:val="12"/>
        </w:rPr>
      </w:pPr>
      <w:r w:rsidRPr="0041438B">
        <w:rPr>
          <w:sz w:val="12"/>
        </w:rPr>
        <w:t xml:space="preserve">7. 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w:anchor="Par942" w:history="1">
        <w:r w:rsidRPr="0041438B">
          <w:rPr>
            <w:sz w:val="12"/>
          </w:rPr>
          <w:t>пункте 1 части 5</w:t>
        </w:r>
      </w:hyperlink>
      <w:r w:rsidRPr="0041438B">
        <w:rPr>
          <w:sz w:val="12"/>
        </w:rPr>
        <w:t xml:space="preserve">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41438B" w:rsidRPr="0041438B" w:rsidRDefault="0041438B" w:rsidP="0041438B">
      <w:pPr>
        <w:widowControl w:val="0"/>
        <w:autoSpaceDE w:val="0"/>
        <w:autoSpaceDN w:val="0"/>
        <w:adjustRightInd w:val="0"/>
        <w:ind w:firstLine="709"/>
        <w:jc w:val="both"/>
        <w:rPr>
          <w:sz w:val="12"/>
          <w:szCs w:val="26"/>
        </w:rPr>
      </w:pPr>
      <w:r w:rsidRPr="0041438B">
        <w:rPr>
          <w:sz w:val="12"/>
        </w:rPr>
        <w:t xml:space="preserve">8. </w:t>
      </w:r>
      <w:r w:rsidRPr="0041438B">
        <w:rPr>
          <w:sz w:val="12"/>
          <w:szCs w:val="26"/>
        </w:rPr>
        <w:t xml:space="preserve">Ширина береговой полосы от водных объектов в </w:t>
      </w:r>
      <w:r w:rsidRPr="0041438B">
        <w:rPr>
          <w:sz w:val="12"/>
        </w:rPr>
        <w:t>п. Хонгурей</w:t>
      </w:r>
      <w:r w:rsidRPr="0041438B">
        <w:rPr>
          <w:sz w:val="12"/>
          <w:szCs w:val="26"/>
        </w:rPr>
        <w:t xml:space="preserve"> (река Печора) составляет </w:t>
      </w:r>
      <w:smartTag w:uri="urn:schemas-microsoft-com:office:smarttags" w:element="metricconverter">
        <w:smartTagPr>
          <w:attr w:name="ProductID" w:val="20 метров"/>
        </w:smartTagPr>
        <w:r w:rsidRPr="0041438B">
          <w:rPr>
            <w:sz w:val="12"/>
            <w:szCs w:val="26"/>
            <w:shd w:val="clear" w:color="auto" w:fill="FFFFFF"/>
          </w:rPr>
          <w:t>20 метров</w:t>
        </w:r>
      </w:smartTag>
      <w:r w:rsidRPr="0041438B">
        <w:rPr>
          <w:sz w:val="12"/>
          <w:szCs w:val="26"/>
          <w:shd w:val="clear" w:color="auto" w:fill="FFFFFF"/>
        </w:rPr>
        <w:t xml:space="preserve"> от края воды вглубь берега в пределах внутренних водных путей (расположенных за пределами населённых пунктов), используемая безвозмездно для работ, связанных с судоходством и сплавом и </w:t>
      </w:r>
      <w:r w:rsidRPr="0041438B">
        <w:rPr>
          <w:sz w:val="12"/>
        </w:rPr>
        <w:t>предназначается для общего пользования</w:t>
      </w:r>
      <w:r w:rsidRPr="0041438B">
        <w:rPr>
          <w:sz w:val="12"/>
          <w:szCs w:val="26"/>
          <w:shd w:val="clear" w:color="auto" w:fill="FFFFFF"/>
        </w:rPr>
        <w:t xml:space="preserve">. </w:t>
      </w:r>
    </w:p>
    <w:p w:rsidR="0041438B" w:rsidRPr="0041438B" w:rsidRDefault="0041438B" w:rsidP="0041438B">
      <w:pPr>
        <w:autoSpaceDE w:val="0"/>
        <w:autoSpaceDN w:val="0"/>
        <w:adjustRightInd w:val="0"/>
        <w:ind w:firstLine="720"/>
        <w:jc w:val="both"/>
        <w:rPr>
          <w:sz w:val="12"/>
          <w:szCs w:val="26"/>
        </w:rPr>
      </w:pPr>
      <w:r w:rsidRPr="0041438B">
        <w:rPr>
          <w:sz w:val="12"/>
          <w:szCs w:val="26"/>
        </w:rPr>
        <w:t>Параметры и режим использования территории береговой полосы определяется в соответствии с «Кодексом внутреннего водного транспорта Российской Федерации» от 07.03.2001 N 24-ФЗ (принят ГД ФС РФ 07.02.2001) (ред. от 27.12.2009); «Земельный кодекс Российской Федерации» от 25.10.2001 N 136-ФЗ (принят ГД ФС РФ 28.09.2001) (ред. от 20.03.2011); Постановлением Правительства РФ от 06.02.2003 N 71 «Об утверждении Положения об особых условиях пользования береговой полосой внутренних водных путей Российской Федерации».</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431" w:name="_Toc486595035"/>
      <w:r w:rsidRPr="0041438B">
        <w:rPr>
          <w:rFonts w:ascii="Times New Roman" w:hAnsi="Times New Roman"/>
          <w:color w:val="auto"/>
          <w:sz w:val="12"/>
        </w:rPr>
        <w:t>Статья 53. Ограничения использования земельных участков и объектов капитального строительства на территории санитарно-защитных зон и санитарных разрывов, в том числе в границах зоны воздействия авиационного шума</w:t>
      </w:r>
      <w:bookmarkEnd w:id="431"/>
    </w:p>
    <w:p w:rsidR="0041438B" w:rsidRPr="0041438B" w:rsidRDefault="0041438B" w:rsidP="0041438B">
      <w:pPr>
        <w:numPr>
          <w:ilvl w:val="0"/>
          <w:numId w:val="24"/>
        </w:numPr>
        <w:tabs>
          <w:tab w:val="clear" w:pos="360"/>
          <w:tab w:val="left" w:pos="1080"/>
        </w:tabs>
        <w:suppressAutoHyphens/>
        <w:ind w:left="0" w:firstLine="709"/>
        <w:jc w:val="both"/>
        <w:rPr>
          <w:sz w:val="12"/>
        </w:rPr>
      </w:pPr>
      <w:r w:rsidRPr="0041438B">
        <w:rPr>
          <w:sz w:val="12"/>
        </w:rPr>
        <w:t>В целях обеспечения безопасности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санитарно-защитная зона.</w:t>
      </w:r>
    </w:p>
    <w:p w:rsidR="0041438B" w:rsidRPr="0041438B" w:rsidRDefault="0041438B" w:rsidP="0041438B">
      <w:pPr>
        <w:numPr>
          <w:ilvl w:val="0"/>
          <w:numId w:val="24"/>
        </w:numPr>
        <w:tabs>
          <w:tab w:val="clear" w:pos="360"/>
          <w:tab w:val="left" w:pos="1080"/>
        </w:tabs>
        <w:suppressAutoHyphens/>
        <w:ind w:left="0" w:firstLine="709"/>
        <w:jc w:val="both"/>
        <w:rPr>
          <w:sz w:val="12"/>
        </w:rPr>
      </w:pPr>
      <w:r w:rsidRPr="0041438B">
        <w:rPr>
          <w:sz w:val="12"/>
        </w:rPr>
        <w:t>Организация санитарно-защитных зон для предприятий и объектов, в том числе установление ограничений использования земельных участков и объектов капитального строительства, осуществляется в соответствии с требованиями СанПиН 2.2.1/2.1.1.1200-03 «Санитарно-защитные зоны и санитарная классификация предприятий, сооружений и иных объектов».</w:t>
      </w:r>
    </w:p>
    <w:p w:rsidR="0041438B" w:rsidRPr="0041438B" w:rsidRDefault="0041438B" w:rsidP="0041438B">
      <w:pPr>
        <w:numPr>
          <w:ilvl w:val="0"/>
          <w:numId w:val="24"/>
        </w:numPr>
        <w:tabs>
          <w:tab w:val="clear" w:pos="360"/>
          <w:tab w:val="left" w:pos="1080"/>
        </w:tabs>
        <w:suppressAutoHyphens/>
        <w:ind w:left="0" w:firstLine="709"/>
        <w:jc w:val="both"/>
        <w:rPr>
          <w:sz w:val="12"/>
        </w:rPr>
      </w:pPr>
      <w:r w:rsidRPr="0041438B">
        <w:rPr>
          <w:sz w:val="12"/>
        </w:rPr>
        <w:t>Для промышленных объектов и производств, сооружений, являющихся источниками воздействия на среду обитания и здоровье человека, в зависимости от мощности, условий эксплуатации, характера и количества выделяемых в окружающую среду загрязняющих веществ, создаваемого шума, вибрации и других вредных физических факторов, а также с учетом предусматриваемых мер по уменьшению неблагоприятного влияния их на среду обитания и здоровье человека в соответствии с санитарной классификацией промышленных объектов и производств устанавливаются следующие ориентировочные размеры санитарно-защитных зон:</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 промышленные объекты и производства первого класса опасности - </w:t>
      </w:r>
      <w:smartTag w:uri="urn:schemas-microsoft-com:office:smarttags" w:element="metricconverter">
        <w:smartTagPr>
          <w:attr w:name="ProductID" w:val="1000 м"/>
        </w:smartTagPr>
        <w:r w:rsidRPr="0041438B">
          <w:rPr>
            <w:rFonts w:ascii="Times New Roman" w:hAnsi="Times New Roman" w:cs="Times New Roman"/>
            <w:sz w:val="12"/>
            <w:szCs w:val="24"/>
          </w:rPr>
          <w:t>1000 м</w:t>
        </w:r>
      </w:smartTag>
      <w:r w:rsidRPr="0041438B">
        <w:rPr>
          <w:rFonts w:ascii="Times New Roman" w:hAnsi="Times New Roman" w:cs="Times New Roman"/>
          <w:sz w:val="12"/>
          <w:szCs w:val="24"/>
        </w:rPr>
        <w:t>;</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 промышленные объекты и производства второго класса опасности - </w:t>
      </w:r>
      <w:smartTag w:uri="urn:schemas-microsoft-com:office:smarttags" w:element="metricconverter">
        <w:smartTagPr>
          <w:attr w:name="ProductID" w:val="500 м"/>
        </w:smartTagPr>
        <w:r w:rsidRPr="0041438B">
          <w:rPr>
            <w:rFonts w:ascii="Times New Roman" w:hAnsi="Times New Roman" w:cs="Times New Roman"/>
            <w:sz w:val="12"/>
            <w:szCs w:val="24"/>
          </w:rPr>
          <w:t>500 м</w:t>
        </w:r>
      </w:smartTag>
      <w:r w:rsidRPr="0041438B">
        <w:rPr>
          <w:rFonts w:ascii="Times New Roman" w:hAnsi="Times New Roman" w:cs="Times New Roman"/>
          <w:sz w:val="12"/>
          <w:szCs w:val="24"/>
        </w:rPr>
        <w:t>;</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 промышленные объекты и производства третьего класса опасности - </w:t>
      </w:r>
      <w:smartTag w:uri="urn:schemas-microsoft-com:office:smarttags" w:element="metricconverter">
        <w:smartTagPr>
          <w:attr w:name="ProductID" w:val="300 м"/>
        </w:smartTagPr>
        <w:r w:rsidRPr="0041438B">
          <w:rPr>
            <w:rFonts w:ascii="Times New Roman" w:hAnsi="Times New Roman" w:cs="Times New Roman"/>
            <w:sz w:val="12"/>
            <w:szCs w:val="24"/>
          </w:rPr>
          <w:t>300 м</w:t>
        </w:r>
      </w:smartTag>
      <w:r w:rsidRPr="0041438B">
        <w:rPr>
          <w:rFonts w:ascii="Times New Roman" w:hAnsi="Times New Roman" w:cs="Times New Roman"/>
          <w:sz w:val="12"/>
          <w:szCs w:val="24"/>
        </w:rPr>
        <w:t>;</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 промышленные объекты и производства четвертого класса опасности - </w:t>
      </w:r>
      <w:smartTag w:uri="urn:schemas-microsoft-com:office:smarttags" w:element="metricconverter">
        <w:smartTagPr>
          <w:attr w:name="ProductID" w:val="100 м"/>
        </w:smartTagPr>
        <w:r w:rsidRPr="0041438B">
          <w:rPr>
            <w:rFonts w:ascii="Times New Roman" w:hAnsi="Times New Roman" w:cs="Times New Roman"/>
            <w:sz w:val="12"/>
            <w:szCs w:val="24"/>
          </w:rPr>
          <w:t>100 м</w:t>
        </w:r>
      </w:smartTag>
      <w:r w:rsidRPr="0041438B">
        <w:rPr>
          <w:rFonts w:ascii="Times New Roman" w:hAnsi="Times New Roman" w:cs="Times New Roman"/>
          <w:sz w:val="12"/>
          <w:szCs w:val="24"/>
        </w:rPr>
        <w:t>;</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 промышленные объекты и производства пятого класса опасности - </w:t>
      </w:r>
      <w:smartTag w:uri="urn:schemas-microsoft-com:office:smarttags" w:element="metricconverter">
        <w:smartTagPr>
          <w:attr w:name="ProductID" w:val="50 м"/>
        </w:smartTagPr>
        <w:r w:rsidRPr="0041438B">
          <w:rPr>
            <w:rFonts w:ascii="Times New Roman" w:hAnsi="Times New Roman" w:cs="Times New Roman"/>
            <w:sz w:val="12"/>
            <w:szCs w:val="24"/>
          </w:rPr>
          <w:t>50 м</w:t>
        </w:r>
      </w:smartTag>
      <w:r w:rsidRPr="0041438B">
        <w:rPr>
          <w:rFonts w:ascii="Times New Roman" w:hAnsi="Times New Roman" w:cs="Times New Roman"/>
          <w:sz w:val="12"/>
          <w:szCs w:val="24"/>
        </w:rPr>
        <w:t>.</w:t>
      </w:r>
    </w:p>
    <w:p w:rsidR="0041438B" w:rsidRPr="0041438B" w:rsidRDefault="0041438B" w:rsidP="0041438B">
      <w:pPr>
        <w:numPr>
          <w:ilvl w:val="0"/>
          <w:numId w:val="24"/>
        </w:numPr>
        <w:tabs>
          <w:tab w:val="clear" w:pos="360"/>
          <w:tab w:val="left" w:pos="1080"/>
        </w:tabs>
        <w:suppressAutoHyphens/>
        <w:ind w:left="0" w:firstLine="709"/>
        <w:jc w:val="both"/>
        <w:rPr>
          <w:sz w:val="12"/>
        </w:rPr>
      </w:pPr>
      <w:r w:rsidRPr="0041438B">
        <w:rPr>
          <w:sz w:val="12"/>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41438B" w:rsidRPr="0041438B" w:rsidRDefault="0041438B" w:rsidP="0041438B">
      <w:pPr>
        <w:numPr>
          <w:ilvl w:val="0"/>
          <w:numId w:val="24"/>
        </w:numPr>
        <w:tabs>
          <w:tab w:val="clear" w:pos="360"/>
          <w:tab w:val="left" w:pos="1080"/>
        </w:tabs>
        <w:suppressAutoHyphens/>
        <w:ind w:left="0" w:firstLine="709"/>
        <w:jc w:val="both"/>
        <w:rPr>
          <w:sz w:val="12"/>
        </w:rPr>
      </w:pPr>
      <w:r w:rsidRPr="0041438B">
        <w:rPr>
          <w:sz w:val="12"/>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41438B" w:rsidRPr="0041438B" w:rsidRDefault="0041438B" w:rsidP="0041438B">
      <w:pPr>
        <w:numPr>
          <w:ilvl w:val="0"/>
          <w:numId w:val="24"/>
        </w:numPr>
        <w:tabs>
          <w:tab w:val="clear" w:pos="360"/>
          <w:tab w:val="left" w:pos="1080"/>
        </w:tabs>
        <w:suppressAutoHyphens/>
        <w:ind w:left="0" w:firstLine="709"/>
        <w:jc w:val="both"/>
        <w:rPr>
          <w:sz w:val="12"/>
        </w:rPr>
      </w:pPr>
      <w:r w:rsidRPr="0041438B">
        <w:rPr>
          <w:sz w:val="12"/>
        </w:rPr>
        <w:t>Допускается размещать в границах санитарно-защитной зоны промышленного объекта или производства:</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41438B" w:rsidRPr="0041438B" w:rsidRDefault="0041438B" w:rsidP="0041438B">
      <w:pPr>
        <w:numPr>
          <w:ilvl w:val="0"/>
          <w:numId w:val="24"/>
        </w:numPr>
        <w:tabs>
          <w:tab w:val="clear" w:pos="360"/>
          <w:tab w:val="left" w:pos="1080"/>
        </w:tabs>
        <w:suppressAutoHyphens/>
        <w:ind w:left="0" w:firstLine="709"/>
        <w:jc w:val="both"/>
        <w:rPr>
          <w:sz w:val="12"/>
        </w:rPr>
      </w:pPr>
      <w:r w:rsidRPr="0041438B">
        <w:rPr>
          <w:sz w:val="12"/>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41438B" w:rsidRPr="0041438B" w:rsidRDefault="0041438B" w:rsidP="0041438B">
      <w:pPr>
        <w:numPr>
          <w:ilvl w:val="0"/>
          <w:numId w:val="24"/>
        </w:numPr>
        <w:tabs>
          <w:tab w:val="clear" w:pos="360"/>
          <w:tab w:val="left" w:pos="1080"/>
        </w:tabs>
        <w:suppressAutoHyphens/>
        <w:ind w:left="0" w:firstLine="709"/>
        <w:jc w:val="both"/>
        <w:rPr>
          <w:sz w:val="12"/>
        </w:rPr>
      </w:pPr>
      <w:r w:rsidRPr="0041438B">
        <w:rPr>
          <w:sz w:val="12"/>
        </w:rPr>
        <w:t>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 Положения частей 4-7 настоящей статьи применяются с учётом требований, установленных настоящей частью.</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432" w:name="_Toc486595036"/>
      <w:r w:rsidRPr="0041438B">
        <w:rPr>
          <w:rFonts w:ascii="Times New Roman" w:hAnsi="Times New Roman"/>
          <w:color w:val="auto"/>
          <w:sz w:val="12"/>
        </w:rPr>
        <w:t>Статья 54. Ограничения использования земельных участков и объектов капитального строительства на приаэродромной территории</w:t>
      </w:r>
      <w:bookmarkEnd w:id="432"/>
    </w:p>
    <w:p w:rsidR="0041438B" w:rsidRPr="0041438B" w:rsidRDefault="0041438B" w:rsidP="0041438B">
      <w:pPr>
        <w:tabs>
          <w:tab w:val="left" w:pos="709"/>
        </w:tabs>
        <w:ind w:firstLine="709"/>
        <w:jc w:val="both"/>
        <w:rPr>
          <w:sz w:val="12"/>
        </w:rPr>
      </w:pPr>
      <w:r w:rsidRPr="0041438B">
        <w:rPr>
          <w:sz w:val="12"/>
        </w:rPr>
        <w:t xml:space="preserve">Ограничения использования земельных участков и объектов капитального строительства на территории полосы воздушного подхода к аэродрому установлены Постановлением Правительства РФ от 11 марта 2010 года № 138 «Об утверждении Федеральных правил использования воздушного пространства Российской Федерации». </w:t>
      </w:r>
    </w:p>
    <w:p w:rsidR="0041438B" w:rsidRPr="0041438B" w:rsidRDefault="0041438B" w:rsidP="0041438B">
      <w:pPr>
        <w:tabs>
          <w:tab w:val="left" w:pos="709"/>
        </w:tabs>
        <w:ind w:firstLine="709"/>
        <w:jc w:val="both"/>
        <w:rPr>
          <w:sz w:val="12"/>
        </w:rPr>
      </w:pPr>
    </w:p>
    <w:p w:rsidR="0041438B" w:rsidRPr="0041438B" w:rsidRDefault="0041438B" w:rsidP="0041438B">
      <w:pPr>
        <w:tabs>
          <w:tab w:val="left" w:pos="709"/>
        </w:tabs>
        <w:ind w:firstLine="709"/>
        <w:jc w:val="both"/>
        <w:rPr>
          <w:sz w:val="12"/>
        </w:rPr>
      </w:pPr>
      <w:r w:rsidRPr="0041438B">
        <w:rPr>
          <w:sz w:val="12"/>
        </w:rPr>
        <w:t xml:space="preserve">Приаэродромная территория определяется по внешней границе проекции полос воздушных подходов на земную или водную поверхность, а вне полос воздушных подходов – окружностью радиусом </w:t>
      </w:r>
      <w:smartTag w:uri="urn:schemas-microsoft-com:office:smarttags" w:element="metricconverter">
        <w:smartTagPr>
          <w:attr w:name="ProductID" w:val="30 км"/>
        </w:smartTagPr>
        <w:r w:rsidRPr="0041438B">
          <w:rPr>
            <w:sz w:val="12"/>
          </w:rPr>
          <w:t>30 км</w:t>
        </w:r>
      </w:smartTag>
      <w:r w:rsidRPr="0041438B">
        <w:rPr>
          <w:sz w:val="12"/>
        </w:rPr>
        <w:t xml:space="preserve"> от контрольной точки аэродрома и прилегает к аэродрому.</w:t>
      </w:r>
    </w:p>
    <w:p w:rsidR="0041438B" w:rsidRPr="0041438B" w:rsidRDefault="0041438B" w:rsidP="0041438B">
      <w:pPr>
        <w:tabs>
          <w:tab w:val="left" w:pos="709"/>
        </w:tabs>
        <w:ind w:firstLine="709"/>
        <w:jc w:val="both"/>
        <w:rPr>
          <w:sz w:val="12"/>
        </w:rPr>
      </w:pPr>
      <w:r w:rsidRPr="0041438B">
        <w:rPr>
          <w:sz w:val="12"/>
        </w:rPr>
        <w:t>В границах приаэродромной территории запрещается проектирование, строительство и развитие городских и сельских поселений, а также строительство и реконструкция промышленных, сельскохозяйственных объектов, объектов капитального и индивидуального жилищного строительства и иных объектов без согласования со старшим авиационным начальником аэродрома.</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433" w:name="_Toc486595037"/>
      <w:r w:rsidRPr="0041438B">
        <w:rPr>
          <w:rFonts w:ascii="Times New Roman" w:hAnsi="Times New Roman"/>
          <w:color w:val="auto"/>
          <w:sz w:val="12"/>
        </w:rPr>
        <w:t>Статья 55. Ограничения использования земельных участков и объектов капитального строительства на территории полосы воздушного подхода к аэродрому</w:t>
      </w:r>
      <w:bookmarkEnd w:id="433"/>
    </w:p>
    <w:p w:rsidR="0041438B" w:rsidRPr="0041438B" w:rsidRDefault="0041438B" w:rsidP="0041438B">
      <w:pPr>
        <w:tabs>
          <w:tab w:val="left" w:pos="709"/>
        </w:tabs>
        <w:ind w:firstLine="709"/>
        <w:jc w:val="both"/>
        <w:rPr>
          <w:sz w:val="12"/>
        </w:rPr>
      </w:pPr>
      <w:r w:rsidRPr="0041438B">
        <w:rPr>
          <w:sz w:val="12"/>
        </w:rPr>
        <w:t xml:space="preserve">Ограничения использования земельных участков и объектов капитального строительства на территории полосы воздушного подхода к аэродрому установлены Постановлением Правительства РФ от 11 марта 2010 года № 138 «Об утверждении Федеральных правил использования воздушного пространства Российской Федерации». </w:t>
      </w:r>
    </w:p>
    <w:p w:rsidR="0041438B" w:rsidRPr="0041438B" w:rsidRDefault="0041438B" w:rsidP="0041438B">
      <w:pPr>
        <w:tabs>
          <w:tab w:val="left" w:pos="709"/>
        </w:tabs>
        <w:ind w:firstLine="709"/>
        <w:jc w:val="both"/>
        <w:rPr>
          <w:sz w:val="12"/>
        </w:rPr>
      </w:pPr>
      <w:r w:rsidRPr="0041438B">
        <w:rPr>
          <w:sz w:val="12"/>
        </w:rPr>
        <w:t>На аэродроме устанавливается полоса воздушных подходов (воздушное пространство в установленных границах), примыкающая к торцу взлетно-посадочной полосы и расположенная в направлении ее оси, в которой воздушные суда производят набор высоты после взлета и снижение при заходе на посадку. Границы полос воздушных подходов устанавливаются в порядке, определенном Министерством транспорта Российской Федерации, Министерством обороны Российской Федерации, Министерством промышленности и торговли Российской Федерации соответственно для гражданской, государственной и экспериментальной авиации</w:t>
      </w:r>
    </w:p>
    <w:p w:rsidR="0041438B" w:rsidRPr="0041438B" w:rsidRDefault="0041438B" w:rsidP="0041438B">
      <w:pPr>
        <w:tabs>
          <w:tab w:val="left" w:pos="709"/>
        </w:tabs>
        <w:ind w:firstLine="709"/>
        <w:jc w:val="both"/>
        <w:rPr>
          <w:sz w:val="12"/>
        </w:rPr>
      </w:pPr>
      <w:r w:rsidRPr="0041438B">
        <w:rPr>
          <w:sz w:val="12"/>
        </w:rPr>
        <w:t>В границах проекции полос воздушных подходов на земную или водную поверхность запрещается производство салютов и фейерверков.</w:t>
      </w:r>
    </w:p>
    <w:p w:rsidR="0041438B" w:rsidRPr="0041438B" w:rsidRDefault="0041438B" w:rsidP="0041438B">
      <w:pPr>
        <w:tabs>
          <w:tab w:val="left" w:pos="709"/>
        </w:tabs>
        <w:ind w:firstLine="709"/>
        <w:jc w:val="both"/>
        <w:rPr>
          <w:sz w:val="12"/>
        </w:rPr>
      </w:pPr>
      <w:r w:rsidRPr="0041438B">
        <w:rPr>
          <w:sz w:val="12"/>
        </w:rPr>
        <w:lastRenderedPageBreak/>
        <w:t>Запрещается применение лазеров и изделий на основе лазеров в направлении осуществляющих руление, взлет, посадку и полет воздушных судов.</w:t>
      </w:r>
    </w:p>
    <w:p w:rsidR="0041438B" w:rsidRPr="0041438B" w:rsidRDefault="0041438B" w:rsidP="0041438B">
      <w:pPr>
        <w:tabs>
          <w:tab w:val="left" w:pos="709"/>
        </w:tabs>
        <w:ind w:firstLine="709"/>
        <w:jc w:val="both"/>
        <w:rPr>
          <w:sz w:val="12"/>
        </w:rPr>
      </w:pPr>
      <w:r w:rsidRPr="0041438B">
        <w:rPr>
          <w:sz w:val="12"/>
        </w:rPr>
        <w:t>Запрещается размещать объекты выбросов (размещения) отходов, животноводческие фермы, скотобойни и другие объекты, способствующие привлечению и массовому скоплению птиц.</w:t>
      </w:r>
    </w:p>
    <w:p w:rsidR="0041438B" w:rsidRPr="0041438B" w:rsidRDefault="0041438B" w:rsidP="0041438B">
      <w:pPr>
        <w:tabs>
          <w:tab w:val="left" w:pos="709"/>
        </w:tabs>
        <w:ind w:firstLine="709"/>
        <w:jc w:val="both"/>
        <w:rPr>
          <w:sz w:val="12"/>
        </w:rPr>
      </w:pPr>
      <w:r w:rsidRPr="0041438B">
        <w:rPr>
          <w:sz w:val="12"/>
        </w:rPr>
        <w:t>Запрещается проектирование, строительство и развитие городских и сельских поселений, а также строительство и реконструкция промышленных, сельскохозяйственных объектов, объектов капитального и индивидуального жилищного строительства и иных объектов без согласования со старшим авиационным начальником аэродрома.</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434" w:name="_Toc486595038"/>
      <w:r w:rsidRPr="0041438B">
        <w:rPr>
          <w:rFonts w:ascii="Times New Roman" w:hAnsi="Times New Roman"/>
          <w:color w:val="auto"/>
          <w:sz w:val="12"/>
        </w:rPr>
        <w:t>Статья 56. Ограничения использования земельных участков и объектов капитального строительства на территории района аэродрома</w:t>
      </w:r>
      <w:bookmarkEnd w:id="434"/>
    </w:p>
    <w:p w:rsidR="0041438B" w:rsidRPr="0041438B" w:rsidRDefault="0041438B" w:rsidP="0041438B">
      <w:pPr>
        <w:tabs>
          <w:tab w:val="left" w:pos="709"/>
        </w:tabs>
        <w:ind w:firstLine="709"/>
        <w:jc w:val="both"/>
        <w:rPr>
          <w:sz w:val="12"/>
        </w:rPr>
      </w:pPr>
      <w:r w:rsidRPr="0041438B">
        <w:rPr>
          <w:sz w:val="12"/>
        </w:rPr>
        <w:t xml:space="preserve">Ограничения использования земельных участков и объектов капитального строительства на территории полосы воздушного подхода к аэродрому установлены Постановлением Правительства РФ от 11 марта 2010 года № 138 «Об утверждении Федеральных правил использования воздушного пространства Российской Федерации». </w:t>
      </w:r>
    </w:p>
    <w:p w:rsidR="0041438B" w:rsidRPr="0041438B" w:rsidRDefault="0041438B" w:rsidP="0041438B">
      <w:pPr>
        <w:tabs>
          <w:tab w:val="left" w:pos="709"/>
        </w:tabs>
        <w:ind w:firstLine="709"/>
        <w:jc w:val="both"/>
        <w:rPr>
          <w:sz w:val="12"/>
        </w:rPr>
      </w:pPr>
      <w:r w:rsidRPr="0041438B">
        <w:rPr>
          <w:sz w:val="12"/>
        </w:rPr>
        <w:t xml:space="preserve">Размер зоны определяется Министерством транспорта Российской Федерации, прилегает к аэродрому (вертодрому). Для аэродрома размер данной зоны составляет </w:t>
      </w:r>
      <w:smartTag w:uri="urn:schemas-microsoft-com:office:smarttags" w:element="metricconverter">
        <w:smartTagPr>
          <w:attr w:name="ProductID" w:val="10 км"/>
        </w:smartTagPr>
        <w:r w:rsidRPr="0041438B">
          <w:rPr>
            <w:sz w:val="12"/>
          </w:rPr>
          <w:t>10 км</w:t>
        </w:r>
      </w:smartTag>
      <w:r w:rsidRPr="0041438B">
        <w:rPr>
          <w:sz w:val="12"/>
        </w:rPr>
        <w:t xml:space="preserve"> от КТА аэропорта (посадочной площадки).</w:t>
      </w:r>
    </w:p>
    <w:p w:rsidR="0041438B" w:rsidRPr="0041438B" w:rsidRDefault="0041438B" w:rsidP="0041438B">
      <w:pPr>
        <w:tabs>
          <w:tab w:val="left" w:pos="709"/>
        </w:tabs>
        <w:ind w:firstLine="709"/>
        <w:jc w:val="both"/>
        <w:rPr>
          <w:sz w:val="12"/>
        </w:rPr>
      </w:pPr>
      <w:r w:rsidRPr="0041438B">
        <w:rPr>
          <w:sz w:val="12"/>
        </w:rPr>
        <w:t>Запрещается строительство без согласования старшего авиационного начальника аэродрома (вертодрома, посадочной площадки):</w:t>
      </w:r>
    </w:p>
    <w:p w:rsidR="0041438B" w:rsidRPr="0041438B" w:rsidRDefault="0041438B" w:rsidP="0041438B">
      <w:pPr>
        <w:tabs>
          <w:tab w:val="left" w:pos="709"/>
        </w:tabs>
        <w:ind w:firstLine="709"/>
        <w:jc w:val="both"/>
        <w:rPr>
          <w:sz w:val="12"/>
        </w:rPr>
      </w:pPr>
      <w:r w:rsidRPr="0041438B">
        <w:rPr>
          <w:sz w:val="12"/>
        </w:rPr>
        <w:t xml:space="preserve">а) объектов высотой </w:t>
      </w:r>
      <w:smartTag w:uri="urn:schemas-microsoft-com:office:smarttags" w:element="metricconverter">
        <w:smartTagPr>
          <w:attr w:name="ProductID" w:val="50 м"/>
        </w:smartTagPr>
        <w:r w:rsidRPr="0041438B">
          <w:rPr>
            <w:sz w:val="12"/>
          </w:rPr>
          <w:t>50 м</w:t>
        </w:r>
      </w:smartTag>
      <w:r w:rsidRPr="0041438B">
        <w:rPr>
          <w:sz w:val="12"/>
        </w:rPr>
        <w:t xml:space="preserve"> и более относительно уровня аэродрома (вертодрома);</w:t>
      </w:r>
    </w:p>
    <w:p w:rsidR="0041438B" w:rsidRPr="0041438B" w:rsidRDefault="0041438B" w:rsidP="0041438B">
      <w:pPr>
        <w:tabs>
          <w:tab w:val="left" w:pos="709"/>
        </w:tabs>
        <w:ind w:firstLine="709"/>
        <w:jc w:val="both"/>
        <w:rPr>
          <w:sz w:val="12"/>
        </w:rPr>
      </w:pPr>
      <w:r w:rsidRPr="0041438B">
        <w:rPr>
          <w:sz w:val="12"/>
        </w:rPr>
        <w:t>б) линий связи и электропередачи, а также других источников радио- и электромагнитных излучений, которые могут создавать помехи для работы радиотехнических средств;</w:t>
      </w:r>
    </w:p>
    <w:p w:rsidR="0041438B" w:rsidRPr="0041438B" w:rsidRDefault="0041438B" w:rsidP="0041438B">
      <w:pPr>
        <w:tabs>
          <w:tab w:val="left" w:pos="709"/>
        </w:tabs>
        <w:ind w:firstLine="709"/>
        <w:jc w:val="both"/>
        <w:rPr>
          <w:sz w:val="12"/>
        </w:rPr>
      </w:pPr>
      <w:r w:rsidRPr="0041438B">
        <w:rPr>
          <w:sz w:val="12"/>
        </w:rPr>
        <w:t>в) взрывоопасных объектов;</w:t>
      </w:r>
    </w:p>
    <w:p w:rsidR="0041438B" w:rsidRPr="0041438B" w:rsidRDefault="0041438B" w:rsidP="0041438B">
      <w:pPr>
        <w:tabs>
          <w:tab w:val="left" w:pos="709"/>
        </w:tabs>
        <w:ind w:firstLine="709"/>
        <w:jc w:val="both"/>
        <w:rPr>
          <w:sz w:val="12"/>
        </w:rPr>
      </w:pPr>
      <w:r w:rsidRPr="0041438B">
        <w:rPr>
          <w:sz w:val="12"/>
        </w:rPr>
        <w:t xml:space="preserve">г) факельных устройств для аварийного сжигания сбрасываемых газов высотой </w:t>
      </w:r>
      <w:smartTag w:uri="urn:schemas-microsoft-com:office:smarttags" w:element="metricconverter">
        <w:smartTagPr>
          <w:attr w:name="ProductID" w:val="50 м"/>
        </w:smartTagPr>
        <w:r w:rsidRPr="0041438B">
          <w:rPr>
            <w:sz w:val="12"/>
          </w:rPr>
          <w:t>50 м</w:t>
        </w:r>
      </w:smartTag>
      <w:r w:rsidRPr="0041438B">
        <w:rPr>
          <w:sz w:val="12"/>
        </w:rPr>
        <w:t xml:space="preserve"> и более (с учетом возможной высоты выброса пламени);</w:t>
      </w:r>
    </w:p>
    <w:p w:rsidR="0041438B" w:rsidRPr="0041438B" w:rsidRDefault="0041438B" w:rsidP="0041438B">
      <w:pPr>
        <w:tabs>
          <w:tab w:val="left" w:pos="709"/>
        </w:tabs>
        <w:ind w:firstLine="709"/>
        <w:jc w:val="both"/>
        <w:rPr>
          <w:sz w:val="12"/>
        </w:rPr>
      </w:pPr>
      <w:r w:rsidRPr="0041438B">
        <w:rPr>
          <w:sz w:val="12"/>
        </w:rPr>
        <w:t>д) промышленных и иных предприятий и сооружений, деятельность которых может привести к ухудшению видимости в районе аэродрома (вертодрома).</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435" w:name="_Toc486595039"/>
      <w:r w:rsidRPr="0041438B">
        <w:rPr>
          <w:rFonts w:ascii="Times New Roman" w:hAnsi="Times New Roman"/>
          <w:color w:val="auto"/>
          <w:sz w:val="12"/>
        </w:rPr>
        <w:t>Статья 57. Ограничения использования земельных участков в пределах первого пояса зон санитарной охраны подземных источников водоснабжения</w:t>
      </w:r>
      <w:bookmarkEnd w:id="435"/>
    </w:p>
    <w:p w:rsidR="0041438B" w:rsidRPr="0041438B" w:rsidRDefault="0041438B" w:rsidP="0041438B">
      <w:pPr>
        <w:rPr>
          <w:sz w:val="12"/>
          <w:lang w:eastAsia="en-US"/>
        </w:rPr>
      </w:pPr>
    </w:p>
    <w:p w:rsidR="0041438B" w:rsidRPr="0041438B" w:rsidRDefault="0041438B" w:rsidP="0041438B">
      <w:pPr>
        <w:numPr>
          <w:ilvl w:val="0"/>
          <w:numId w:val="25"/>
        </w:numPr>
        <w:tabs>
          <w:tab w:val="clear" w:pos="360"/>
          <w:tab w:val="num" w:pos="1080"/>
        </w:tabs>
        <w:suppressAutoHyphens/>
        <w:ind w:left="0" w:firstLine="709"/>
        <w:jc w:val="both"/>
        <w:rPr>
          <w:sz w:val="12"/>
        </w:rPr>
      </w:pPr>
      <w:r w:rsidRPr="0041438B">
        <w:rPr>
          <w:sz w:val="12"/>
        </w:rPr>
        <w:t>Основной целью создания и обеспечения режима в зоне санитарной охраны источников водоснабжения (далее - ЗСО) является санитарная охрана от загрязнения источников водоснабжения, а также территорий, на которых они расположены.</w:t>
      </w:r>
    </w:p>
    <w:p w:rsidR="0041438B" w:rsidRPr="0041438B" w:rsidRDefault="0041438B" w:rsidP="0041438B">
      <w:pPr>
        <w:numPr>
          <w:ilvl w:val="0"/>
          <w:numId w:val="25"/>
        </w:numPr>
        <w:tabs>
          <w:tab w:val="clear" w:pos="360"/>
          <w:tab w:val="left" w:pos="993"/>
          <w:tab w:val="num" w:pos="1134"/>
        </w:tabs>
        <w:suppressAutoHyphens/>
        <w:ind w:left="0" w:firstLine="709"/>
        <w:jc w:val="both"/>
        <w:rPr>
          <w:sz w:val="12"/>
        </w:rPr>
      </w:pPr>
      <w:r w:rsidRPr="0041438B">
        <w:rPr>
          <w:sz w:val="12"/>
        </w:rPr>
        <w:t>Ограничения использования земельных участков и объектов капитального строительства на территории санитарных, защитных и санитарно-защитные зон источников водоснабжения определяются режимами использования земельных участков и объектов капитального строительства устанавливаемыми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 52-ФЗ.</w:t>
      </w:r>
    </w:p>
    <w:p w:rsidR="0041438B" w:rsidRPr="0041438B" w:rsidRDefault="0041438B" w:rsidP="0041438B">
      <w:pPr>
        <w:pStyle w:val="S0"/>
        <w:numPr>
          <w:ilvl w:val="0"/>
          <w:numId w:val="25"/>
        </w:numPr>
        <w:tabs>
          <w:tab w:val="clear" w:pos="360"/>
          <w:tab w:val="num" w:pos="993"/>
        </w:tabs>
        <w:spacing w:before="0" w:line="240" w:lineRule="auto"/>
        <w:ind w:left="0" w:firstLine="709"/>
        <w:rPr>
          <w:color w:val="auto"/>
          <w:sz w:val="12"/>
        </w:rPr>
      </w:pPr>
      <w:r w:rsidRPr="0041438B">
        <w:rPr>
          <w:color w:val="auto"/>
          <w:sz w:val="12"/>
        </w:rPr>
        <w:t>Содержание указанного режима определено санитарно-эпидемиологическими правилами и нормативами СанПиН 2.1.4.1110-02 «Зоны санитарной охраны источников водоснабжения и водопроводов питьевого назначения».</w:t>
      </w:r>
    </w:p>
    <w:p w:rsidR="0041438B" w:rsidRPr="0041438B" w:rsidRDefault="0041438B" w:rsidP="0041438B">
      <w:pPr>
        <w:numPr>
          <w:ilvl w:val="0"/>
          <w:numId w:val="25"/>
        </w:numPr>
        <w:tabs>
          <w:tab w:val="clear" w:pos="360"/>
          <w:tab w:val="left" w:pos="993"/>
          <w:tab w:val="num" w:pos="1134"/>
        </w:tabs>
        <w:suppressAutoHyphens/>
        <w:ind w:left="0" w:firstLine="709"/>
        <w:jc w:val="both"/>
        <w:rPr>
          <w:sz w:val="12"/>
        </w:rPr>
      </w:pPr>
      <w:r w:rsidRPr="0041438B">
        <w:rPr>
          <w:sz w:val="12"/>
        </w:rPr>
        <w:t>В соответствии с СанПиН 2.1.4.1110-02 территория первого пояса ЗСО поверхностного источника водоснабжения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 Не допускается:</w:t>
      </w:r>
    </w:p>
    <w:p w:rsidR="0041438B" w:rsidRPr="0041438B" w:rsidRDefault="0041438B" w:rsidP="00227C4C">
      <w:pPr>
        <w:numPr>
          <w:ilvl w:val="0"/>
          <w:numId w:val="50"/>
        </w:numPr>
        <w:tabs>
          <w:tab w:val="num" w:pos="1134"/>
        </w:tabs>
        <w:suppressAutoHyphens/>
        <w:ind w:left="0" w:firstLine="709"/>
        <w:jc w:val="both"/>
        <w:rPr>
          <w:sz w:val="12"/>
        </w:rPr>
      </w:pPr>
      <w:r w:rsidRPr="0041438B">
        <w:rPr>
          <w:sz w:val="12"/>
        </w:rPr>
        <w:t>посадка высокоствольных деревьев,</w:t>
      </w:r>
    </w:p>
    <w:p w:rsidR="0041438B" w:rsidRPr="0041438B" w:rsidRDefault="0041438B" w:rsidP="00227C4C">
      <w:pPr>
        <w:numPr>
          <w:ilvl w:val="0"/>
          <w:numId w:val="50"/>
        </w:numPr>
        <w:tabs>
          <w:tab w:val="num" w:pos="1134"/>
        </w:tabs>
        <w:suppressAutoHyphens/>
        <w:ind w:left="0" w:firstLine="709"/>
        <w:jc w:val="both"/>
        <w:rPr>
          <w:sz w:val="12"/>
        </w:rPr>
      </w:pPr>
      <w:r w:rsidRPr="0041438B">
        <w:rPr>
          <w:sz w:val="12"/>
        </w:rPr>
        <w:t xml:space="preserve">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w:t>
      </w:r>
    </w:p>
    <w:p w:rsidR="0041438B" w:rsidRPr="0041438B" w:rsidRDefault="0041438B" w:rsidP="00227C4C">
      <w:pPr>
        <w:numPr>
          <w:ilvl w:val="0"/>
          <w:numId w:val="50"/>
        </w:numPr>
        <w:tabs>
          <w:tab w:val="num" w:pos="1134"/>
        </w:tabs>
        <w:suppressAutoHyphens/>
        <w:ind w:left="0" w:firstLine="709"/>
        <w:jc w:val="both"/>
        <w:rPr>
          <w:sz w:val="12"/>
        </w:rPr>
      </w:pPr>
      <w:r w:rsidRPr="0041438B">
        <w:rPr>
          <w:sz w:val="12"/>
        </w:rPr>
        <w:t>размещение жилых и хозяйственно-бытовых зданий, проживание людей;</w:t>
      </w:r>
    </w:p>
    <w:p w:rsidR="0041438B" w:rsidRPr="0041438B" w:rsidRDefault="0041438B" w:rsidP="00227C4C">
      <w:pPr>
        <w:numPr>
          <w:ilvl w:val="0"/>
          <w:numId w:val="50"/>
        </w:numPr>
        <w:tabs>
          <w:tab w:val="num" w:pos="1134"/>
        </w:tabs>
        <w:suppressAutoHyphens/>
        <w:ind w:left="0" w:firstLine="709"/>
        <w:jc w:val="both"/>
        <w:rPr>
          <w:sz w:val="12"/>
        </w:rPr>
      </w:pPr>
      <w:r w:rsidRPr="0041438B">
        <w:rPr>
          <w:sz w:val="12"/>
        </w:rPr>
        <w:t>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rsidR="0041438B" w:rsidRPr="0041438B" w:rsidRDefault="0041438B" w:rsidP="0041438B">
      <w:pPr>
        <w:ind w:firstLine="709"/>
        <w:jc w:val="both"/>
        <w:rPr>
          <w:sz w:val="12"/>
        </w:rPr>
      </w:pPr>
      <w:r w:rsidRPr="0041438B">
        <w:rPr>
          <w:sz w:val="12"/>
        </w:rPr>
        <w:t>На территории первого пояса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зон санитарной охраны с учётом санитарного режима на территории второго пояса.</w:t>
      </w:r>
    </w:p>
    <w:p w:rsidR="0041438B" w:rsidRPr="0041438B" w:rsidRDefault="0041438B" w:rsidP="0041438B">
      <w:pPr>
        <w:ind w:firstLine="709"/>
        <w:jc w:val="both"/>
        <w:rPr>
          <w:sz w:val="12"/>
        </w:rPr>
      </w:pPr>
      <w:r w:rsidRPr="0041438B">
        <w:rPr>
          <w:sz w:val="12"/>
        </w:rPr>
        <w:t xml:space="preserve">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 </w:t>
      </w:r>
    </w:p>
    <w:p w:rsidR="0041438B" w:rsidRPr="0041438B" w:rsidRDefault="0041438B" w:rsidP="0041438B">
      <w:pPr>
        <w:ind w:firstLine="709"/>
        <w:jc w:val="both"/>
        <w:rPr>
          <w:sz w:val="12"/>
        </w:rPr>
      </w:pPr>
      <w:r w:rsidRPr="0041438B">
        <w:rPr>
          <w:sz w:val="12"/>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436" w:name="_Toc486595040"/>
      <w:r w:rsidRPr="0041438B">
        <w:rPr>
          <w:rFonts w:ascii="Times New Roman" w:hAnsi="Times New Roman"/>
          <w:color w:val="auto"/>
          <w:sz w:val="12"/>
        </w:rPr>
        <w:t>Статья 58. Ограничения использования земельных участков и объектов капитального строительства в зоне затопления паводком 1% обеспеченности</w:t>
      </w:r>
      <w:bookmarkEnd w:id="436"/>
    </w:p>
    <w:p w:rsidR="0041438B" w:rsidRPr="0041438B" w:rsidRDefault="0041438B" w:rsidP="0041438B">
      <w:pPr>
        <w:tabs>
          <w:tab w:val="left" w:pos="1080"/>
        </w:tabs>
        <w:ind w:firstLine="709"/>
        <w:jc w:val="both"/>
        <w:rPr>
          <w:sz w:val="12"/>
        </w:rPr>
      </w:pPr>
      <w:r w:rsidRPr="0041438B">
        <w:rPr>
          <w:sz w:val="12"/>
        </w:rPr>
        <w:t>1.</w:t>
      </w:r>
      <w:r w:rsidRPr="0041438B">
        <w:rPr>
          <w:sz w:val="12"/>
        </w:rPr>
        <w:tab/>
        <w:t>Ограничения использования земельных участков и объектов капитального строительства на территориях, подверженных затоплению 1%-ым паводком, устанавливаются с целью защиты населения и территорий, в том числе при затоплении 1%-ым паводком.</w:t>
      </w:r>
    </w:p>
    <w:p w:rsidR="0041438B" w:rsidRPr="0041438B" w:rsidRDefault="0041438B" w:rsidP="0041438B">
      <w:pPr>
        <w:tabs>
          <w:tab w:val="left" w:pos="1080"/>
        </w:tabs>
        <w:ind w:firstLine="709"/>
        <w:jc w:val="both"/>
        <w:rPr>
          <w:sz w:val="12"/>
        </w:rPr>
      </w:pPr>
      <w:r w:rsidRPr="0041438B">
        <w:rPr>
          <w:sz w:val="12"/>
        </w:rPr>
        <w:t>2.</w:t>
      </w:r>
      <w:r w:rsidRPr="0041438B">
        <w:rPr>
          <w:sz w:val="12"/>
        </w:rPr>
        <w:tab/>
        <w:t>Ограничения использования земельных участков и объектов капитального строительства на территориях, подверженных затоплению 1%-ым паводком, определяются режимом использования земельных участков и объектов капитального строительства, устанавливаемым в соответствии с СНиП 2.07.01-89* Градостроительство. Планировка и застройка городских и сельских поселений, СНиП 2.06.15-85 Инженерная защита территории от затопления и подтопления, СНиП 2.01.15-80 Инженерная защита территории, зданий и сооружений от опасных геологических процессов в области защиты населения и территорий от затопления 1%-ым паводком.</w:t>
      </w:r>
    </w:p>
    <w:p w:rsidR="0041438B" w:rsidRPr="0041438B" w:rsidRDefault="0041438B" w:rsidP="0041438B">
      <w:pPr>
        <w:tabs>
          <w:tab w:val="left" w:pos="1080"/>
        </w:tabs>
        <w:ind w:firstLine="709"/>
        <w:jc w:val="both"/>
        <w:rPr>
          <w:sz w:val="12"/>
        </w:rPr>
      </w:pPr>
      <w:r w:rsidRPr="0041438B">
        <w:rPr>
          <w:sz w:val="12"/>
        </w:rPr>
        <w:t>3.</w:t>
      </w:r>
      <w:r w:rsidRPr="0041438B">
        <w:rPr>
          <w:sz w:val="12"/>
        </w:rPr>
        <w:tab/>
        <w:t xml:space="preserve">Без проведения мероприятий по инженерной подготовке территории разрешается использование территории в рекреационных целях. </w:t>
      </w:r>
    </w:p>
    <w:p w:rsidR="0041438B" w:rsidRPr="0041438B" w:rsidRDefault="0041438B" w:rsidP="0041438B">
      <w:pPr>
        <w:tabs>
          <w:tab w:val="left" w:pos="1080"/>
        </w:tabs>
        <w:ind w:firstLine="709"/>
        <w:jc w:val="both"/>
        <w:rPr>
          <w:sz w:val="12"/>
        </w:rPr>
      </w:pPr>
      <w:r w:rsidRPr="0041438B">
        <w:rPr>
          <w:sz w:val="12"/>
        </w:rPr>
        <w:t>4.</w:t>
      </w:r>
      <w:r w:rsidRPr="0041438B">
        <w:rPr>
          <w:sz w:val="12"/>
        </w:rPr>
        <w:tab/>
        <w:t>Принципиальное содержание указанного режима применительно к территориям подверженным затоплению 1%-ым паводком определено в генеральном плане Муниципального образования.</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437" w:name="_Toc486595041"/>
      <w:r w:rsidRPr="0041438B">
        <w:rPr>
          <w:rFonts w:ascii="Times New Roman" w:hAnsi="Times New Roman"/>
          <w:color w:val="auto"/>
          <w:sz w:val="12"/>
        </w:rPr>
        <w:t>Статья 59. Ограничения использования земельных участков и объектов капитального строительства на территории рыбоохранных зон</w:t>
      </w:r>
      <w:bookmarkEnd w:id="437"/>
    </w:p>
    <w:p w:rsidR="0041438B" w:rsidRPr="0041438B" w:rsidRDefault="0041438B" w:rsidP="0041438B">
      <w:pPr>
        <w:tabs>
          <w:tab w:val="left" w:pos="1080"/>
        </w:tabs>
        <w:ind w:firstLine="709"/>
        <w:jc w:val="both"/>
        <w:rPr>
          <w:sz w:val="12"/>
        </w:rPr>
      </w:pPr>
      <w:r w:rsidRPr="0041438B">
        <w:rPr>
          <w:sz w:val="12"/>
        </w:rPr>
        <w:t>Ограничения использования земельных участков и объектов капитального строительства на территории рыбоохранных зон определяются в соответствии с Правилами установления рыбоохранных зон, утвержденными постановлением Правительства Российской Федерации от 06 октября 2008 года № 743.</w:t>
      </w:r>
    </w:p>
    <w:p w:rsidR="0041438B" w:rsidRPr="0041438B" w:rsidRDefault="0041438B" w:rsidP="0041438B">
      <w:pPr>
        <w:pStyle w:val="3"/>
        <w:keepLines w:val="0"/>
        <w:widowControl w:val="0"/>
        <w:numPr>
          <w:ilvl w:val="2"/>
          <w:numId w:val="14"/>
        </w:numPr>
        <w:tabs>
          <w:tab w:val="clear" w:pos="720"/>
          <w:tab w:val="left" w:pos="0"/>
        </w:tabs>
        <w:suppressAutoHyphens/>
        <w:spacing w:before="0"/>
        <w:ind w:left="0" w:firstLine="0"/>
        <w:jc w:val="center"/>
        <w:rPr>
          <w:rFonts w:ascii="Times New Roman" w:hAnsi="Times New Roman"/>
          <w:color w:val="auto"/>
          <w:sz w:val="12"/>
        </w:rPr>
      </w:pPr>
      <w:bookmarkStart w:id="438" w:name="_Toc486595042"/>
      <w:r w:rsidRPr="0041438B">
        <w:rPr>
          <w:rFonts w:ascii="Times New Roman" w:hAnsi="Times New Roman"/>
          <w:color w:val="auto"/>
          <w:sz w:val="12"/>
        </w:rPr>
        <w:t>Статья 60. Ограничения использования земельных участков и объектов капитального строительства на территории охранных зон объектов электросетевого хозяйства</w:t>
      </w:r>
      <w:bookmarkEnd w:id="438"/>
    </w:p>
    <w:p w:rsidR="0041438B" w:rsidRPr="0041438B" w:rsidRDefault="0041438B" w:rsidP="0041438B">
      <w:pPr>
        <w:numPr>
          <w:ilvl w:val="0"/>
          <w:numId w:val="26"/>
        </w:numPr>
        <w:tabs>
          <w:tab w:val="clear" w:pos="360"/>
          <w:tab w:val="left" w:pos="1134"/>
        </w:tabs>
        <w:suppressAutoHyphens/>
        <w:ind w:left="0" w:firstLine="709"/>
        <w:jc w:val="both"/>
        <w:rPr>
          <w:sz w:val="12"/>
        </w:rPr>
      </w:pPr>
      <w:r w:rsidRPr="0041438B">
        <w:rPr>
          <w:sz w:val="12"/>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41438B" w:rsidRPr="0041438B" w:rsidRDefault="0041438B" w:rsidP="0041438B">
      <w:pPr>
        <w:numPr>
          <w:ilvl w:val="0"/>
          <w:numId w:val="26"/>
        </w:numPr>
        <w:tabs>
          <w:tab w:val="clear" w:pos="360"/>
          <w:tab w:val="left" w:pos="1134"/>
        </w:tabs>
        <w:suppressAutoHyphens/>
        <w:ind w:left="0" w:firstLine="709"/>
        <w:jc w:val="both"/>
        <w:rPr>
          <w:sz w:val="12"/>
        </w:rPr>
      </w:pPr>
      <w:r w:rsidRPr="0041438B">
        <w:rPr>
          <w:sz w:val="12"/>
        </w:rPr>
        <w:t>Ограничения использования земельных участков и объектов капитального строительства на территории охранных зон определяются на основании Правил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утверждённых Постановлением Правительства Российской Федерации от 24 февраля 2009 года № 160.</w:t>
      </w:r>
    </w:p>
    <w:p w:rsidR="0041438B" w:rsidRPr="0041438B" w:rsidRDefault="0041438B" w:rsidP="0041438B">
      <w:pPr>
        <w:numPr>
          <w:ilvl w:val="0"/>
          <w:numId w:val="26"/>
        </w:numPr>
        <w:tabs>
          <w:tab w:val="clear" w:pos="360"/>
          <w:tab w:val="left" w:pos="1134"/>
        </w:tabs>
        <w:suppressAutoHyphens/>
        <w:ind w:left="0" w:firstLine="709"/>
        <w:jc w:val="both"/>
        <w:rPr>
          <w:sz w:val="12"/>
        </w:rPr>
      </w:pPr>
      <w:r w:rsidRPr="0041438B">
        <w:rPr>
          <w:sz w:val="12"/>
        </w:rPr>
        <w:t>Охранные зоны устанавливаются:</w:t>
      </w:r>
    </w:p>
    <w:p w:rsidR="0041438B" w:rsidRPr="0041438B" w:rsidRDefault="0041438B" w:rsidP="0041438B">
      <w:pPr>
        <w:pStyle w:val="ConsPlusNormal"/>
        <w:widowControl/>
        <w:numPr>
          <w:ilvl w:val="0"/>
          <w:numId w:val="27"/>
        </w:numPr>
        <w:tabs>
          <w:tab w:val="num" w:pos="108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неотклонённом их положении на следующем расстоянии:</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а) при проектно номинальном классе напряжения до 1 кВ – </w:t>
      </w:r>
      <w:smartTag w:uri="urn:schemas-microsoft-com:office:smarttags" w:element="metricconverter">
        <w:smartTagPr>
          <w:attr w:name="ProductID" w:val="2 метра"/>
        </w:smartTagPr>
        <w:r w:rsidRPr="0041438B">
          <w:rPr>
            <w:rFonts w:ascii="Times New Roman" w:hAnsi="Times New Roman" w:cs="Times New Roman"/>
            <w:sz w:val="12"/>
            <w:szCs w:val="24"/>
          </w:rPr>
          <w:t>2 метра</w:t>
        </w:r>
      </w:smartTag>
      <w:r w:rsidRPr="0041438B">
        <w:rPr>
          <w:rFonts w:ascii="Times New Roman" w:hAnsi="Times New Roman" w:cs="Times New Roman"/>
          <w:sz w:val="12"/>
          <w:szCs w:val="24"/>
        </w:rPr>
        <w:t>;</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б) при проектно номинальном классе напряжения 35 кВ – </w:t>
      </w:r>
      <w:smartTag w:uri="urn:schemas-microsoft-com:office:smarttags" w:element="metricconverter">
        <w:smartTagPr>
          <w:attr w:name="ProductID" w:val="15 метров"/>
        </w:smartTagPr>
        <w:r w:rsidRPr="0041438B">
          <w:rPr>
            <w:rFonts w:ascii="Times New Roman" w:hAnsi="Times New Roman" w:cs="Times New Roman"/>
            <w:sz w:val="12"/>
            <w:szCs w:val="24"/>
          </w:rPr>
          <w:t>15 метров</w:t>
        </w:r>
      </w:smartTag>
      <w:r w:rsidRPr="0041438B">
        <w:rPr>
          <w:rFonts w:ascii="Times New Roman" w:hAnsi="Times New Roman" w:cs="Times New Roman"/>
          <w:sz w:val="12"/>
          <w:szCs w:val="24"/>
        </w:rPr>
        <w:t>;</w:t>
      </w:r>
    </w:p>
    <w:p w:rsidR="0041438B" w:rsidRPr="0041438B" w:rsidRDefault="0041438B" w:rsidP="0041438B">
      <w:pPr>
        <w:pStyle w:val="ConsPlusNormal"/>
        <w:widowControl/>
        <w:ind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в) при проектном номинальном классе напряжения 110 кВ – </w:t>
      </w:r>
      <w:smartTag w:uri="urn:schemas-microsoft-com:office:smarttags" w:element="metricconverter">
        <w:smartTagPr>
          <w:attr w:name="ProductID" w:val="20 метров"/>
        </w:smartTagPr>
        <w:r w:rsidRPr="0041438B">
          <w:rPr>
            <w:rFonts w:ascii="Times New Roman" w:hAnsi="Times New Roman" w:cs="Times New Roman"/>
            <w:sz w:val="12"/>
            <w:szCs w:val="24"/>
          </w:rPr>
          <w:t>20 метров</w:t>
        </w:r>
      </w:smartTag>
      <w:r w:rsidRPr="0041438B">
        <w:rPr>
          <w:rFonts w:ascii="Times New Roman" w:hAnsi="Times New Roman" w:cs="Times New Roman"/>
          <w:sz w:val="12"/>
          <w:szCs w:val="24"/>
        </w:rPr>
        <w:t>;</w:t>
      </w:r>
    </w:p>
    <w:p w:rsidR="0041438B" w:rsidRPr="0041438B" w:rsidRDefault="0041438B" w:rsidP="0041438B">
      <w:pPr>
        <w:pStyle w:val="ConsPlusNormal"/>
        <w:widowControl/>
        <w:numPr>
          <w:ilvl w:val="0"/>
          <w:numId w:val="27"/>
        </w:numPr>
        <w:tabs>
          <w:tab w:val="num" w:pos="108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w:t>
      </w:r>
      <w:smartTag w:uri="urn:schemas-microsoft-com:office:smarttags" w:element="metricconverter">
        <w:smartTagPr>
          <w:attr w:name="ProductID" w:val="1 метра"/>
        </w:smartTagPr>
        <w:r w:rsidRPr="0041438B">
          <w:rPr>
            <w:rFonts w:ascii="Times New Roman" w:hAnsi="Times New Roman" w:cs="Times New Roman"/>
            <w:sz w:val="12"/>
            <w:szCs w:val="24"/>
          </w:rPr>
          <w:t>1 метра</w:t>
        </w:r>
      </w:smartTag>
      <w:r w:rsidRPr="0041438B">
        <w:rPr>
          <w:rFonts w:ascii="Times New Roman" w:hAnsi="Times New Roman" w:cs="Times New Roman"/>
          <w:sz w:val="12"/>
          <w:szCs w:val="24"/>
        </w:rPr>
        <w:t xml:space="preserve"> (при прохождении кабельных линий напряжением до 1 киловольта под тротуарами – на </w:t>
      </w:r>
      <w:smartTag w:uri="urn:schemas-microsoft-com:office:smarttags" w:element="metricconverter">
        <w:smartTagPr>
          <w:attr w:name="ProductID" w:val="0,6 метра"/>
        </w:smartTagPr>
        <w:r w:rsidRPr="0041438B">
          <w:rPr>
            <w:rFonts w:ascii="Times New Roman" w:hAnsi="Times New Roman" w:cs="Times New Roman"/>
            <w:sz w:val="12"/>
            <w:szCs w:val="24"/>
          </w:rPr>
          <w:t>0,6 метра</w:t>
        </w:r>
      </w:smartTag>
      <w:r w:rsidRPr="0041438B">
        <w:rPr>
          <w:rFonts w:ascii="Times New Roman" w:hAnsi="Times New Roman" w:cs="Times New Roman"/>
          <w:sz w:val="12"/>
          <w:szCs w:val="24"/>
        </w:rPr>
        <w:t xml:space="preserve"> в сторону зданий и сооружений и на </w:t>
      </w:r>
      <w:smartTag w:uri="urn:schemas-microsoft-com:office:smarttags" w:element="metricconverter">
        <w:smartTagPr>
          <w:attr w:name="ProductID" w:val="1 метр"/>
        </w:smartTagPr>
        <w:r w:rsidRPr="0041438B">
          <w:rPr>
            <w:rFonts w:ascii="Times New Roman" w:hAnsi="Times New Roman" w:cs="Times New Roman"/>
            <w:sz w:val="12"/>
            <w:szCs w:val="24"/>
          </w:rPr>
          <w:t>1 метр</w:t>
        </w:r>
      </w:smartTag>
      <w:r w:rsidRPr="0041438B">
        <w:rPr>
          <w:rFonts w:ascii="Times New Roman" w:hAnsi="Times New Roman" w:cs="Times New Roman"/>
          <w:sz w:val="12"/>
          <w:szCs w:val="24"/>
        </w:rPr>
        <w:t xml:space="preserve"> в сторону проезжей части улицы);</w:t>
      </w:r>
    </w:p>
    <w:p w:rsidR="0041438B" w:rsidRPr="0041438B" w:rsidRDefault="0041438B" w:rsidP="0041438B">
      <w:pPr>
        <w:pStyle w:val="ConsPlusNormal"/>
        <w:widowControl/>
        <w:numPr>
          <w:ilvl w:val="0"/>
          <w:numId w:val="27"/>
        </w:numPr>
        <w:tabs>
          <w:tab w:val="num" w:pos="108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w:t>
      </w:r>
      <w:smartTag w:uri="urn:schemas-microsoft-com:office:smarttags" w:element="metricconverter">
        <w:smartTagPr>
          <w:attr w:name="ProductID" w:val="100 метров"/>
        </w:smartTagPr>
        <w:r w:rsidRPr="0041438B">
          <w:rPr>
            <w:rFonts w:ascii="Times New Roman" w:hAnsi="Times New Roman" w:cs="Times New Roman"/>
            <w:sz w:val="12"/>
            <w:szCs w:val="24"/>
          </w:rPr>
          <w:t>100 метров</w:t>
        </w:r>
      </w:smartTag>
      <w:r w:rsidRPr="0041438B">
        <w:rPr>
          <w:rFonts w:ascii="Times New Roman" w:hAnsi="Times New Roman" w:cs="Times New Roman"/>
          <w:sz w:val="12"/>
          <w:szCs w:val="24"/>
        </w:rPr>
        <w:t xml:space="preserve">; </w:t>
      </w:r>
    </w:p>
    <w:p w:rsidR="0041438B" w:rsidRPr="0041438B" w:rsidRDefault="0041438B" w:rsidP="0041438B">
      <w:pPr>
        <w:pStyle w:val="ConsPlusNormal"/>
        <w:widowControl/>
        <w:numPr>
          <w:ilvl w:val="0"/>
          <w:numId w:val="27"/>
        </w:numPr>
        <w:tabs>
          <w:tab w:val="num" w:pos="108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неотклонённом их положении для судоходных водоемов на расстоянии </w:t>
      </w:r>
      <w:smartTag w:uri="urn:schemas-microsoft-com:office:smarttags" w:element="metricconverter">
        <w:smartTagPr>
          <w:attr w:name="ProductID" w:val="100 метров"/>
        </w:smartTagPr>
        <w:r w:rsidRPr="0041438B">
          <w:rPr>
            <w:rFonts w:ascii="Times New Roman" w:hAnsi="Times New Roman" w:cs="Times New Roman"/>
            <w:sz w:val="12"/>
            <w:szCs w:val="24"/>
          </w:rPr>
          <w:t>100 метров</w:t>
        </w:r>
      </w:smartTag>
      <w:r w:rsidRPr="0041438B">
        <w:rPr>
          <w:rFonts w:ascii="Times New Roman" w:hAnsi="Times New Roman" w:cs="Times New Roman"/>
          <w:sz w:val="12"/>
          <w:szCs w:val="24"/>
        </w:rPr>
        <w:t>, для несудоходных водоемов - на расстоянии, предусмотренном для установления охранных зон вдоль воздушных линий электропередачи.</w:t>
      </w:r>
    </w:p>
    <w:p w:rsidR="0041438B" w:rsidRPr="0041438B" w:rsidRDefault="0041438B" w:rsidP="0041438B">
      <w:pPr>
        <w:numPr>
          <w:ilvl w:val="0"/>
          <w:numId w:val="26"/>
        </w:numPr>
        <w:tabs>
          <w:tab w:val="clear" w:pos="360"/>
          <w:tab w:val="left" w:pos="1134"/>
        </w:tabs>
        <w:suppressAutoHyphens/>
        <w:ind w:left="0" w:firstLine="709"/>
        <w:jc w:val="both"/>
        <w:rPr>
          <w:sz w:val="12"/>
        </w:rPr>
      </w:pPr>
      <w:r w:rsidRPr="0041438B">
        <w:rPr>
          <w:sz w:val="12"/>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41438B" w:rsidRPr="0041438B" w:rsidRDefault="0041438B" w:rsidP="0041438B">
      <w:pPr>
        <w:pStyle w:val="ConsPlusNormal"/>
        <w:widowControl/>
        <w:numPr>
          <w:ilvl w:val="0"/>
          <w:numId w:val="28"/>
        </w:numPr>
        <w:tabs>
          <w:tab w:val="num" w:pos="126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41438B" w:rsidRPr="0041438B" w:rsidRDefault="0041438B" w:rsidP="0041438B">
      <w:pPr>
        <w:pStyle w:val="ConsPlusNormal"/>
        <w:widowControl/>
        <w:numPr>
          <w:ilvl w:val="0"/>
          <w:numId w:val="28"/>
        </w:numPr>
        <w:tabs>
          <w:tab w:val="num" w:pos="1080"/>
          <w:tab w:val="num" w:pos="126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41438B" w:rsidRPr="0041438B" w:rsidRDefault="0041438B" w:rsidP="0041438B">
      <w:pPr>
        <w:pStyle w:val="ConsPlusNormal"/>
        <w:widowControl/>
        <w:numPr>
          <w:ilvl w:val="0"/>
          <w:numId w:val="28"/>
        </w:numPr>
        <w:tabs>
          <w:tab w:val="num" w:pos="1080"/>
          <w:tab w:val="num" w:pos="126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41438B" w:rsidRPr="0041438B" w:rsidRDefault="0041438B" w:rsidP="0041438B">
      <w:pPr>
        <w:pStyle w:val="ConsPlusNormal"/>
        <w:widowControl/>
        <w:numPr>
          <w:ilvl w:val="0"/>
          <w:numId w:val="28"/>
        </w:numPr>
        <w:tabs>
          <w:tab w:val="num" w:pos="1080"/>
          <w:tab w:val="num" w:pos="126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размещать свалки;</w:t>
      </w:r>
    </w:p>
    <w:p w:rsidR="0041438B" w:rsidRPr="0041438B" w:rsidRDefault="0041438B" w:rsidP="0041438B">
      <w:pPr>
        <w:pStyle w:val="ConsPlusNormal"/>
        <w:widowControl/>
        <w:numPr>
          <w:ilvl w:val="0"/>
          <w:numId w:val="28"/>
        </w:numPr>
        <w:tabs>
          <w:tab w:val="num" w:pos="1080"/>
          <w:tab w:val="num" w:pos="126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41438B" w:rsidRPr="0041438B" w:rsidRDefault="0041438B" w:rsidP="0041438B">
      <w:pPr>
        <w:numPr>
          <w:ilvl w:val="0"/>
          <w:numId w:val="26"/>
        </w:numPr>
        <w:tabs>
          <w:tab w:val="clear" w:pos="360"/>
          <w:tab w:val="left" w:pos="1134"/>
        </w:tabs>
        <w:suppressAutoHyphens/>
        <w:ind w:left="0" w:firstLine="709"/>
        <w:jc w:val="both"/>
        <w:rPr>
          <w:sz w:val="12"/>
        </w:rPr>
      </w:pPr>
      <w:r w:rsidRPr="0041438B">
        <w:rPr>
          <w:sz w:val="12"/>
        </w:rPr>
        <w:t>В охранных зонах, установленных для объектов электросетевого хозяйства напряжением свыше 1000 вольт, помимо действий, предусмотренных частью 4 настоящей статьи, запрещается:</w:t>
      </w:r>
    </w:p>
    <w:p w:rsidR="0041438B" w:rsidRPr="0041438B" w:rsidRDefault="0041438B" w:rsidP="0041438B">
      <w:pPr>
        <w:pStyle w:val="ConsPlusNormal"/>
        <w:widowControl/>
        <w:numPr>
          <w:ilvl w:val="0"/>
          <w:numId w:val="29"/>
        </w:numPr>
        <w:tabs>
          <w:tab w:val="num" w:pos="108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складировать или размещать хранилища любых, в том числе горюче-смазочных, материалов;</w:t>
      </w:r>
    </w:p>
    <w:p w:rsidR="0041438B" w:rsidRPr="0041438B" w:rsidRDefault="0041438B" w:rsidP="0041438B">
      <w:pPr>
        <w:pStyle w:val="ConsPlusNormal"/>
        <w:widowControl/>
        <w:numPr>
          <w:ilvl w:val="0"/>
          <w:numId w:val="29"/>
        </w:numPr>
        <w:tabs>
          <w:tab w:val="num" w:pos="1080"/>
          <w:tab w:val="num" w:pos="126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41438B" w:rsidRPr="0041438B" w:rsidRDefault="0041438B" w:rsidP="0041438B">
      <w:pPr>
        <w:pStyle w:val="ConsPlusNormal"/>
        <w:widowControl/>
        <w:numPr>
          <w:ilvl w:val="0"/>
          <w:numId w:val="29"/>
        </w:numPr>
        <w:tabs>
          <w:tab w:val="num" w:pos="1080"/>
          <w:tab w:val="num" w:pos="126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41438B" w:rsidRPr="0041438B" w:rsidRDefault="0041438B" w:rsidP="0041438B">
      <w:pPr>
        <w:numPr>
          <w:ilvl w:val="0"/>
          <w:numId w:val="26"/>
        </w:numPr>
        <w:tabs>
          <w:tab w:val="clear" w:pos="360"/>
          <w:tab w:val="left" w:pos="1134"/>
        </w:tabs>
        <w:suppressAutoHyphens/>
        <w:ind w:left="0" w:firstLine="709"/>
        <w:jc w:val="both"/>
        <w:rPr>
          <w:sz w:val="12"/>
        </w:rPr>
      </w:pPr>
      <w:r w:rsidRPr="0041438B">
        <w:rPr>
          <w:sz w:val="12"/>
        </w:rPr>
        <w:t>В пределах охранных зон без письменного решения о согласовании сетевых организаций юридическим и физическим лицам запрещаются:</w:t>
      </w:r>
    </w:p>
    <w:p w:rsidR="0041438B" w:rsidRPr="0041438B" w:rsidRDefault="0041438B" w:rsidP="0041438B">
      <w:pPr>
        <w:pStyle w:val="ConsPlusNormal"/>
        <w:widowControl/>
        <w:numPr>
          <w:ilvl w:val="0"/>
          <w:numId w:val="30"/>
        </w:numPr>
        <w:tabs>
          <w:tab w:val="num" w:pos="108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строительство, капитальный ремонт, реконструкция или снос зданий и сооружений;</w:t>
      </w:r>
    </w:p>
    <w:p w:rsidR="0041438B" w:rsidRPr="0041438B" w:rsidRDefault="0041438B" w:rsidP="0041438B">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взрывные, мелиоративные работы, в том числе связанные с временным затоплением земель;</w:t>
      </w:r>
    </w:p>
    <w:p w:rsidR="0041438B" w:rsidRPr="0041438B" w:rsidRDefault="0041438B" w:rsidP="0041438B">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посадка и вырубка деревьев и кустарников;</w:t>
      </w:r>
    </w:p>
    <w:p w:rsidR="0041438B" w:rsidRPr="0041438B" w:rsidRDefault="0041438B" w:rsidP="0041438B">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41438B" w:rsidRPr="0041438B" w:rsidRDefault="0041438B" w:rsidP="0041438B">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проход плавательных средств,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41438B" w:rsidRPr="0041438B" w:rsidRDefault="0041438B" w:rsidP="0041438B">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41438B">
          <w:rPr>
            <w:rFonts w:ascii="Times New Roman" w:hAnsi="Times New Roman" w:cs="Times New Roman"/>
            <w:sz w:val="12"/>
            <w:szCs w:val="24"/>
          </w:rPr>
          <w:t>4,5 метра</w:t>
        </w:r>
      </w:smartTag>
      <w:r w:rsidRPr="0041438B">
        <w:rPr>
          <w:rFonts w:ascii="Times New Roman" w:hAnsi="Times New Roman" w:cs="Times New Roman"/>
          <w:sz w:val="12"/>
          <w:szCs w:val="24"/>
        </w:rPr>
        <w:t xml:space="preserve"> (в охранных зонах воздушных линий электропередачи);</w:t>
      </w:r>
    </w:p>
    <w:p w:rsidR="0041438B" w:rsidRPr="0041438B" w:rsidRDefault="0041438B" w:rsidP="0041438B">
      <w:pPr>
        <w:pStyle w:val="ConsPlusNormal"/>
        <w:widowControl/>
        <w:numPr>
          <w:ilvl w:val="0"/>
          <w:numId w:val="30"/>
        </w:numPr>
        <w:tabs>
          <w:tab w:val="num" w:pos="1080"/>
          <w:tab w:val="num" w:pos="126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 xml:space="preserve">земляные работы на глубине более </w:t>
      </w:r>
      <w:smartTag w:uri="urn:schemas-microsoft-com:office:smarttags" w:element="metricconverter">
        <w:smartTagPr>
          <w:attr w:name="ProductID" w:val="0,3 метра"/>
        </w:smartTagPr>
        <w:r w:rsidRPr="0041438B">
          <w:rPr>
            <w:rFonts w:ascii="Times New Roman" w:hAnsi="Times New Roman" w:cs="Times New Roman"/>
            <w:sz w:val="12"/>
            <w:szCs w:val="24"/>
          </w:rPr>
          <w:t>0,3 метра</w:t>
        </w:r>
      </w:smartTag>
      <w:r w:rsidRPr="0041438B">
        <w:rPr>
          <w:rFonts w:ascii="Times New Roman" w:hAnsi="Times New Roman" w:cs="Times New Roman"/>
          <w:sz w:val="12"/>
          <w:szCs w:val="24"/>
        </w:rPr>
        <w:t xml:space="preserve"> (на вспахиваемых землях на глубине более </w:t>
      </w:r>
      <w:smartTag w:uri="urn:schemas-microsoft-com:office:smarttags" w:element="metricconverter">
        <w:smartTagPr>
          <w:attr w:name="ProductID" w:val="0,45 метра"/>
        </w:smartTagPr>
        <w:r w:rsidRPr="0041438B">
          <w:rPr>
            <w:rFonts w:ascii="Times New Roman" w:hAnsi="Times New Roman" w:cs="Times New Roman"/>
            <w:sz w:val="12"/>
            <w:szCs w:val="24"/>
          </w:rPr>
          <w:t>0,45 метра</w:t>
        </w:r>
      </w:smartTag>
      <w:r w:rsidRPr="0041438B">
        <w:rPr>
          <w:rFonts w:ascii="Times New Roman" w:hAnsi="Times New Roman" w:cs="Times New Roman"/>
          <w:sz w:val="12"/>
          <w:szCs w:val="24"/>
        </w:rPr>
        <w:t>), а также планировка грунта (в охранных зонах подземных кабельных линий электропередачи).</w:t>
      </w:r>
    </w:p>
    <w:p w:rsidR="0041438B" w:rsidRPr="0041438B" w:rsidRDefault="0041438B" w:rsidP="0041438B">
      <w:pPr>
        <w:numPr>
          <w:ilvl w:val="0"/>
          <w:numId w:val="26"/>
        </w:numPr>
        <w:tabs>
          <w:tab w:val="clear" w:pos="360"/>
          <w:tab w:val="left" w:pos="1134"/>
        </w:tabs>
        <w:suppressAutoHyphens/>
        <w:ind w:left="0" w:firstLine="709"/>
        <w:jc w:val="both"/>
        <w:rPr>
          <w:sz w:val="12"/>
        </w:rPr>
      </w:pPr>
      <w:r w:rsidRPr="0041438B">
        <w:rPr>
          <w:sz w:val="12"/>
        </w:rPr>
        <w:t>В охранных зонах, установленных для объектов электросетевого хозяйства напряжением до 1000 вольт, помимо действий, предусмотренных частью 6 настоящей статьи, без письменного решения о согласовании сетевых организаций запрещается:</w:t>
      </w:r>
    </w:p>
    <w:p w:rsidR="0041438B" w:rsidRPr="0041438B" w:rsidRDefault="0041438B" w:rsidP="0041438B">
      <w:pPr>
        <w:pStyle w:val="ConsPlusNormal"/>
        <w:widowControl/>
        <w:numPr>
          <w:ilvl w:val="0"/>
          <w:numId w:val="31"/>
        </w:numPr>
        <w:tabs>
          <w:tab w:val="left" w:pos="108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размещать детские и спортивные площадки, стадионы, рынки, торговые точки, загоны для скота, гаражи и стоянки всех видов машин и механизмов (в охранных зонах воздушных линий электропередачи);</w:t>
      </w:r>
    </w:p>
    <w:p w:rsidR="0041438B" w:rsidRPr="0041438B" w:rsidRDefault="0041438B" w:rsidP="0041438B">
      <w:pPr>
        <w:pStyle w:val="ConsPlusNormal"/>
        <w:widowControl/>
        <w:numPr>
          <w:ilvl w:val="0"/>
          <w:numId w:val="31"/>
        </w:numPr>
        <w:tabs>
          <w:tab w:val="left" w:pos="1080"/>
        </w:tabs>
        <w:suppressAutoHyphens/>
        <w:autoSpaceDN/>
        <w:adjustRightInd/>
        <w:ind w:left="0" w:firstLine="709"/>
        <w:jc w:val="both"/>
        <w:rPr>
          <w:rFonts w:ascii="Times New Roman" w:hAnsi="Times New Roman" w:cs="Times New Roman"/>
          <w:sz w:val="12"/>
          <w:szCs w:val="24"/>
        </w:rPr>
      </w:pPr>
      <w:r w:rsidRPr="0041438B">
        <w:rPr>
          <w:rFonts w:ascii="Times New Roman" w:hAnsi="Times New Roman" w:cs="Times New Roman"/>
          <w:sz w:val="12"/>
          <w:szCs w:val="24"/>
        </w:rPr>
        <w:t>складировать или размещать хранилища любых, в том числе горюче-смазочных, материалов.</w:t>
      </w:r>
    </w:p>
    <w:p w:rsidR="0041438B" w:rsidRPr="0041438B" w:rsidRDefault="0041438B" w:rsidP="0041438B">
      <w:pPr>
        <w:pStyle w:val="ConsPlusNormal"/>
        <w:widowControl/>
        <w:tabs>
          <w:tab w:val="left" w:pos="1080"/>
        </w:tabs>
        <w:ind w:firstLine="709"/>
        <w:jc w:val="both"/>
        <w:rPr>
          <w:rFonts w:ascii="Times New Roman" w:hAnsi="Times New Roman" w:cs="Times New Roman"/>
          <w:sz w:val="12"/>
          <w:szCs w:val="24"/>
        </w:rPr>
      </w:pPr>
    </w:p>
    <w:p w:rsidR="0041438B" w:rsidRPr="0041438B" w:rsidRDefault="0041438B" w:rsidP="0041438B">
      <w:pPr>
        <w:pStyle w:val="3"/>
        <w:tabs>
          <w:tab w:val="left" w:pos="708"/>
        </w:tabs>
        <w:spacing w:before="0"/>
        <w:jc w:val="both"/>
        <w:rPr>
          <w:rFonts w:ascii="Times New Roman" w:hAnsi="Times New Roman"/>
          <w:color w:val="auto"/>
          <w:sz w:val="12"/>
        </w:rPr>
      </w:pPr>
      <w:bookmarkStart w:id="439" w:name="_Toc486595043"/>
      <w:r w:rsidRPr="0041438B">
        <w:rPr>
          <w:rFonts w:ascii="Times New Roman" w:hAnsi="Times New Roman"/>
          <w:color w:val="auto"/>
          <w:sz w:val="12"/>
        </w:rPr>
        <w:t>Статья 61. Ограничения использования земельных участков и объектов капитального строительства на территории придорожных полос автомобильных дорог</w:t>
      </w:r>
      <w:bookmarkEnd w:id="439"/>
    </w:p>
    <w:p w:rsidR="0041438B" w:rsidRPr="0041438B" w:rsidRDefault="0041438B" w:rsidP="0041438B">
      <w:pPr>
        <w:widowControl w:val="0"/>
        <w:tabs>
          <w:tab w:val="left" w:pos="180"/>
          <w:tab w:val="left" w:pos="720"/>
          <w:tab w:val="left" w:pos="1080"/>
          <w:tab w:val="left" w:pos="1440"/>
        </w:tabs>
        <w:overflowPunct w:val="0"/>
        <w:ind w:firstLine="709"/>
        <w:jc w:val="both"/>
        <w:rPr>
          <w:sz w:val="12"/>
        </w:rPr>
      </w:pPr>
      <w:r w:rsidRPr="0041438B">
        <w:rPr>
          <w:sz w:val="12"/>
        </w:rPr>
        <w:t>1. В границах придорожных полос автомобильных дорог в соответствии с положениями Федерального закона «Об автомобильных дорогах и дорожной деятельности в Российской Федерации и о внесении изменений в отдельные законодательные акты Российской Федерации» допускаются при наличии согласия в письменной форме владельца автомобильной дороги:</w:t>
      </w:r>
    </w:p>
    <w:p w:rsidR="0041438B" w:rsidRPr="0041438B" w:rsidRDefault="0041438B" w:rsidP="0041438B">
      <w:pPr>
        <w:numPr>
          <w:ilvl w:val="0"/>
          <w:numId w:val="32"/>
        </w:numPr>
        <w:tabs>
          <w:tab w:val="num" w:pos="1134"/>
        </w:tabs>
        <w:suppressAutoHyphens/>
        <w:autoSpaceDE w:val="0"/>
        <w:ind w:left="0" w:firstLine="709"/>
        <w:jc w:val="both"/>
        <w:rPr>
          <w:sz w:val="12"/>
        </w:rPr>
      </w:pPr>
      <w:r w:rsidRPr="0041438B">
        <w:rPr>
          <w:sz w:val="12"/>
        </w:rPr>
        <w:t>строительство, реконструкция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w:t>
      </w:r>
    </w:p>
    <w:p w:rsidR="0041438B" w:rsidRDefault="0041438B" w:rsidP="0041438B">
      <w:pPr>
        <w:numPr>
          <w:ilvl w:val="0"/>
          <w:numId w:val="32"/>
        </w:numPr>
        <w:tabs>
          <w:tab w:val="num" w:pos="1134"/>
        </w:tabs>
        <w:suppressAutoHyphens/>
        <w:autoSpaceDE w:val="0"/>
        <w:ind w:left="0" w:firstLine="709"/>
        <w:jc w:val="both"/>
        <w:rPr>
          <w:sz w:val="12"/>
        </w:rPr>
      </w:pPr>
      <w:r w:rsidRPr="0041438B">
        <w:rPr>
          <w:sz w:val="12"/>
        </w:rPr>
        <w:t>установка рекламных конструкций, информационных щитов и указателей.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rsidR="00A2296E" w:rsidRDefault="00A2296E" w:rsidP="00A2296E">
      <w:pPr>
        <w:tabs>
          <w:tab w:val="num" w:pos="1134"/>
        </w:tabs>
        <w:suppressAutoHyphens/>
        <w:autoSpaceDE w:val="0"/>
        <w:jc w:val="both"/>
        <w:rPr>
          <w:sz w:val="12"/>
        </w:rPr>
      </w:pPr>
    </w:p>
    <w:p w:rsidR="00A2296E" w:rsidRPr="0041438B" w:rsidRDefault="00A2296E" w:rsidP="00A2296E">
      <w:pPr>
        <w:tabs>
          <w:tab w:val="num" w:pos="1134"/>
        </w:tabs>
        <w:suppressAutoHyphens/>
        <w:autoSpaceDE w:val="0"/>
        <w:jc w:val="both"/>
        <w:rPr>
          <w:sz w:val="12"/>
        </w:rPr>
      </w:pPr>
    </w:p>
    <w:p w:rsidR="00A2296E" w:rsidRPr="00A2296E" w:rsidRDefault="00A2296E" w:rsidP="00A2296E">
      <w:pPr>
        <w:pStyle w:val="a7"/>
        <w:jc w:val="right"/>
        <w:rPr>
          <w:rFonts w:ascii="Times New Roman" w:hAnsi="Times New Roman"/>
          <w:sz w:val="16"/>
          <w:szCs w:val="16"/>
        </w:rPr>
      </w:pPr>
      <w:r w:rsidRPr="00A2296E">
        <w:rPr>
          <w:rFonts w:ascii="Times New Roman" w:hAnsi="Times New Roman"/>
          <w:sz w:val="16"/>
          <w:szCs w:val="16"/>
        </w:rPr>
        <w:t>Приложение 6</w:t>
      </w:r>
    </w:p>
    <w:p w:rsidR="00A2296E" w:rsidRPr="00A2296E" w:rsidRDefault="00A2296E" w:rsidP="00A2296E">
      <w:pPr>
        <w:pStyle w:val="a7"/>
        <w:jc w:val="right"/>
        <w:rPr>
          <w:rFonts w:ascii="Times New Roman" w:hAnsi="Times New Roman"/>
          <w:sz w:val="16"/>
          <w:szCs w:val="16"/>
        </w:rPr>
      </w:pPr>
      <w:r w:rsidRPr="00A2296E">
        <w:rPr>
          <w:rFonts w:ascii="Times New Roman" w:hAnsi="Times New Roman"/>
          <w:sz w:val="16"/>
          <w:szCs w:val="16"/>
        </w:rPr>
        <w:t>к Решению Совета депутатов</w:t>
      </w:r>
    </w:p>
    <w:p w:rsidR="00A2296E" w:rsidRPr="00A2296E" w:rsidRDefault="00A2296E" w:rsidP="00A2296E">
      <w:pPr>
        <w:pStyle w:val="a7"/>
        <w:jc w:val="right"/>
        <w:rPr>
          <w:rFonts w:ascii="Times New Roman" w:hAnsi="Times New Roman"/>
          <w:sz w:val="16"/>
          <w:szCs w:val="16"/>
        </w:rPr>
      </w:pPr>
      <w:r w:rsidRPr="00A2296E">
        <w:rPr>
          <w:rFonts w:ascii="Times New Roman" w:hAnsi="Times New Roman"/>
          <w:sz w:val="16"/>
          <w:szCs w:val="16"/>
        </w:rPr>
        <w:t>«Пустозерский сельсовет» НАО</w:t>
      </w:r>
    </w:p>
    <w:p w:rsidR="00A2296E" w:rsidRPr="00A2296E" w:rsidRDefault="00A2296E" w:rsidP="00A2296E">
      <w:pPr>
        <w:pStyle w:val="a7"/>
        <w:jc w:val="right"/>
        <w:rPr>
          <w:rFonts w:ascii="Times New Roman" w:hAnsi="Times New Roman"/>
          <w:sz w:val="16"/>
          <w:szCs w:val="16"/>
        </w:rPr>
      </w:pPr>
      <w:r w:rsidRPr="00A2296E">
        <w:rPr>
          <w:rFonts w:ascii="Times New Roman" w:hAnsi="Times New Roman"/>
          <w:sz w:val="16"/>
          <w:szCs w:val="16"/>
        </w:rPr>
        <w:t xml:space="preserve"> от 28.06.2017 № 1</w:t>
      </w:r>
    </w:p>
    <w:p w:rsidR="00A2296E" w:rsidRPr="00A2296E" w:rsidRDefault="00A2296E" w:rsidP="00A2296E">
      <w:pPr>
        <w:pStyle w:val="a5"/>
        <w:tabs>
          <w:tab w:val="num" w:pos="-1134"/>
        </w:tabs>
        <w:rPr>
          <w:b/>
          <w:sz w:val="16"/>
          <w:szCs w:val="16"/>
        </w:rPr>
      </w:pPr>
    </w:p>
    <w:p w:rsidR="00A2296E" w:rsidRPr="00A2296E" w:rsidRDefault="00A2296E" w:rsidP="00A2296E">
      <w:pPr>
        <w:pStyle w:val="a5"/>
        <w:tabs>
          <w:tab w:val="num" w:pos="-1134"/>
        </w:tabs>
        <w:jc w:val="center"/>
        <w:rPr>
          <w:b/>
          <w:sz w:val="16"/>
          <w:szCs w:val="16"/>
        </w:rPr>
      </w:pPr>
    </w:p>
    <w:p w:rsidR="00A2296E" w:rsidRPr="00A2296E" w:rsidRDefault="00A2296E" w:rsidP="00A2296E">
      <w:pPr>
        <w:pStyle w:val="a5"/>
        <w:tabs>
          <w:tab w:val="num" w:pos="-1134"/>
        </w:tabs>
        <w:jc w:val="center"/>
        <w:rPr>
          <w:b/>
          <w:sz w:val="16"/>
          <w:szCs w:val="16"/>
        </w:rPr>
      </w:pPr>
      <w:r w:rsidRPr="00A2296E">
        <w:rPr>
          <w:b/>
          <w:sz w:val="16"/>
          <w:szCs w:val="16"/>
        </w:rPr>
        <w:t>Карта</w:t>
      </w:r>
    </w:p>
    <w:p w:rsidR="0041438B" w:rsidRPr="00A2296E" w:rsidRDefault="00A2296E" w:rsidP="00A2296E">
      <w:pPr>
        <w:pStyle w:val="a5"/>
        <w:tabs>
          <w:tab w:val="num" w:pos="-1134"/>
        </w:tabs>
        <w:jc w:val="center"/>
        <w:rPr>
          <w:b/>
          <w:sz w:val="16"/>
          <w:szCs w:val="16"/>
        </w:rPr>
      </w:pPr>
      <w:r w:rsidRPr="00A2296E">
        <w:rPr>
          <w:b/>
          <w:sz w:val="16"/>
          <w:szCs w:val="16"/>
        </w:rPr>
        <w:t xml:space="preserve">градостроительного  зонирования    поселка  Хонгурей муниципального образования  «Пустозерский сельсовет» Ненецкого автономного округа  </w:t>
      </w:r>
    </w:p>
    <w:p w:rsidR="0041438B" w:rsidRPr="00C762CD" w:rsidRDefault="00A2296E" w:rsidP="0041438B">
      <w:pPr>
        <w:ind w:firstLine="708"/>
        <w:jc w:val="both"/>
        <w:rPr>
          <w:bCs/>
        </w:rPr>
      </w:pPr>
      <w:r>
        <w:rPr>
          <w:bCs/>
          <w:noProof/>
        </w:rPr>
        <w:drawing>
          <wp:inline distT="0" distB="0" distL="0" distR="0">
            <wp:extent cx="6027420" cy="7315200"/>
            <wp:effectExtent l="19050" t="0" r="0" b="0"/>
            <wp:docPr id="4" name="Рисунок 3" descr="C:\Users\User\Desktop\в новости\Сессия 28.06.2017\карта градостроительного зонирования п Хонгуре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в новости\Сессия 28.06.2017\карта градостроительного зонирования п Хонгурей.jpg"/>
                    <pic:cNvPicPr>
                      <a:picLocks noChangeAspect="1" noChangeArrowheads="1"/>
                    </pic:cNvPicPr>
                  </pic:nvPicPr>
                  <pic:blipFill>
                    <a:blip r:embed="rId85"/>
                    <a:srcRect/>
                    <a:stretch>
                      <a:fillRect/>
                    </a:stretch>
                  </pic:blipFill>
                  <pic:spPr bwMode="auto">
                    <a:xfrm>
                      <a:off x="0" y="0"/>
                      <a:ext cx="6027420" cy="7315200"/>
                    </a:xfrm>
                    <a:prstGeom prst="rect">
                      <a:avLst/>
                    </a:prstGeom>
                    <a:noFill/>
                    <a:ln w="9525">
                      <a:noFill/>
                      <a:miter lim="800000"/>
                      <a:headEnd/>
                      <a:tailEnd/>
                    </a:ln>
                  </pic:spPr>
                </pic:pic>
              </a:graphicData>
            </a:graphic>
          </wp:inline>
        </w:drawing>
      </w:r>
    </w:p>
    <w:p w:rsidR="00536344" w:rsidRPr="00536344" w:rsidRDefault="00536344" w:rsidP="00B542BB">
      <w:pPr>
        <w:pStyle w:val="ConsTitle"/>
        <w:widowControl/>
        <w:ind w:right="0"/>
        <w:jc w:val="center"/>
        <w:rPr>
          <w:rFonts w:ascii="Times New Roman" w:hAnsi="Times New Roman"/>
          <w:szCs w:val="16"/>
        </w:rPr>
      </w:pPr>
      <w:r w:rsidRPr="00536344">
        <w:rPr>
          <w:rFonts w:ascii="Times New Roman" w:hAnsi="Times New Roman"/>
          <w:szCs w:val="16"/>
        </w:rPr>
        <w:t>СОВЕТ ДЕПУТАТОВ</w:t>
      </w:r>
    </w:p>
    <w:p w:rsidR="00536344" w:rsidRPr="00536344" w:rsidRDefault="00536344" w:rsidP="00B542BB">
      <w:pPr>
        <w:pStyle w:val="ConsTitle"/>
        <w:widowControl/>
        <w:ind w:right="0"/>
        <w:jc w:val="center"/>
        <w:rPr>
          <w:rFonts w:ascii="Times New Roman" w:hAnsi="Times New Roman"/>
          <w:szCs w:val="16"/>
        </w:rPr>
      </w:pPr>
      <w:r w:rsidRPr="00536344">
        <w:rPr>
          <w:rFonts w:ascii="Times New Roman" w:hAnsi="Times New Roman"/>
          <w:szCs w:val="16"/>
        </w:rPr>
        <w:t>МУНИЦИПАЛЬНОГО ОБРАЗОВАНИЯ «ПУСТОЗЕРСКИЙ СЕЛЬСОВЕТ»</w:t>
      </w:r>
    </w:p>
    <w:p w:rsidR="00536344" w:rsidRPr="00536344" w:rsidRDefault="00536344" w:rsidP="00B542BB">
      <w:pPr>
        <w:pStyle w:val="ConsTitle"/>
        <w:widowControl/>
        <w:ind w:right="0"/>
        <w:jc w:val="center"/>
        <w:rPr>
          <w:rFonts w:ascii="Times New Roman" w:hAnsi="Times New Roman"/>
          <w:szCs w:val="16"/>
        </w:rPr>
      </w:pPr>
      <w:r w:rsidRPr="00536344">
        <w:rPr>
          <w:rFonts w:ascii="Times New Roman" w:hAnsi="Times New Roman"/>
          <w:szCs w:val="16"/>
        </w:rPr>
        <w:t>НЕНЕЦКОГО АВТОНОМНОГО ОКРУГА</w:t>
      </w:r>
    </w:p>
    <w:p w:rsidR="00536344" w:rsidRPr="00536344" w:rsidRDefault="00536344" w:rsidP="00B542BB">
      <w:pPr>
        <w:pStyle w:val="ConsTitle"/>
        <w:widowControl/>
        <w:ind w:right="0"/>
        <w:jc w:val="center"/>
        <w:rPr>
          <w:rFonts w:ascii="Times New Roman" w:hAnsi="Times New Roman"/>
          <w:szCs w:val="16"/>
        </w:rPr>
      </w:pPr>
    </w:p>
    <w:p w:rsidR="00536344" w:rsidRPr="00536344" w:rsidRDefault="00536344" w:rsidP="00B542BB">
      <w:pPr>
        <w:pStyle w:val="ConsTitle"/>
        <w:widowControl/>
        <w:ind w:right="0"/>
        <w:jc w:val="center"/>
        <w:rPr>
          <w:rFonts w:ascii="Times New Roman" w:hAnsi="Times New Roman"/>
          <w:bCs/>
          <w:szCs w:val="16"/>
        </w:rPr>
      </w:pPr>
      <w:r w:rsidRPr="00536344">
        <w:rPr>
          <w:rFonts w:ascii="Times New Roman" w:hAnsi="Times New Roman"/>
          <w:b w:val="0"/>
          <w:bCs/>
          <w:szCs w:val="16"/>
        </w:rPr>
        <w:t>Т</w:t>
      </w:r>
      <w:r w:rsidRPr="00536344">
        <w:rPr>
          <w:rFonts w:ascii="Times New Roman" w:hAnsi="Times New Roman"/>
          <w:bCs/>
          <w:szCs w:val="16"/>
        </w:rPr>
        <w:t>ридцать четвертое заседание  26-го созыва (внеочередное)</w:t>
      </w:r>
    </w:p>
    <w:p w:rsidR="00536344" w:rsidRPr="00536344" w:rsidRDefault="00536344" w:rsidP="00B542BB">
      <w:pPr>
        <w:pStyle w:val="ConsTitle"/>
        <w:widowControl/>
        <w:ind w:right="0"/>
        <w:jc w:val="center"/>
        <w:rPr>
          <w:rFonts w:ascii="Times New Roman" w:hAnsi="Times New Roman"/>
          <w:b w:val="0"/>
          <w:bCs/>
          <w:szCs w:val="16"/>
        </w:rPr>
      </w:pPr>
    </w:p>
    <w:p w:rsidR="00536344" w:rsidRPr="00536344" w:rsidRDefault="00536344" w:rsidP="00B542BB">
      <w:pPr>
        <w:jc w:val="center"/>
        <w:rPr>
          <w:b/>
          <w:sz w:val="16"/>
          <w:szCs w:val="16"/>
        </w:rPr>
      </w:pPr>
      <w:r w:rsidRPr="00536344">
        <w:rPr>
          <w:b/>
          <w:sz w:val="16"/>
          <w:szCs w:val="16"/>
        </w:rPr>
        <w:t>Р  Е Ш Е Н И Е</w:t>
      </w:r>
    </w:p>
    <w:p w:rsidR="00536344" w:rsidRPr="00536344" w:rsidRDefault="00536344" w:rsidP="00227C4C">
      <w:pPr>
        <w:pStyle w:val="ConsPlusNormal"/>
        <w:widowControl/>
        <w:numPr>
          <w:ilvl w:val="0"/>
          <w:numId w:val="60"/>
        </w:numPr>
        <w:ind w:left="0"/>
        <w:jc w:val="center"/>
        <w:rPr>
          <w:rFonts w:ascii="Times New Roman" w:hAnsi="Times New Roman" w:cs="Times New Roman"/>
          <w:b/>
          <w:sz w:val="16"/>
          <w:szCs w:val="16"/>
        </w:rPr>
      </w:pPr>
      <w:r w:rsidRPr="00536344">
        <w:rPr>
          <w:rFonts w:ascii="Times New Roman" w:hAnsi="Times New Roman" w:cs="Times New Roman"/>
          <w:b/>
          <w:sz w:val="16"/>
          <w:szCs w:val="16"/>
        </w:rPr>
        <w:t>июня  2017  года  № 2</w:t>
      </w:r>
    </w:p>
    <w:p w:rsidR="00536344" w:rsidRPr="00536344" w:rsidRDefault="00536344" w:rsidP="00536344">
      <w:pPr>
        <w:jc w:val="both"/>
        <w:rPr>
          <w:sz w:val="16"/>
          <w:szCs w:val="16"/>
        </w:rPr>
      </w:pPr>
    </w:p>
    <w:p w:rsidR="00536344" w:rsidRPr="00536344" w:rsidRDefault="00536344" w:rsidP="00536344">
      <w:pPr>
        <w:pStyle w:val="a7"/>
        <w:jc w:val="center"/>
        <w:rPr>
          <w:rFonts w:ascii="Times New Roman" w:hAnsi="Times New Roman"/>
          <w:b/>
          <w:sz w:val="16"/>
          <w:szCs w:val="16"/>
        </w:rPr>
      </w:pPr>
      <w:r w:rsidRPr="00536344">
        <w:rPr>
          <w:rFonts w:ascii="Times New Roman" w:hAnsi="Times New Roman"/>
          <w:b/>
          <w:sz w:val="16"/>
          <w:szCs w:val="16"/>
        </w:rPr>
        <w:t>О признании утратившими силу некоторых Решений муниципального образования  «Пустозерский сельсовет» Ненецкого автономного округа</w:t>
      </w:r>
    </w:p>
    <w:p w:rsidR="00536344" w:rsidRPr="00536344" w:rsidRDefault="00536344" w:rsidP="00B542BB">
      <w:pPr>
        <w:pStyle w:val="a5"/>
        <w:rPr>
          <w:sz w:val="16"/>
          <w:szCs w:val="16"/>
        </w:rPr>
      </w:pPr>
    </w:p>
    <w:p w:rsidR="00536344" w:rsidRPr="00536344" w:rsidRDefault="00536344" w:rsidP="00536344">
      <w:pPr>
        <w:pStyle w:val="a5"/>
        <w:ind w:firstLine="705"/>
        <w:rPr>
          <w:sz w:val="16"/>
          <w:szCs w:val="16"/>
        </w:rPr>
      </w:pPr>
      <w:r w:rsidRPr="00536344">
        <w:rPr>
          <w:sz w:val="16"/>
          <w:szCs w:val="16"/>
        </w:rPr>
        <w:t>Совет депутатов МО «Пустозерский сельсовет» НАО  РЕШИЛ:</w:t>
      </w:r>
    </w:p>
    <w:p w:rsidR="00536344" w:rsidRPr="00536344" w:rsidRDefault="00536344" w:rsidP="00536344">
      <w:pPr>
        <w:pStyle w:val="a7"/>
        <w:jc w:val="center"/>
        <w:rPr>
          <w:rFonts w:ascii="Times New Roman" w:hAnsi="Times New Roman"/>
          <w:b/>
          <w:sz w:val="16"/>
          <w:szCs w:val="16"/>
        </w:rPr>
      </w:pPr>
    </w:p>
    <w:p w:rsidR="00536344" w:rsidRPr="00536344" w:rsidRDefault="00536344" w:rsidP="00536344">
      <w:pPr>
        <w:ind w:firstLine="708"/>
        <w:jc w:val="both"/>
        <w:rPr>
          <w:sz w:val="16"/>
          <w:szCs w:val="16"/>
        </w:rPr>
      </w:pPr>
      <w:r w:rsidRPr="00536344">
        <w:rPr>
          <w:sz w:val="16"/>
          <w:szCs w:val="16"/>
        </w:rPr>
        <w:t>1. Признать утратившим силу Решение Совета депутатов муниципального образования «Пустозерский сельсовет» Ненецкого автономного округа:</w:t>
      </w:r>
    </w:p>
    <w:p w:rsidR="00536344" w:rsidRPr="00536344" w:rsidRDefault="00536344" w:rsidP="00536344">
      <w:pPr>
        <w:ind w:firstLine="708"/>
        <w:jc w:val="both"/>
        <w:rPr>
          <w:sz w:val="16"/>
          <w:szCs w:val="16"/>
        </w:rPr>
      </w:pPr>
      <w:r w:rsidRPr="00536344">
        <w:rPr>
          <w:sz w:val="16"/>
          <w:szCs w:val="16"/>
        </w:rPr>
        <w:t>1)  от 10.04.2008 № 30 ««Об утверждении Правил землепользования и застройки территории административного центра села Оксино»;</w:t>
      </w:r>
    </w:p>
    <w:p w:rsidR="00536344" w:rsidRPr="00536344" w:rsidRDefault="00536344" w:rsidP="00536344">
      <w:pPr>
        <w:ind w:firstLine="708"/>
        <w:jc w:val="both"/>
        <w:rPr>
          <w:sz w:val="16"/>
          <w:szCs w:val="16"/>
        </w:rPr>
      </w:pPr>
      <w:r w:rsidRPr="00536344">
        <w:rPr>
          <w:sz w:val="16"/>
          <w:szCs w:val="16"/>
        </w:rPr>
        <w:lastRenderedPageBreak/>
        <w:t>2) от 28.04.2010 № 3  «Об утверждении Правил землепользования и застройки территории поселка Хонгурей»;</w:t>
      </w:r>
    </w:p>
    <w:p w:rsidR="00536344" w:rsidRPr="00536344" w:rsidRDefault="00536344" w:rsidP="00536344">
      <w:pPr>
        <w:ind w:firstLine="708"/>
        <w:jc w:val="both"/>
        <w:rPr>
          <w:sz w:val="16"/>
          <w:szCs w:val="16"/>
        </w:rPr>
      </w:pPr>
      <w:r w:rsidRPr="00536344">
        <w:rPr>
          <w:sz w:val="16"/>
          <w:szCs w:val="16"/>
        </w:rPr>
        <w:t>3) от 28.04.2010 № 4 «Об утверждении Правил  землепользования и застройки территории деревни Каменка».</w:t>
      </w:r>
    </w:p>
    <w:p w:rsidR="00536344" w:rsidRPr="00536344" w:rsidRDefault="00536344" w:rsidP="00536344">
      <w:pPr>
        <w:ind w:firstLine="708"/>
        <w:jc w:val="both"/>
        <w:rPr>
          <w:sz w:val="16"/>
          <w:szCs w:val="16"/>
        </w:rPr>
      </w:pPr>
    </w:p>
    <w:p w:rsidR="00536344" w:rsidRPr="00536344" w:rsidRDefault="00536344" w:rsidP="00536344">
      <w:pPr>
        <w:ind w:firstLine="708"/>
        <w:jc w:val="both"/>
        <w:rPr>
          <w:sz w:val="16"/>
          <w:szCs w:val="16"/>
        </w:rPr>
      </w:pPr>
      <w:r w:rsidRPr="00536344">
        <w:rPr>
          <w:sz w:val="16"/>
          <w:szCs w:val="16"/>
        </w:rPr>
        <w:t>2. Настоящее решение вступает в силу после  его официального опубликования (обнародования).</w:t>
      </w:r>
    </w:p>
    <w:p w:rsidR="00536344" w:rsidRPr="00536344" w:rsidRDefault="00536344" w:rsidP="00536344">
      <w:pPr>
        <w:jc w:val="both"/>
        <w:rPr>
          <w:sz w:val="16"/>
          <w:szCs w:val="16"/>
        </w:rPr>
      </w:pPr>
    </w:p>
    <w:p w:rsidR="00536344" w:rsidRPr="00536344" w:rsidRDefault="00536344" w:rsidP="00536344">
      <w:pPr>
        <w:jc w:val="both"/>
        <w:rPr>
          <w:sz w:val="16"/>
          <w:szCs w:val="16"/>
        </w:rPr>
      </w:pPr>
      <w:r w:rsidRPr="00536344">
        <w:rPr>
          <w:sz w:val="16"/>
          <w:szCs w:val="16"/>
        </w:rPr>
        <w:t xml:space="preserve">Глава муниципального образования                                                            С.А. Задорин  </w:t>
      </w:r>
    </w:p>
    <w:p w:rsidR="00536344" w:rsidRPr="00536344" w:rsidRDefault="00536344" w:rsidP="00536344">
      <w:pPr>
        <w:jc w:val="both"/>
        <w:rPr>
          <w:sz w:val="16"/>
          <w:szCs w:val="16"/>
        </w:rPr>
      </w:pPr>
      <w:r w:rsidRPr="00536344">
        <w:rPr>
          <w:sz w:val="16"/>
          <w:szCs w:val="16"/>
        </w:rPr>
        <w:t xml:space="preserve">«Пустозерский сельсовет» </w:t>
      </w:r>
    </w:p>
    <w:p w:rsidR="00536344" w:rsidRPr="00536344" w:rsidRDefault="00536344" w:rsidP="00536344">
      <w:pPr>
        <w:jc w:val="both"/>
        <w:rPr>
          <w:sz w:val="16"/>
          <w:szCs w:val="16"/>
        </w:rPr>
      </w:pPr>
      <w:r w:rsidRPr="00536344">
        <w:rPr>
          <w:sz w:val="16"/>
          <w:szCs w:val="16"/>
        </w:rPr>
        <w:t>Ненецкого автономного округа</w:t>
      </w:r>
    </w:p>
    <w:p w:rsidR="00061140" w:rsidRDefault="00061140" w:rsidP="00061140">
      <w:pPr>
        <w:pStyle w:val="ConsTitle"/>
        <w:widowControl/>
        <w:ind w:right="0"/>
        <w:jc w:val="center"/>
        <w:rPr>
          <w:rFonts w:ascii="Times New Roman" w:hAnsi="Times New Roman"/>
          <w:szCs w:val="16"/>
        </w:rPr>
      </w:pPr>
    </w:p>
    <w:p w:rsidR="00061140" w:rsidRPr="00061140" w:rsidRDefault="00061140" w:rsidP="00061140">
      <w:pPr>
        <w:pStyle w:val="ConsTitle"/>
        <w:widowControl/>
        <w:ind w:right="0"/>
        <w:jc w:val="center"/>
        <w:rPr>
          <w:rFonts w:ascii="Times New Roman" w:hAnsi="Times New Roman"/>
          <w:szCs w:val="16"/>
        </w:rPr>
      </w:pPr>
      <w:r w:rsidRPr="00061140">
        <w:rPr>
          <w:rFonts w:ascii="Times New Roman" w:hAnsi="Times New Roman"/>
          <w:szCs w:val="16"/>
        </w:rPr>
        <w:t>СОВЕТ ДЕПУТАТОВ</w:t>
      </w:r>
    </w:p>
    <w:p w:rsidR="00061140" w:rsidRPr="00061140" w:rsidRDefault="00061140" w:rsidP="00061140">
      <w:pPr>
        <w:pStyle w:val="ConsTitle"/>
        <w:widowControl/>
        <w:ind w:right="0"/>
        <w:jc w:val="center"/>
        <w:rPr>
          <w:rFonts w:ascii="Times New Roman" w:hAnsi="Times New Roman"/>
          <w:szCs w:val="16"/>
        </w:rPr>
      </w:pPr>
      <w:r w:rsidRPr="00061140">
        <w:rPr>
          <w:rFonts w:ascii="Times New Roman" w:hAnsi="Times New Roman"/>
          <w:szCs w:val="16"/>
        </w:rPr>
        <w:t>МУНИЦИПАЛЬНОГО ОБРАЗОВАНИЯ «ПУСТОЗЕРСКИЙ СЕЛЬСОВЕТ»</w:t>
      </w:r>
    </w:p>
    <w:p w:rsidR="00061140" w:rsidRPr="00061140" w:rsidRDefault="00061140" w:rsidP="00061140">
      <w:pPr>
        <w:pStyle w:val="ConsTitle"/>
        <w:widowControl/>
        <w:ind w:right="0"/>
        <w:jc w:val="center"/>
        <w:rPr>
          <w:rFonts w:ascii="Times New Roman" w:hAnsi="Times New Roman"/>
          <w:szCs w:val="16"/>
        </w:rPr>
      </w:pPr>
      <w:r w:rsidRPr="00061140">
        <w:rPr>
          <w:rFonts w:ascii="Times New Roman" w:hAnsi="Times New Roman"/>
          <w:szCs w:val="16"/>
        </w:rPr>
        <w:t>НЕНЕЦКОГО АВТОНОМНОГО ОКРУГА</w:t>
      </w:r>
    </w:p>
    <w:p w:rsidR="00061140" w:rsidRPr="00061140" w:rsidRDefault="00061140" w:rsidP="00061140">
      <w:pPr>
        <w:pStyle w:val="ConsTitle"/>
        <w:widowControl/>
        <w:ind w:right="0"/>
        <w:jc w:val="center"/>
        <w:rPr>
          <w:rFonts w:ascii="Times New Roman" w:hAnsi="Times New Roman"/>
          <w:szCs w:val="16"/>
        </w:rPr>
      </w:pPr>
    </w:p>
    <w:p w:rsidR="00061140" w:rsidRPr="00061140" w:rsidRDefault="00061140" w:rsidP="00061140">
      <w:pPr>
        <w:pStyle w:val="ConsTitle"/>
        <w:widowControl/>
        <w:ind w:right="0"/>
        <w:jc w:val="center"/>
        <w:rPr>
          <w:rFonts w:ascii="Times New Roman" w:hAnsi="Times New Roman"/>
          <w:bCs/>
          <w:szCs w:val="16"/>
        </w:rPr>
      </w:pPr>
      <w:r w:rsidRPr="00061140">
        <w:rPr>
          <w:rFonts w:ascii="Times New Roman" w:hAnsi="Times New Roman"/>
          <w:bCs/>
          <w:szCs w:val="16"/>
        </w:rPr>
        <w:t>Тридцать четвертое заседание  26-го созыва (внеочередное)</w:t>
      </w:r>
    </w:p>
    <w:p w:rsidR="00061140" w:rsidRPr="00061140" w:rsidRDefault="00061140" w:rsidP="00061140">
      <w:pPr>
        <w:pStyle w:val="ConsTitle"/>
        <w:widowControl/>
        <w:ind w:right="0"/>
        <w:jc w:val="center"/>
        <w:rPr>
          <w:rFonts w:ascii="Times New Roman" w:hAnsi="Times New Roman"/>
          <w:b w:val="0"/>
          <w:bCs/>
          <w:szCs w:val="16"/>
        </w:rPr>
      </w:pPr>
    </w:p>
    <w:p w:rsidR="00061140" w:rsidRPr="00061140" w:rsidRDefault="00061140" w:rsidP="00061140">
      <w:pPr>
        <w:jc w:val="center"/>
        <w:rPr>
          <w:b/>
          <w:sz w:val="16"/>
          <w:szCs w:val="16"/>
        </w:rPr>
      </w:pPr>
      <w:r w:rsidRPr="00061140">
        <w:rPr>
          <w:b/>
          <w:sz w:val="16"/>
          <w:szCs w:val="16"/>
        </w:rPr>
        <w:t>Р  Е Ш Е Н И Е</w:t>
      </w:r>
    </w:p>
    <w:p w:rsidR="00061140" w:rsidRPr="00061140" w:rsidRDefault="00061140" w:rsidP="00227C4C">
      <w:pPr>
        <w:pStyle w:val="ConsPlusNormal"/>
        <w:widowControl/>
        <w:numPr>
          <w:ilvl w:val="0"/>
          <w:numId w:val="61"/>
        </w:numPr>
        <w:ind w:left="0"/>
        <w:jc w:val="center"/>
        <w:rPr>
          <w:rFonts w:ascii="Times New Roman" w:hAnsi="Times New Roman" w:cs="Times New Roman"/>
          <w:b/>
          <w:sz w:val="16"/>
          <w:szCs w:val="16"/>
        </w:rPr>
      </w:pPr>
      <w:r w:rsidRPr="00061140">
        <w:rPr>
          <w:rFonts w:ascii="Times New Roman" w:hAnsi="Times New Roman" w:cs="Times New Roman"/>
          <w:b/>
          <w:sz w:val="16"/>
          <w:szCs w:val="16"/>
        </w:rPr>
        <w:t>июня  2017  года  № 3</w:t>
      </w:r>
    </w:p>
    <w:p w:rsidR="00061140" w:rsidRPr="00061140" w:rsidRDefault="00061140" w:rsidP="00061140">
      <w:pPr>
        <w:pStyle w:val="ConsPlusTitle"/>
        <w:widowControl/>
        <w:jc w:val="center"/>
        <w:rPr>
          <w:rFonts w:ascii="Times New Roman" w:hAnsi="Times New Roman" w:cs="Times New Roman"/>
          <w:sz w:val="16"/>
          <w:szCs w:val="16"/>
        </w:rPr>
      </w:pPr>
    </w:p>
    <w:p w:rsidR="00061140" w:rsidRPr="00061140" w:rsidRDefault="00061140" w:rsidP="00061140">
      <w:pPr>
        <w:pStyle w:val="ConsPlusTitle"/>
        <w:widowControl/>
        <w:jc w:val="center"/>
        <w:rPr>
          <w:rFonts w:ascii="Times New Roman" w:hAnsi="Times New Roman" w:cs="Times New Roman"/>
          <w:sz w:val="16"/>
          <w:szCs w:val="16"/>
        </w:rPr>
      </w:pPr>
      <w:r w:rsidRPr="00061140">
        <w:rPr>
          <w:rFonts w:ascii="Times New Roman" w:hAnsi="Times New Roman" w:cs="Times New Roman"/>
          <w:sz w:val="16"/>
          <w:szCs w:val="16"/>
        </w:rPr>
        <w:t>О внесении изменений в Положение о гарантиях и компенсациях лицам,</w:t>
      </w:r>
    </w:p>
    <w:p w:rsidR="00061140" w:rsidRPr="00061140" w:rsidRDefault="00061140" w:rsidP="00061140">
      <w:pPr>
        <w:pStyle w:val="ConsPlusTitle"/>
        <w:widowControl/>
        <w:jc w:val="center"/>
        <w:rPr>
          <w:rFonts w:ascii="Times New Roman" w:hAnsi="Times New Roman" w:cs="Times New Roman"/>
          <w:sz w:val="16"/>
          <w:szCs w:val="16"/>
        </w:rPr>
      </w:pPr>
      <w:r w:rsidRPr="00061140">
        <w:rPr>
          <w:rFonts w:ascii="Times New Roman" w:hAnsi="Times New Roman" w:cs="Times New Roman"/>
          <w:sz w:val="16"/>
          <w:szCs w:val="16"/>
        </w:rPr>
        <w:t xml:space="preserve"> работающим в органах местного самоуправления  муниципального образования «Пустозерский  сельсовет»  Ненецкого автономного округа </w:t>
      </w:r>
    </w:p>
    <w:p w:rsidR="00061140" w:rsidRPr="00061140" w:rsidRDefault="00061140" w:rsidP="00061140">
      <w:pPr>
        <w:pStyle w:val="ConsPlusTitle"/>
        <w:widowControl/>
        <w:jc w:val="center"/>
        <w:rPr>
          <w:rFonts w:ascii="Times New Roman" w:hAnsi="Times New Roman" w:cs="Times New Roman"/>
          <w:sz w:val="16"/>
          <w:szCs w:val="16"/>
        </w:rPr>
      </w:pPr>
    </w:p>
    <w:p w:rsidR="00061140" w:rsidRPr="00061140" w:rsidRDefault="00061140" w:rsidP="00061140">
      <w:pPr>
        <w:pStyle w:val="ConsPlusTitle"/>
        <w:widowControl/>
        <w:jc w:val="center"/>
        <w:rPr>
          <w:rFonts w:ascii="Times New Roman" w:hAnsi="Times New Roman" w:cs="Times New Roman"/>
          <w:sz w:val="16"/>
          <w:szCs w:val="16"/>
        </w:rPr>
      </w:pPr>
    </w:p>
    <w:p w:rsidR="00061140" w:rsidRPr="00061140" w:rsidRDefault="00061140" w:rsidP="00061140">
      <w:pPr>
        <w:autoSpaceDE w:val="0"/>
        <w:autoSpaceDN w:val="0"/>
        <w:adjustRightInd w:val="0"/>
        <w:ind w:firstLine="540"/>
        <w:jc w:val="both"/>
        <w:rPr>
          <w:sz w:val="16"/>
          <w:szCs w:val="16"/>
        </w:rPr>
      </w:pPr>
      <w:r w:rsidRPr="00061140">
        <w:rPr>
          <w:sz w:val="16"/>
          <w:szCs w:val="16"/>
        </w:rPr>
        <w:t xml:space="preserve">Руководствуясь Трудовым </w:t>
      </w:r>
      <w:hyperlink r:id="rId86" w:history="1">
        <w:r w:rsidRPr="00061140">
          <w:rPr>
            <w:rStyle w:val="ab"/>
            <w:color w:val="000000"/>
            <w:sz w:val="16"/>
            <w:szCs w:val="16"/>
          </w:rPr>
          <w:t>кодексом</w:t>
        </w:r>
      </w:hyperlink>
      <w:r w:rsidRPr="00061140">
        <w:rPr>
          <w:sz w:val="16"/>
          <w:szCs w:val="16"/>
        </w:rPr>
        <w:t xml:space="preserve"> Российской Федерации, Законом  Российской Федерации от 19.02.1993 N 4520-1 "О государственных гарантиях и компенсациях для лиц, работающих и проживающих в районах Крайнего Севера и приравненных к ним местностях",  Совет депутатов МО «Пустозерский  сельсовет» НАО РЕШИЛ:</w:t>
      </w:r>
    </w:p>
    <w:p w:rsidR="00061140" w:rsidRPr="00061140" w:rsidRDefault="00061140" w:rsidP="00061140">
      <w:pPr>
        <w:pStyle w:val="ConsPlusNonformat"/>
        <w:widowControl/>
        <w:ind w:firstLine="540"/>
        <w:jc w:val="both"/>
        <w:rPr>
          <w:rFonts w:ascii="Times New Roman" w:hAnsi="Times New Roman" w:cs="Times New Roman"/>
          <w:sz w:val="16"/>
          <w:szCs w:val="16"/>
        </w:rPr>
      </w:pPr>
      <w:r w:rsidRPr="00061140">
        <w:rPr>
          <w:rFonts w:ascii="Times New Roman" w:hAnsi="Times New Roman" w:cs="Times New Roman"/>
          <w:sz w:val="16"/>
          <w:szCs w:val="16"/>
        </w:rPr>
        <w:t>1.   Внести  прилагаемые изменения в  Положение о гарантиях и компенсациях лицам, работающим в органах местного самоуправления  муниципального образования «Пустозерский  сельсовет» Ненецкого автономного округа, утвержденное Решением Совета депутатов муниципального образования «Пустозерский  сельсовет» Ненецкого автономного округа от 20.06.2017 № 7.</w:t>
      </w:r>
    </w:p>
    <w:p w:rsidR="00061140" w:rsidRPr="00061140" w:rsidRDefault="00061140" w:rsidP="00061140">
      <w:pPr>
        <w:pStyle w:val="ConsNormal"/>
        <w:widowControl/>
        <w:ind w:right="0" w:firstLine="540"/>
        <w:jc w:val="both"/>
        <w:rPr>
          <w:rFonts w:ascii="Times New Roman" w:hAnsi="Times New Roman"/>
          <w:color w:val="000000"/>
          <w:sz w:val="16"/>
          <w:szCs w:val="16"/>
        </w:rPr>
      </w:pPr>
      <w:r w:rsidRPr="00061140">
        <w:rPr>
          <w:rFonts w:ascii="Times New Roman" w:hAnsi="Times New Roman"/>
          <w:color w:val="000000"/>
          <w:sz w:val="16"/>
          <w:szCs w:val="16"/>
        </w:rPr>
        <w:t xml:space="preserve">2. Настоящее Решение вступает в силу после его официального опубликования (обнародования)  и  распространяет   свое  действие   на   правоотношения,   возникшие   с </w:t>
      </w:r>
    </w:p>
    <w:p w:rsidR="00061140" w:rsidRPr="00061140" w:rsidRDefault="00061140" w:rsidP="00061140">
      <w:pPr>
        <w:pStyle w:val="ConsNormal"/>
        <w:widowControl/>
        <w:ind w:right="0" w:firstLine="0"/>
        <w:jc w:val="both"/>
        <w:rPr>
          <w:rFonts w:ascii="Times New Roman" w:hAnsi="Times New Roman"/>
          <w:color w:val="000000"/>
          <w:sz w:val="16"/>
          <w:szCs w:val="16"/>
        </w:rPr>
      </w:pPr>
      <w:r w:rsidRPr="00061140">
        <w:rPr>
          <w:rFonts w:ascii="Times New Roman" w:hAnsi="Times New Roman"/>
          <w:color w:val="000000"/>
          <w:sz w:val="16"/>
          <w:szCs w:val="16"/>
        </w:rPr>
        <w:t>1 января 2017 года.</w:t>
      </w:r>
    </w:p>
    <w:p w:rsidR="00061140" w:rsidRPr="00061140" w:rsidRDefault="00061140" w:rsidP="00061140">
      <w:pPr>
        <w:pStyle w:val="ConsNormal"/>
        <w:widowControl/>
        <w:ind w:right="0" w:firstLine="540"/>
        <w:jc w:val="both"/>
        <w:rPr>
          <w:rFonts w:ascii="Times New Roman" w:hAnsi="Times New Roman"/>
          <w:sz w:val="16"/>
          <w:szCs w:val="16"/>
        </w:rPr>
      </w:pPr>
      <w:r w:rsidRPr="00061140">
        <w:rPr>
          <w:rFonts w:ascii="Times New Roman" w:hAnsi="Times New Roman"/>
          <w:sz w:val="16"/>
          <w:szCs w:val="16"/>
        </w:rPr>
        <w:t>3. Настоящее Решение вступает в силу после его официального опубликования (обнародования).</w:t>
      </w:r>
    </w:p>
    <w:p w:rsidR="00061140" w:rsidRPr="00061140" w:rsidRDefault="00061140" w:rsidP="00061140">
      <w:pPr>
        <w:jc w:val="both"/>
        <w:rPr>
          <w:sz w:val="16"/>
          <w:szCs w:val="16"/>
        </w:rPr>
      </w:pPr>
    </w:p>
    <w:p w:rsidR="00061140" w:rsidRPr="00061140" w:rsidRDefault="00061140" w:rsidP="00061140">
      <w:pPr>
        <w:jc w:val="both"/>
        <w:rPr>
          <w:sz w:val="16"/>
          <w:szCs w:val="16"/>
        </w:rPr>
      </w:pPr>
      <w:r w:rsidRPr="00061140">
        <w:rPr>
          <w:sz w:val="16"/>
          <w:szCs w:val="16"/>
        </w:rPr>
        <w:t xml:space="preserve">Глава муниципального образования                                                            С.А. Задорин  </w:t>
      </w:r>
    </w:p>
    <w:p w:rsidR="00061140" w:rsidRPr="00061140" w:rsidRDefault="00061140" w:rsidP="00061140">
      <w:pPr>
        <w:jc w:val="both"/>
        <w:rPr>
          <w:sz w:val="16"/>
          <w:szCs w:val="16"/>
        </w:rPr>
      </w:pPr>
      <w:r w:rsidRPr="00061140">
        <w:rPr>
          <w:sz w:val="16"/>
          <w:szCs w:val="16"/>
        </w:rPr>
        <w:t xml:space="preserve">«Пустозерский сельсовет» </w:t>
      </w:r>
    </w:p>
    <w:p w:rsidR="00061140" w:rsidRPr="00061140" w:rsidRDefault="00061140" w:rsidP="00061140">
      <w:pPr>
        <w:jc w:val="both"/>
        <w:rPr>
          <w:sz w:val="16"/>
          <w:szCs w:val="16"/>
        </w:rPr>
      </w:pPr>
      <w:r w:rsidRPr="00061140">
        <w:rPr>
          <w:sz w:val="16"/>
          <w:szCs w:val="16"/>
        </w:rPr>
        <w:t>Ненецкого автономного округа</w:t>
      </w:r>
    </w:p>
    <w:p w:rsidR="00061140" w:rsidRPr="00061140" w:rsidRDefault="00061140" w:rsidP="00061140">
      <w:pPr>
        <w:pStyle w:val="ConsPlusNormal"/>
        <w:widowControl/>
        <w:ind w:firstLine="0"/>
        <w:outlineLvl w:val="0"/>
        <w:rPr>
          <w:rFonts w:ascii="Times New Roman" w:hAnsi="Times New Roman" w:cs="Times New Roman"/>
          <w:sz w:val="16"/>
          <w:szCs w:val="16"/>
        </w:rPr>
      </w:pPr>
    </w:p>
    <w:p w:rsidR="00061140" w:rsidRPr="00061140" w:rsidRDefault="00061140" w:rsidP="00061140">
      <w:pPr>
        <w:jc w:val="right"/>
        <w:rPr>
          <w:sz w:val="16"/>
          <w:szCs w:val="16"/>
        </w:rPr>
      </w:pPr>
      <w:r w:rsidRPr="00061140">
        <w:rPr>
          <w:sz w:val="16"/>
          <w:szCs w:val="16"/>
        </w:rPr>
        <w:t>Приложение</w:t>
      </w:r>
    </w:p>
    <w:p w:rsidR="00061140" w:rsidRPr="00061140" w:rsidRDefault="00061140" w:rsidP="00061140">
      <w:pPr>
        <w:jc w:val="right"/>
        <w:rPr>
          <w:sz w:val="16"/>
          <w:szCs w:val="16"/>
        </w:rPr>
      </w:pPr>
      <w:r w:rsidRPr="00061140">
        <w:rPr>
          <w:sz w:val="16"/>
          <w:szCs w:val="16"/>
        </w:rPr>
        <w:t>к Решению  Совета депутатов</w:t>
      </w:r>
    </w:p>
    <w:p w:rsidR="00061140" w:rsidRPr="00061140" w:rsidRDefault="00061140" w:rsidP="00061140">
      <w:pPr>
        <w:jc w:val="right"/>
        <w:rPr>
          <w:sz w:val="16"/>
          <w:szCs w:val="16"/>
        </w:rPr>
      </w:pPr>
      <w:r w:rsidRPr="00061140">
        <w:rPr>
          <w:sz w:val="16"/>
          <w:szCs w:val="16"/>
        </w:rPr>
        <w:t>МО «Пустозерский  сельсовет» НАО</w:t>
      </w:r>
    </w:p>
    <w:p w:rsidR="00061140" w:rsidRPr="00061140" w:rsidRDefault="00061140" w:rsidP="00061140">
      <w:pPr>
        <w:jc w:val="right"/>
        <w:rPr>
          <w:sz w:val="16"/>
          <w:szCs w:val="16"/>
        </w:rPr>
      </w:pPr>
      <w:r w:rsidRPr="00061140">
        <w:rPr>
          <w:sz w:val="16"/>
          <w:szCs w:val="16"/>
        </w:rPr>
        <w:t>от 28.06.2017  №  3</w:t>
      </w:r>
    </w:p>
    <w:p w:rsidR="00061140" w:rsidRPr="00061140" w:rsidRDefault="00061140" w:rsidP="00061140">
      <w:pPr>
        <w:widowControl w:val="0"/>
        <w:autoSpaceDE w:val="0"/>
        <w:autoSpaceDN w:val="0"/>
        <w:adjustRightInd w:val="0"/>
        <w:jc w:val="center"/>
        <w:rPr>
          <w:b/>
          <w:sz w:val="16"/>
          <w:szCs w:val="16"/>
        </w:rPr>
      </w:pPr>
      <w:r w:rsidRPr="00061140">
        <w:rPr>
          <w:b/>
          <w:sz w:val="16"/>
          <w:szCs w:val="16"/>
        </w:rPr>
        <w:t xml:space="preserve">Изменения </w:t>
      </w:r>
    </w:p>
    <w:p w:rsidR="00061140" w:rsidRPr="00061140" w:rsidRDefault="00061140" w:rsidP="00061140">
      <w:pPr>
        <w:widowControl w:val="0"/>
        <w:autoSpaceDE w:val="0"/>
        <w:autoSpaceDN w:val="0"/>
        <w:adjustRightInd w:val="0"/>
        <w:jc w:val="center"/>
        <w:rPr>
          <w:b/>
          <w:sz w:val="16"/>
          <w:szCs w:val="16"/>
        </w:rPr>
      </w:pPr>
      <w:r w:rsidRPr="00061140">
        <w:rPr>
          <w:b/>
          <w:sz w:val="16"/>
          <w:szCs w:val="16"/>
        </w:rPr>
        <w:t>в  Положение  о гарантиях и компенсациях лицам, работающим в органах местного самоуправления  муниципального образования «Пустозерский  сельсовет»</w:t>
      </w:r>
      <w:r w:rsidRPr="00061140">
        <w:rPr>
          <w:sz w:val="16"/>
          <w:szCs w:val="16"/>
        </w:rPr>
        <w:t xml:space="preserve"> </w:t>
      </w:r>
    </w:p>
    <w:p w:rsidR="00061140" w:rsidRPr="00061140" w:rsidRDefault="00061140" w:rsidP="00061140">
      <w:pPr>
        <w:widowControl w:val="0"/>
        <w:autoSpaceDE w:val="0"/>
        <w:autoSpaceDN w:val="0"/>
        <w:adjustRightInd w:val="0"/>
        <w:jc w:val="center"/>
        <w:rPr>
          <w:b/>
          <w:sz w:val="16"/>
          <w:szCs w:val="16"/>
        </w:rPr>
      </w:pPr>
      <w:r w:rsidRPr="00061140">
        <w:rPr>
          <w:b/>
          <w:sz w:val="16"/>
          <w:szCs w:val="16"/>
        </w:rPr>
        <w:t xml:space="preserve">Ненецкого автономного округа </w:t>
      </w:r>
    </w:p>
    <w:p w:rsidR="00061140" w:rsidRPr="00061140" w:rsidRDefault="00061140" w:rsidP="00061140">
      <w:pPr>
        <w:widowControl w:val="0"/>
        <w:autoSpaceDE w:val="0"/>
        <w:autoSpaceDN w:val="0"/>
        <w:adjustRightInd w:val="0"/>
        <w:jc w:val="center"/>
        <w:rPr>
          <w:sz w:val="16"/>
          <w:szCs w:val="16"/>
        </w:rPr>
      </w:pPr>
    </w:p>
    <w:p w:rsidR="00061140" w:rsidRPr="00061140" w:rsidRDefault="00061140" w:rsidP="00061140">
      <w:pPr>
        <w:autoSpaceDE w:val="0"/>
        <w:autoSpaceDN w:val="0"/>
        <w:adjustRightInd w:val="0"/>
        <w:rPr>
          <w:sz w:val="16"/>
          <w:szCs w:val="16"/>
        </w:rPr>
      </w:pPr>
      <w:r w:rsidRPr="00061140">
        <w:rPr>
          <w:sz w:val="16"/>
          <w:szCs w:val="16"/>
        </w:rPr>
        <w:t>Пункт 3 изложить в следующей редакции:</w:t>
      </w:r>
    </w:p>
    <w:p w:rsidR="00061140" w:rsidRPr="00061140" w:rsidRDefault="00061140" w:rsidP="00061140">
      <w:pPr>
        <w:autoSpaceDE w:val="0"/>
        <w:autoSpaceDN w:val="0"/>
        <w:adjustRightInd w:val="0"/>
        <w:ind w:firstLine="567"/>
        <w:jc w:val="both"/>
        <w:rPr>
          <w:sz w:val="16"/>
          <w:szCs w:val="16"/>
        </w:rPr>
      </w:pPr>
      <w:r w:rsidRPr="00061140">
        <w:rPr>
          <w:sz w:val="16"/>
          <w:szCs w:val="16"/>
        </w:rPr>
        <w:t>«3. Компенсация расходов на оплату стоимости проезда и провоза багажа к месту использования отпуска и обратно работникам органов местного самоуправления муниципального образования «Пустозерский сельсовет»  Ненецкого автономного округа</w:t>
      </w:r>
    </w:p>
    <w:p w:rsidR="00061140" w:rsidRPr="00061140" w:rsidRDefault="00061140" w:rsidP="00061140">
      <w:pPr>
        <w:autoSpaceDE w:val="0"/>
        <w:autoSpaceDN w:val="0"/>
        <w:adjustRightInd w:val="0"/>
        <w:ind w:firstLine="540"/>
        <w:jc w:val="both"/>
        <w:rPr>
          <w:sz w:val="16"/>
          <w:szCs w:val="16"/>
        </w:rPr>
      </w:pPr>
    </w:p>
    <w:p w:rsidR="00061140" w:rsidRPr="00061140" w:rsidRDefault="00061140" w:rsidP="00227C4C">
      <w:pPr>
        <w:numPr>
          <w:ilvl w:val="1"/>
          <w:numId w:val="62"/>
        </w:numPr>
        <w:autoSpaceDE w:val="0"/>
        <w:autoSpaceDN w:val="0"/>
        <w:adjustRightInd w:val="0"/>
        <w:ind w:left="0" w:firstLine="567"/>
        <w:jc w:val="both"/>
        <w:rPr>
          <w:sz w:val="16"/>
          <w:szCs w:val="16"/>
        </w:rPr>
      </w:pPr>
      <w:r w:rsidRPr="00061140">
        <w:rPr>
          <w:sz w:val="16"/>
          <w:szCs w:val="16"/>
        </w:rPr>
        <w:t>Работникам и неработающим членам их семей один раз в два года производится компенсация за счет бюджетных ассигнований местного бюджета расходов на оплату стоимости проезда к месту использования отпуска (в том числе отпуска по беременности и родам, отпуска по уходу за ребенком до достижения им возраста трех лет, отпуска без сохранения заработной платы, учебного отпуска) и обратно любым видом транспорта (за исключением такси), в том числе личным, а также провоза багажа (далее - компенсация расходов).</w:t>
      </w:r>
    </w:p>
    <w:p w:rsidR="00061140" w:rsidRPr="00061140" w:rsidRDefault="00061140" w:rsidP="00227C4C">
      <w:pPr>
        <w:numPr>
          <w:ilvl w:val="1"/>
          <w:numId w:val="62"/>
        </w:numPr>
        <w:autoSpaceDE w:val="0"/>
        <w:autoSpaceDN w:val="0"/>
        <w:adjustRightInd w:val="0"/>
        <w:ind w:left="0" w:firstLine="567"/>
        <w:jc w:val="both"/>
        <w:rPr>
          <w:sz w:val="16"/>
          <w:szCs w:val="16"/>
        </w:rPr>
      </w:pPr>
      <w:r w:rsidRPr="00061140">
        <w:rPr>
          <w:sz w:val="16"/>
          <w:szCs w:val="16"/>
        </w:rPr>
        <w:t xml:space="preserve"> К неработающим членам семьи работника относятся неработающие муж (жена), не получающие страховую пенсию по старости (инвалидности), несовершеннолетние дети, дети, находящиеся под опекой (попечительством), в приемной семье, дети, достигшие возраста 18 лет, обучающиеся в общеобразовательных организациях, расположенных в районах Крайнего Севера и приравненных к ним местностях, по образовательным программам основного общего, среднего общего образования, дети, достигшие возраста 18 лет, в течение трех месяцев после окончания указанных общеобразовательных организаций, а также дети старше 18 лет, получающие среднее профессиональное или высшее образование по очной форме обучения в образовательных организациях, расположенных в районах Крайнего Севера и приравненных к ним местностях, до достижения ими возраста 23 лет (далее - неработающие члены семьи).</w:t>
      </w:r>
    </w:p>
    <w:p w:rsidR="00061140" w:rsidRPr="00061140" w:rsidRDefault="00061140" w:rsidP="00061140">
      <w:pPr>
        <w:autoSpaceDE w:val="0"/>
        <w:autoSpaceDN w:val="0"/>
        <w:adjustRightInd w:val="0"/>
        <w:ind w:firstLine="540"/>
        <w:jc w:val="both"/>
        <w:rPr>
          <w:sz w:val="16"/>
          <w:szCs w:val="16"/>
        </w:rPr>
      </w:pPr>
      <w:r w:rsidRPr="00061140">
        <w:rPr>
          <w:sz w:val="16"/>
          <w:szCs w:val="16"/>
        </w:rPr>
        <w:t>3.3. Право работника на компенсацию расходов наступает после начала двухлетнего периода, дающего работнику право на компенсацию расходов, и действует до наступления права на компенсацию расходов в следующем двухлетнем периоде. Работнику, имеющему право на компенсацию расходов в наступившем периоде, компенсация расходов за предыдущий период не производится.</w:t>
      </w:r>
    </w:p>
    <w:p w:rsidR="00061140" w:rsidRPr="00061140" w:rsidRDefault="00061140" w:rsidP="00061140">
      <w:pPr>
        <w:autoSpaceDE w:val="0"/>
        <w:autoSpaceDN w:val="0"/>
        <w:adjustRightInd w:val="0"/>
        <w:ind w:firstLine="540"/>
        <w:jc w:val="both"/>
        <w:rPr>
          <w:sz w:val="16"/>
          <w:szCs w:val="16"/>
        </w:rPr>
      </w:pPr>
      <w:r w:rsidRPr="00061140">
        <w:rPr>
          <w:sz w:val="16"/>
          <w:szCs w:val="16"/>
        </w:rPr>
        <w:t>Начало двухлетнего периода, дающего работнику право на компенсацию расходов, определяется датой, с которой работник приступил к исполнению трудовых обязанностей, определенной заключенным с ним трудовым договором.</w:t>
      </w:r>
    </w:p>
    <w:p w:rsidR="00061140" w:rsidRPr="00061140" w:rsidRDefault="00061140" w:rsidP="00061140">
      <w:pPr>
        <w:autoSpaceDE w:val="0"/>
        <w:autoSpaceDN w:val="0"/>
        <w:adjustRightInd w:val="0"/>
        <w:ind w:firstLine="540"/>
        <w:jc w:val="both"/>
        <w:rPr>
          <w:sz w:val="16"/>
          <w:szCs w:val="16"/>
        </w:rPr>
      </w:pPr>
      <w:r w:rsidRPr="00061140">
        <w:rPr>
          <w:sz w:val="16"/>
          <w:szCs w:val="16"/>
        </w:rPr>
        <w:t>В случае выезда работника (неработающих членов семьи работника) к месту использования отпуска до окончания двухлетнего периода, дающего право на компенсацию расходов, а возвращения обратно после начала следующего двухлетнего периода, но не позднее 30 календарных дней после его начала, право на компенсацию расходов считается реализованным за тот двухлетний период, в котором работник (неработающие члены семьи работника) выехал к месту использования отпуска.</w:t>
      </w:r>
    </w:p>
    <w:p w:rsidR="00061140" w:rsidRPr="00061140" w:rsidRDefault="00061140" w:rsidP="00061140">
      <w:pPr>
        <w:autoSpaceDE w:val="0"/>
        <w:autoSpaceDN w:val="0"/>
        <w:adjustRightInd w:val="0"/>
        <w:ind w:firstLine="540"/>
        <w:jc w:val="both"/>
        <w:rPr>
          <w:sz w:val="16"/>
          <w:szCs w:val="16"/>
        </w:rPr>
      </w:pPr>
      <w:bookmarkStart w:id="440" w:name="Par8"/>
      <w:bookmarkEnd w:id="440"/>
      <w:r w:rsidRPr="00061140">
        <w:rPr>
          <w:sz w:val="16"/>
          <w:szCs w:val="16"/>
        </w:rPr>
        <w:t>Право на компенсацию расходов неработающих членов семьи работника возникает с даты возникновением такого права у работника. При этом компенсация расходов неработающих членов семьи работника производится независимо от времени и места использования отпуска работником.</w:t>
      </w:r>
    </w:p>
    <w:p w:rsidR="00061140" w:rsidRPr="00061140" w:rsidRDefault="00061140" w:rsidP="00061140">
      <w:pPr>
        <w:autoSpaceDE w:val="0"/>
        <w:autoSpaceDN w:val="0"/>
        <w:adjustRightInd w:val="0"/>
        <w:ind w:firstLine="540"/>
        <w:jc w:val="both"/>
        <w:rPr>
          <w:sz w:val="16"/>
          <w:szCs w:val="16"/>
        </w:rPr>
      </w:pPr>
      <w:bookmarkStart w:id="441" w:name="Par11"/>
      <w:bookmarkEnd w:id="441"/>
      <w:r w:rsidRPr="00061140">
        <w:rPr>
          <w:sz w:val="16"/>
          <w:szCs w:val="16"/>
        </w:rPr>
        <w:t>3.4. Расходы, подлежащие компенсации в соответствии с настоящим Положением, включают в себя:</w:t>
      </w:r>
    </w:p>
    <w:p w:rsidR="00061140" w:rsidRPr="00061140" w:rsidRDefault="00061140" w:rsidP="00061140">
      <w:pPr>
        <w:autoSpaceDE w:val="0"/>
        <w:autoSpaceDN w:val="0"/>
        <w:adjustRightInd w:val="0"/>
        <w:ind w:firstLine="540"/>
        <w:jc w:val="both"/>
        <w:rPr>
          <w:sz w:val="16"/>
          <w:szCs w:val="16"/>
        </w:rPr>
      </w:pPr>
      <w:r w:rsidRPr="00061140">
        <w:rPr>
          <w:sz w:val="16"/>
          <w:szCs w:val="16"/>
        </w:rPr>
        <w:t>1) оплату стоимости проезда работника и (или) неработающих членов его семьи к месту использования отпуска и (или) обратно к месту постоянного жительства, подтвержденной документами, содержащими информацию о такой стоимости, но в пределах стоимости проезда:</w:t>
      </w:r>
    </w:p>
    <w:p w:rsidR="00061140" w:rsidRPr="00061140" w:rsidRDefault="00061140" w:rsidP="00061140">
      <w:pPr>
        <w:autoSpaceDE w:val="0"/>
        <w:autoSpaceDN w:val="0"/>
        <w:adjustRightInd w:val="0"/>
        <w:ind w:firstLine="540"/>
        <w:jc w:val="both"/>
        <w:rPr>
          <w:sz w:val="16"/>
          <w:szCs w:val="16"/>
        </w:rPr>
      </w:pPr>
      <w:bookmarkStart w:id="442" w:name="Par14"/>
      <w:bookmarkEnd w:id="442"/>
      <w:r w:rsidRPr="00061140">
        <w:rPr>
          <w:sz w:val="16"/>
          <w:szCs w:val="16"/>
        </w:rPr>
        <w:t>железнодорожным транспортом - в купейном вагоне скорого фирменного поезда;</w:t>
      </w:r>
    </w:p>
    <w:p w:rsidR="00061140" w:rsidRPr="00061140" w:rsidRDefault="00061140" w:rsidP="00061140">
      <w:pPr>
        <w:autoSpaceDE w:val="0"/>
        <w:autoSpaceDN w:val="0"/>
        <w:adjustRightInd w:val="0"/>
        <w:ind w:firstLine="540"/>
        <w:jc w:val="both"/>
        <w:rPr>
          <w:sz w:val="16"/>
          <w:szCs w:val="16"/>
        </w:rPr>
      </w:pPr>
      <w:bookmarkStart w:id="443" w:name="Par15"/>
      <w:bookmarkEnd w:id="443"/>
      <w:r w:rsidRPr="00061140">
        <w:rPr>
          <w:sz w:val="16"/>
          <w:szCs w:val="16"/>
        </w:rPr>
        <w:t>водным транспортом - в каюте V группы морского судна регулярных транспортных линий и линий с комплексным обслуживанием пассажиров, в каюте II категории речного судна всех линий сообщения, в каюте I категории судна паромной переправы;</w:t>
      </w:r>
    </w:p>
    <w:p w:rsidR="00061140" w:rsidRPr="00061140" w:rsidRDefault="00061140" w:rsidP="00061140">
      <w:pPr>
        <w:autoSpaceDE w:val="0"/>
        <w:autoSpaceDN w:val="0"/>
        <w:adjustRightInd w:val="0"/>
        <w:ind w:firstLine="540"/>
        <w:jc w:val="both"/>
        <w:rPr>
          <w:sz w:val="16"/>
          <w:szCs w:val="16"/>
        </w:rPr>
      </w:pPr>
      <w:r w:rsidRPr="00061140">
        <w:rPr>
          <w:sz w:val="16"/>
          <w:szCs w:val="16"/>
        </w:rPr>
        <w:t>воздушным транспортом - в салоне экономического класса;</w:t>
      </w:r>
    </w:p>
    <w:p w:rsidR="00061140" w:rsidRPr="00061140" w:rsidRDefault="00061140" w:rsidP="00061140">
      <w:pPr>
        <w:autoSpaceDE w:val="0"/>
        <w:autoSpaceDN w:val="0"/>
        <w:adjustRightInd w:val="0"/>
        <w:ind w:firstLine="540"/>
        <w:jc w:val="both"/>
        <w:rPr>
          <w:sz w:val="16"/>
          <w:szCs w:val="16"/>
        </w:rPr>
      </w:pPr>
      <w:bookmarkStart w:id="444" w:name="Par17"/>
      <w:bookmarkEnd w:id="444"/>
      <w:r w:rsidRPr="00061140">
        <w:rPr>
          <w:sz w:val="16"/>
          <w:szCs w:val="16"/>
        </w:rPr>
        <w:t>автомобильным транспортом - в автомобильном транспорте общего пользования (кроме такси), при его отсутствии - в автобусах с мягкими откидными сиденьями;</w:t>
      </w:r>
    </w:p>
    <w:p w:rsidR="00061140" w:rsidRPr="00061140" w:rsidRDefault="00061140" w:rsidP="00061140">
      <w:pPr>
        <w:autoSpaceDE w:val="0"/>
        <w:autoSpaceDN w:val="0"/>
        <w:adjustRightInd w:val="0"/>
        <w:ind w:firstLine="540"/>
        <w:jc w:val="both"/>
        <w:rPr>
          <w:sz w:val="16"/>
          <w:szCs w:val="16"/>
        </w:rPr>
      </w:pPr>
      <w:r w:rsidRPr="00061140">
        <w:rPr>
          <w:sz w:val="16"/>
          <w:szCs w:val="16"/>
        </w:rPr>
        <w:t>2) оплату стоимости услуг по оформлению проездных документов, а также оплату стоимости предоставленных в транспортных средствах постельных принадлежностей;</w:t>
      </w:r>
    </w:p>
    <w:p w:rsidR="00061140" w:rsidRPr="00061140" w:rsidRDefault="00061140" w:rsidP="00061140">
      <w:pPr>
        <w:autoSpaceDE w:val="0"/>
        <w:autoSpaceDN w:val="0"/>
        <w:adjustRightInd w:val="0"/>
        <w:ind w:firstLine="540"/>
        <w:jc w:val="both"/>
        <w:rPr>
          <w:color w:val="000000"/>
          <w:sz w:val="16"/>
          <w:szCs w:val="16"/>
        </w:rPr>
      </w:pPr>
      <w:r w:rsidRPr="00061140">
        <w:rPr>
          <w:sz w:val="16"/>
          <w:szCs w:val="16"/>
        </w:rPr>
        <w:t xml:space="preserve">3) оплату стоимости проезда автомобильным транспортом общего пользования (кроме такси), электропоездом "Аэроэкспресс" (экономического класса) к железнодорожной станции, пристани, аэропорту или автовокзалу, находящемуся в другом населенном пункте, а также стоимости израсходованного топлива при осуществлении такого проезда на личном транспорте (в соответствии с требованиями </w:t>
      </w:r>
      <w:hyperlink r:id="rId87" w:anchor="Par41" w:history="1">
        <w:r w:rsidRPr="00061140">
          <w:rPr>
            <w:rStyle w:val="ab"/>
            <w:color w:val="000000"/>
            <w:sz w:val="16"/>
            <w:szCs w:val="16"/>
          </w:rPr>
          <w:t>подпункта 3.11.</w:t>
        </w:r>
      </w:hyperlink>
      <w:r w:rsidRPr="00061140">
        <w:rPr>
          <w:color w:val="000000"/>
          <w:sz w:val="16"/>
          <w:szCs w:val="16"/>
        </w:rPr>
        <w:t xml:space="preserve"> настоящего Положения) при наличии документов (билетов, чеков автозаправочных станций), подтверждающих понесенные расходы;</w:t>
      </w:r>
    </w:p>
    <w:p w:rsidR="00061140" w:rsidRPr="00061140" w:rsidRDefault="00061140" w:rsidP="00061140">
      <w:pPr>
        <w:autoSpaceDE w:val="0"/>
        <w:autoSpaceDN w:val="0"/>
        <w:adjustRightInd w:val="0"/>
        <w:ind w:firstLine="540"/>
        <w:jc w:val="both"/>
        <w:rPr>
          <w:color w:val="000000"/>
          <w:sz w:val="16"/>
          <w:szCs w:val="16"/>
        </w:rPr>
      </w:pPr>
      <w:r w:rsidRPr="00061140">
        <w:rPr>
          <w:color w:val="000000"/>
          <w:sz w:val="16"/>
          <w:szCs w:val="16"/>
        </w:rPr>
        <w:lastRenderedPageBreak/>
        <w:t xml:space="preserve">4) оплату стоимости израсходованного топлива при осуществлении работником проезда к месту использования отпуска и (или) обратно на личном транспорте, а также стоимости провоза личного транспорта, работника и следующих вместе с ним неработающих членов его семьи на водном транспорте в соответствии с требованиями </w:t>
      </w:r>
      <w:hyperlink r:id="rId88" w:anchor="Par41" w:history="1">
        <w:r w:rsidRPr="00061140">
          <w:rPr>
            <w:rStyle w:val="ab"/>
            <w:color w:val="000000"/>
            <w:sz w:val="16"/>
            <w:szCs w:val="16"/>
          </w:rPr>
          <w:t>подпункта 3.11.</w:t>
        </w:r>
      </w:hyperlink>
      <w:r w:rsidRPr="00061140">
        <w:rPr>
          <w:color w:val="000000"/>
          <w:sz w:val="16"/>
          <w:szCs w:val="16"/>
        </w:rPr>
        <w:t xml:space="preserve"> настоящего Положения;</w:t>
      </w:r>
    </w:p>
    <w:p w:rsidR="00061140" w:rsidRPr="00061140" w:rsidRDefault="00061140" w:rsidP="00061140">
      <w:pPr>
        <w:autoSpaceDE w:val="0"/>
        <w:autoSpaceDN w:val="0"/>
        <w:adjustRightInd w:val="0"/>
        <w:ind w:firstLine="540"/>
        <w:jc w:val="both"/>
        <w:rPr>
          <w:color w:val="000000"/>
          <w:sz w:val="16"/>
          <w:szCs w:val="16"/>
        </w:rPr>
      </w:pPr>
      <w:r w:rsidRPr="00061140">
        <w:rPr>
          <w:color w:val="000000"/>
          <w:sz w:val="16"/>
          <w:szCs w:val="16"/>
        </w:rPr>
        <w:t>5) оплату стоимости провоза багажа к месту использования отпуска и обратно сверх установленной на соответствующем виде транспорта нормы бесплатного провоза багажа (сверхнормативного, негабаритного, тяжеловесного и иного вида багажа) в сумме, не превышающей 4000 рублей на работника и на каждого неработающего члена семьи работника, подтвержденной документами, содержащими информацию о такой стоимости.</w:t>
      </w:r>
    </w:p>
    <w:p w:rsidR="00061140" w:rsidRPr="00061140" w:rsidRDefault="00061140" w:rsidP="00061140">
      <w:pPr>
        <w:autoSpaceDE w:val="0"/>
        <w:autoSpaceDN w:val="0"/>
        <w:adjustRightInd w:val="0"/>
        <w:ind w:firstLine="540"/>
        <w:jc w:val="both"/>
        <w:rPr>
          <w:color w:val="000000"/>
          <w:sz w:val="16"/>
          <w:szCs w:val="16"/>
        </w:rPr>
      </w:pPr>
      <w:r w:rsidRPr="00061140">
        <w:rPr>
          <w:color w:val="000000"/>
          <w:sz w:val="16"/>
          <w:szCs w:val="16"/>
        </w:rPr>
        <w:t xml:space="preserve">3.5. Компенсация расходов производится в сумме, не превышающей расходов, перечисленных в </w:t>
      </w:r>
      <w:hyperlink r:id="rId89" w:anchor="Par11" w:history="1">
        <w:r w:rsidRPr="00061140">
          <w:rPr>
            <w:rStyle w:val="ab"/>
            <w:color w:val="000000"/>
            <w:sz w:val="16"/>
            <w:szCs w:val="16"/>
          </w:rPr>
          <w:t>подпункте 3.4</w:t>
        </w:r>
      </w:hyperlink>
      <w:r w:rsidRPr="00061140">
        <w:rPr>
          <w:color w:val="000000"/>
          <w:sz w:val="16"/>
          <w:szCs w:val="16"/>
        </w:rPr>
        <w:t>. настоящего Положения, произведенных в целях оплаты проезда работника и (или) неработающих членов его семьи к месту использования отпуска и обратно, исходя из стоимости проезда по прямому (кратчайшему) маршруту.</w:t>
      </w:r>
    </w:p>
    <w:p w:rsidR="00061140" w:rsidRPr="00061140" w:rsidRDefault="00061140" w:rsidP="00061140">
      <w:pPr>
        <w:autoSpaceDE w:val="0"/>
        <w:autoSpaceDN w:val="0"/>
        <w:adjustRightInd w:val="0"/>
        <w:ind w:firstLine="540"/>
        <w:jc w:val="both"/>
        <w:rPr>
          <w:color w:val="000000"/>
          <w:sz w:val="16"/>
          <w:szCs w:val="16"/>
        </w:rPr>
      </w:pPr>
      <w:r w:rsidRPr="00061140">
        <w:rPr>
          <w:color w:val="000000"/>
          <w:sz w:val="16"/>
          <w:szCs w:val="16"/>
        </w:rPr>
        <w:t>Под прямым (кратчайшим) маршрутом для целей настоящего Положения, за исключением случаев осуществления работником проезда к месту использования отпуска и обратно личным транспортом, понимается прямое беспересадочное сообщение либо маршрут с наименьшим количеством пересадок.</w:t>
      </w:r>
    </w:p>
    <w:p w:rsidR="00061140" w:rsidRPr="00061140" w:rsidRDefault="00061140" w:rsidP="00061140">
      <w:pPr>
        <w:autoSpaceDE w:val="0"/>
        <w:autoSpaceDN w:val="0"/>
        <w:adjustRightInd w:val="0"/>
        <w:ind w:firstLine="540"/>
        <w:jc w:val="both"/>
        <w:rPr>
          <w:color w:val="000000"/>
          <w:sz w:val="16"/>
          <w:szCs w:val="16"/>
        </w:rPr>
      </w:pPr>
      <w:r w:rsidRPr="00061140">
        <w:rPr>
          <w:color w:val="000000"/>
          <w:sz w:val="16"/>
          <w:szCs w:val="16"/>
        </w:rPr>
        <w:t>При осуществлении работником проезда к месту использования отпуска и обратно личным транспортом кратчайшим маршрутом следования признается наименьшее расстояние до места использования отпуска и обратно по существующей транспортной схеме.</w:t>
      </w:r>
    </w:p>
    <w:p w:rsidR="00061140" w:rsidRPr="00061140" w:rsidRDefault="00061140" w:rsidP="00061140">
      <w:pPr>
        <w:autoSpaceDE w:val="0"/>
        <w:autoSpaceDN w:val="0"/>
        <w:adjustRightInd w:val="0"/>
        <w:ind w:firstLine="540"/>
        <w:jc w:val="both"/>
        <w:rPr>
          <w:color w:val="000000"/>
          <w:sz w:val="16"/>
          <w:szCs w:val="16"/>
        </w:rPr>
      </w:pPr>
      <w:r w:rsidRPr="00061140">
        <w:rPr>
          <w:color w:val="000000"/>
          <w:sz w:val="16"/>
          <w:szCs w:val="16"/>
        </w:rPr>
        <w:t>Во всех случаях компенсации расходов в соответствии с настоящим Положением, за исключением случая, предусмотренного абзацем пятым настоящего пункта, максимальный размер компенсации расходов (без учета расходов, указанных в абзаце 5 подпункте 3.4 пункта 3 настоящего Положения) не может превышать тридцати пяти тысяч рублей на работника и на каждого неработающего члена семьи работника.</w:t>
      </w:r>
    </w:p>
    <w:p w:rsidR="00061140" w:rsidRPr="00061140" w:rsidRDefault="00061140" w:rsidP="00061140">
      <w:pPr>
        <w:autoSpaceDE w:val="0"/>
        <w:autoSpaceDN w:val="0"/>
        <w:adjustRightInd w:val="0"/>
        <w:ind w:firstLine="540"/>
        <w:jc w:val="both"/>
        <w:rPr>
          <w:color w:val="000000"/>
          <w:sz w:val="16"/>
          <w:szCs w:val="16"/>
        </w:rPr>
      </w:pPr>
      <w:r w:rsidRPr="00061140">
        <w:rPr>
          <w:color w:val="000000"/>
          <w:sz w:val="16"/>
          <w:szCs w:val="16"/>
        </w:rPr>
        <w:t>При следовании работника и (или) неработающих членов его семьи, проживающих в населенных пунктах муниципального образования «Пустозерский сельсовет» Ненецкого автономного округа (далее – населенные пункты муниципалитета), к месту использования отпуска и обратно через г. Нарьян-Мар компенсация расходов на оплату стоимости проезда и провоза багажа из населенного пункта до  г. Нарьян-Мар, и обратно производится по фактически произведенным на эти цели расходам, а из г. Нарьян-Мар  до места использования отпуска и обратно в размере, не превышающем тридцати пяти тысяч рублей на работника и на каждого неработающего члена семьи работника.</w:t>
      </w:r>
    </w:p>
    <w:p w:rsidR="00061140" w:rsidRPr="00061140" w:rsidRDefault="00061140" w:rsidP="00061140">
      <w:pPr>
        <w:autoSpaceDE w:val="0"/>
        <w:autoSpaceDN w:val="0"/>
        <w:adjustRightInd w:val="0"/>
        <w:ind w:firstLine="540"/>
        <w:jc w:val="both"/>
        <w:rPr>
          <w:sz w:val="16"/>
          <w:szCs w:val="16"/>
        </w:rPr>
      </w:pPr>
      <w:r w:rsidRPr="00061140">
        <w:rPr>
          <w:sz w:val="16"/>
          <w:szCs w:val="16"/>
        </w:rPr>
        <w:t xml:space="preserve">3.6. В случае если представленные работником и (или) неработающими членами его семьи документы подтверждают произведенные расходы на проезд по более высокой категории проезда, чем </w:t>
      </w:r>
      <w:r w:rsidRPr="00061140">
        <w:rPr>
          <w:color w:val="000000"/>
          <w:sz w:val="16"/>
          <w:szCs w:val="16"/>
        </w:rPr>
        <w:t xml:space="preserve">установлено </w:t>
      </w:r>
      <w:hyperlink r:id="rId90" w:anchor="Par11" w:history="1">
        <w:r w:rsidRPr="00061140">
          <w:rPr>
            <w:rStyle w:val="ab"/>
            <w:color w:val="000000"/>
            <w:sz w:val="16"/>
            <w:szCs w:val="16"/>
          </w:rPr>
          <w:t>подпунктом 3.4</w:t>
        </w:r>
      </w:hyperlink>
      <w:r w:rsidRPr="00061140">
        <w:rPr>
          <w:color w:val="000000"/>
          <w:sz w:val="16"/>
          <w:szCs w:val="16"/>
        </w:rPr>
        <w:t xml:space="preserve">. настоящего Положения, компенсация расходов производится на основании справки о стоимости проезда в соответствии с установленной </w:t>
      </w:r>
      <w:hyperlink r:id="rId91" w:anchor="Par11" w:history="1">
        <w:r w:rsidRPr="00061140">
          <w:rPr>
            <w:rStyle w:val="ab"/>
            <w:color w:val="000000"/>
            <w:sz w:val="16"/>
            <w:szCs w:val="16"/>
          </w:rPr>
          <w:t>подпунктом 3.4</w:t>
        </w:r>
      </w:hyperlink>
      <w:r w:rsidRPr="00061140">
        <w:rPr>
          <w:color w:val="000000"/>
          <w:sz w:val="16"/>
          <w:szCs w:val="16"/>
        </w:rPr>
        <w:t>. настоящего</w:t>
      </w:r>
      <w:r w:rsidRPr="00061140">
        <w:rPr>
          <w:sz w:val="16"/>
          <w:szCs w:val="16"/>
        </w:rPr>
        <w:t xml:space="preserve"> Положения категорией проезда, выданной работнику и (или) неработающим членам его семьи соответствующей транспортной организацией, осуществляющей их перевозку, или ее уполномоченным агентом (далее - транспортная организация), на дату приобретения проездного документа.</w:t>
      </w:r>
    </w:p>
    <w:p w:rsidR="00061140" w:rsidRPr="00061140" w:rsidRDefault="00061140" w:rsidP="00061140">
      <w:pPr>
        <w:autoSpaceDE w:val="0"/>
        <w:autoSpaceDN w:val="0"/>
        <w:adjustRightInd w:val="0"/>
        <w:ind w:firstLine="540"/>
        <w:jc w:val="both"/>
        <w:rPr>
          <w:sz w:val="16"/>
          <w:szCs w:val="16"/>
        </w:rPr>
      </w:pPr>
      <w:r w:rsidRPr="00061140">
        <w:rPr>
          <w:sz w:val="16"/>
          <w:szCs w:val="16"/>
        </w:rPr>
        <w:t>Расходы на получение справки компенсации не подлежат.</w:t>
      </w:r>
    </w:p>
    <w:p w:rsidR="00061140" w:rsidRPr="00061140" w:rsidRDefault="00061140" w:rsidP="00061140">
      <w:pPr>
        <w:autoSpaceDE w:val="0"/>
        <w:autoSpaceDN w:val="0"/>
        <w:adjustRightInd w:val="0"/>
        <w:ind w:firstLine="540"/>
        <w:jc w:val="both"/>
        <w:rPr>
          <w:sz w:val="16"/>
          <w:szCs w:val="16"/>
        </w:rPr>
      </w:pPr>
      <w:r w:rsidRPr="00061140">
        <w:rPr>
          <w:sz w:val="16"/>
          <w:szCs w:val="16"/>
        </w:rPr>
        <w:t>3.7. В случае если стоимость проезда работника и (или) неработающих членов его семьи к месту использования отпуска и обратно включена в стоимость приобретенного туристского продукта, компенсация расходов производится на основании справки туристической (транспортной) организации о стоимости проезда, включенной в стоимость туристской путевки, договора с туроператором или турагентом и документов, подтверждающих оплату работником туристского продукта (туристская путевка, оформленная на бланке строгой отчетности, изготовленном типографским способом, или кассовый чек).</w:t>
      </w:r>
    </w:p>
    <w:p w:rsidR="00061140" w:rsidRPr="00061140" w:rsidRDefault="00061140" w:rsidP="00061140">
      <w:pPr>
        <w:autoSpaceDE w:val="0"/>
        <w:autoSpaceDN w:val="0"/>
        <w:adjustRightInd w:val="0"/>
        <w:ind w:firstLine="540"/>
        <w:jc w:val="both"/>
        <w:rPr>
          <w:sz w:val="16"/>
          <w:szCs w:val="16"/>
        </w:rPr>
      </w:pPr>
      <w:r w:rsidRPr="00061140">
        <w:rPr>
          <w:sz w:val="16"/>
          <w:szCs w:val="16"/>
        </w:rPr>
        <w:t>Расходы на получение такой справки компенсации не подлежат.</w:t>
      </w:r>
    </w:p>
    <w:p w:rsidR="00061140" w:rsidRPr="00061140" w:rsidRDefault="00061140" w:rsidP="00061140">
      <w:pPr>
        <w:autoSpaceDE w:val="0"/>
        <w:autoSpaceDN w:val="0"/>
        <w:adjustRightInd w:val="0"/>
        <w:ind w:firstLine="540"/>
        <w:jc w:val="both"/>
        <w:rPr>
          <w:sz w:val="16"/>
          <w:szCs w:val="16"/>
        </w:rPr>
      </w:pPr>
      <w:r w:rsidRPr="00061140">
        <w:rPr>
          <w:sz w:val="16"/>
          <w:szCs w:val="16"/>
        </w:rPr>
        <w:t>3.8. При следовании к месту использования отпуска и обратно работник и (или) неработающие члены его семьи имеют право останавливаться в населенных пунктах по пути следования к месту использования отпуска и обратно (далее также - местах отдыха, местах проведения отпуска) на любое количество дней.</w:t>
      </w:r>
    </w:p>
    <w:p w:rsidR="00061140" w:rsidRPr="00061140" w:rsidRDefault="00061140" w:rsidP="00061140">
      <w:pPr>
        <w:autoSpaceDE w:val="0"/>
        <w:autoSpaceDN w:val="0"/>
        <w:adjustRightInd w:val="0"/>
        <w:ind w:firstLine="540"/>
        <w:jc w:val="both"/>
        <w:rPr>
          <w:sz w:val="16"/>
          <w:szCs w:val="16"/>
        </w:rPr>
      </w:pPr>
      <w:r w:rsidRPr="00061140">
        <w:rPr>
          <w:sz w:val="16"/>
          <w:szCs w:val="16"/>
        </w:rPr>
        <w:t>При проведении работником и (или) неработающими членами его семьи отпуска в нескольких местах компенсации расходов подлежит стоимость проезда только к одному из этих мест (по выбору работника и (или) неработающих членов его семьи).</w:t>
      </w:r>
    </w:p>
    <w:p w:rsidR="00061140" w:rsidRPr="00061140" w:rsidRDefault="00061140" w:rsidP="00061140">
      <w:pPr>
        <w:pStyle w:val="ConsPlusNormal"/>
        <w:ind w:firstLine="540"/>
        <w:jc w:val="both"/>
        <w:rPr>
          <w:rFonts w:ascii="Times New Roman" w:hAnsi="Times New Roman" w:cs="Times New Roman"/>
          <w:sz w:val="16"/>
          <w:szCs w:val="16"/>
        </w:rPr>
      </w:pPr>
      <w:r w:rsidRPr="00061140">
        <w:rPr>
          <w:rFonts w:ascii="Times New Roman" w:hAnsi="Times New Roman" w:cs="Times New Roman"/>
          <w:sz w:val="16"/>
          <w:szCs w:val="16"/>
        </w:rPr>
        <w:t xml:space="preserve">При следовании работника и (или) неработающих членов его семьи к месту использования отпуска из Нарьян-Мара и обратно </w:t>
      </w:r>
      <w:r w:rsidRPr="00061140">
        <w:rPr>
          <w:rFonts w:ascii="Times New Roman" w:eastAsia="Calibri" w:hAnsi="Times New Roman" w:cs="Times New Roman"/>
          <w:sz w:val="16"/>
          <w:szCs w:val="16"/>
        </w:rPr>
        <w:t>города Архангельск, Москва или Санкт-Петербург</w:t>
      </w:r>
      <w:r w:rsidRPr="00061140">
        <w:rPr>
          <w:rFonts w:ascii="Times New Roman" w:hAnsi="Times New Roman" w:cs="Times New Roman"/>
          <w:sz w:val="16"/>
          <w:szCs w:val="16"/>
        </w:rPr>
        <w:t>, для целей настоящего Положения эти города признаются равноудаленными от г. Нарьян-Мара, а следование через них не признается отклонением от прямого (кратчайшего) маршрута следования к месту проведения отпуска и обратно.</w:t>
      </w:r>
    </w:p>
    <w:p w:rsidR="00061140" w:rsidRPr="00061140" w:rsidRDefault="00061140" w:rsidP="00061140">
      <w:pPr>
        <w:pStyle w:val="ConsPlusNormal"/>
        <w:ind w:firstLine="540"/>
        <w:jc w:val="both"/>
        <w:rPr>
          <w:rFonts w:ascii="Times New Roman" w:hAnsi="Times New Roman" w:cs="Times New Roman"/>
          <w:color w:val="000000"/>
          <w:sz w:val="16"/>
          <w:szCs w:val="16"/>
        </w:rPr>
      </w:pPr>
      <w:r w:rsidRPr="00061140">
        <w:rPr>
          <w:rFonts w:ascii="Times New Roman" w:hAnsi="Times New Roman" w:cs="Times New Roman"/>
          <w:sz w:val="16"/>
          <w:szCs w:val="16"/>
        </w:rPr>
        <w:t xml:space="preserve">При этом проезд работника и (или) неработающих членов его семьи по маршруту из населенных пунктов муниципалитета -  </w:t>
      </w:r>
      <w:r w:rsidRPr="00061140">
        <w:rPr>
          <w:rFonts w:ascii="Times New Roman" w:eastAsia="Calibri" w:hAnsi="Times New Roman" w:cs="Times New Roman"/>
          <w:sz w:val="16"/>
          <w:szCs w:val="16"/>
        </w:rPr>
        <w:t xml:space="preserve">г. Нарьян-Мар - г. Москва или </w:t>
      </w:r>
      <w:r w:rsidRPr="00061140">
        <w:rPr>
          <w:rFonts w:ascii="Times New Roman" w:hAnsi="Times New Roman" w:cs="Times New Roman"/>
          <w:sz w:val="16"/>
          <w:szCs w:val="16"/>
        </w:rPr>
        <w:t>населенных пунктов муниципалитета -</w:t>
      </w:r>
      <w:r w:rsidRPr="00061140">
        <w:rPr>
          <w:rFonts w:ascii="Times New Roman" w:eastAsia="Calibri" w:hAnsi="Times New Roman" w:cs="Times New Roman"/>
          <w:sz w:val="16"/>
          <w:szCs w:val="16"/>
        </w:rPr>
        <w:t xml:space="preserve"> г. Нарьян-Мар - г. Санкт-Петербург и обратно через г. Архангельск, </w:t>
      </w:r>
      <w:r w:rsidRPr="00061140">
        <w:rPr>
          <w:rFonts w:ascii="Times New Roman" w:hAnsi="Times New Roman" w:cs="Times New Roman"/>
          <w:sz w:val="16"/>
          <w:szCs w:val="16"/>
        </w:rPr>
        <w:t xml:space="preserve"> также не признается отклонением от прямого (кратчайшего) маршрута следования к месту </w:t>
      </w:r>
      <w:r w:rsidRPr="00061140">
        <w:rPr>
          <w:rFonts w:ascii="Times New Roman" w:hAnsi="Times New Roman" w:cs="Times New Roman"/>
          <w:color w:val="000000"/>
          <w:sz w:val="16"/>
          <w:szCs w:val="16"/>
        </w:rPr>
        <w:t>проведения отпуска и обратно.</w:t>
      </w:r>
    </w:p>
    <w:p w:rsidR="00061140" w:rsidRPr="00061140" w:rsidRDefault="00061140" w:rsidP="00061140">
      <w:pPr>
        <w:autoSpaceDE w:val="0"/>
        <w:autoSpaceDN w:val="0"/>
        <w:adjustRightInd w:val="0"/>
        <w:ind w:firstLine="540"/>
        <w:jc w:val="both"/>
        <w:rPr>
          <w:color w:val="000000"/>
          <w:sz w:val="16"/>
          <w:szCs w:val="16"/>
        </w:rPr>
      </w:pPr>
      <w:r w:rsidRPr="00061140">
        <w:rPr>
          <w:color w:val="000000"/>
          <w:sz w:val="16"/>
          <w:szCs w:val="16"/>
        </w:rPr>
        <w:t xml:space="preserve">При следовании работника и (или) неработающих членов его семьи к месту использования отпуска и обратно не по прямому (кратчайшему) маршруту, компенсация расходов производится на основании представленной работником справки транспортной организации о стоимости проезда по прямому (кратчайшему) маршруту следования к месту использования отпуска и обратно, исходя из минимальной стоимости такого проезда, но не более фактически произведенных на эти цели расходов. В таком случае минимальная стоимость проезда к месту использования отпуска и обратно не может превышать стоимости проезда, определенной </w:t>
      </w:r>
      <w:hyperlink r:id="rId92" w:anchor="Par14" w:history="1">
        <w:r w:rsidRPr="00061140">
          <w:rPr>
            <w:rStyle w:val="ab"/>
            <w:color w:val="000000"/>
            <w:sz w:val="16"/>
            <w:szCs w:val="16"/>
          </w:rPr>
          <w:t>абзацами вторым</w:t>
        </w:r>
      </w:hyperlink>
      <w:r w:rsidRPr="00061140">
        <w:rPr>
          <w:color w:val="000000"/>
          <w:sz w:val="16"/>
          <w:szCs w:val="16"/>
        </w:rPr>
        <w:t xml:space="preserve"> - </w:t>
      </w:r>
      <w:hyperlink r:id="rId93" w:anchor="Par17" w:history="1">
        <w:r w:rsidRPr="00061140">
          <w:rPr>
            <w:rStyle w:val="ab"/>
            <w:color w:val="000000"/>
            <w:sz w:val="16"/>
            <w:szCs w:val="16"/>
          </w:rPr>
          <w:t>пятым подпункта 1 подпункта 3.4</w:t>
        </w:r>
      </w:hyperlink>
      <w:r w:rsidRPr="00061140">
        <w:rPr>
          <w:color w:val="000000"/>
          <w:sz w:val="16"/>
          <w:szCs w:val="16"/>
        </w:rPr>
        <w:t xml:space="preserve"> настоящего Положения.</w:t>
      </w:r>
    </w:p>
    <w:p w:rsidR="00061140" w:rsidRPr="00061140" w:rsidRDefault="00061140" w:rsidP="00061140">
      <w:pPr>
        <w:autoSpaceDE w:val="0"/>
        <w:autoSpaceDN w:val="0"/>
        <w:adjustRightInd w:val="0"/>
        <w:ind w:firstLine="540"/>
        <w:jc w:val="both"/>
        <w:rPr>
          <w:sz w:val="16"/>
          <w:szCs w:val="16"/>
        </w:rPr>
      </w:pPr>
      <w:r w:rsidRPr="00061140">
        <w:rPr>
          <w:sz w:val="16"/>
          <w:szCs w:val="16"/>
        </w:rPr>
        <w:t>Расходы на получение такой справки компенсации не подлежат.</w:t>
      </w:r>
    </w:p>
    <w:p w:rsidR="00061140" w:rsidRPr="00061140" w:rsidRDefault="00061140" w:rsidP="00061140">
      <w:pPr>
        <w:autoSpaceDE w:val="0"/>
        <w:autoSpaceDN w:val="0"/>
        <w:adjustRightInd w:val="0"/>
        <w:ind w:firstLine="540"/>
        <w:jc w:val="both"/>
        <w:rPr>
          <w:sz w:val="16"/>
          <w:szCs w:val="16"/>
        </w:rPr>
      </w:pPr>
      <w:r w:rsidRPr="00061140">
        <w:rPr>
          <w:sz w:val="16"/>
          <w:szCs w:val="16"/>
        </w:rPr>
        <w:t xml:space="preserve">3.9. </w:t>
      </w:r>
      <w:bookmarkStart w:id="445" w:name="Par41"/>
      <w:bookmarkEnd w:id="445"/>
      <w:r w:rsidRPr="00061140">
        <w:rPr>
          <w:sz w:val="16"/>
          <w:szCs w:val="16"/>
        </w:rPr>
        <w:t>Работник вправе осуществить проезд к месту использования отпуска и обратно на личном транспорте. При этом под личным транспортом понимается транспортное средство категории "А" (мотоцикл) или категории "В" (автомобиль, разрешенная максимальная масса которого не превышает 3500 килограмм и количество оборудованных для сидения мест которого, помимо места водителя, не превышает восьми единиц), находящееся в собственности или владении работника или его супруга (супруги).</w:t>
      </w:r>
    </w:p>
    <w:p w:rsidR="00061140" w:rsidRPr="00061140" w:rsidRDefault="00061140" w:rsidP="00061140">
      <w:pPr>
        <w:autoSpaceDE w:val="0"/>
        <w:autoSpaceDN w:val="0"/>
        <w:adjustRightInd w:val="0"/>
        <w:ind w:firstLine="540"/>
        <w:jc w:val="both"/>
        <w:rPr>
          <w:sz w:val="16"/>
          <w:szCs w:val="16"/>
        </w:rPr>
      </w:pPr>
      <w:r w:rsidRPr="00061140">
        <w:rPr>
          <w:sz w:val="16"/>
          <w:szCs w:val="16"/>
        </w:rPr>
        <w:t>Компенсация расходов при проезде работника и следующих вместе с ним неработающих членов его семьи к месту использования отпуска и обратно личным транспортом производится при документальном подтверждении пребывания работника в месте использования отпуска (при наличии документов, подтверждающих пребывание в гостинице, санатории, доме отдыха, пансионате, кемпинге, на туристической базе, а также в ином подобном учреждении или удостоверяющих регистрацию по месту пребывания), а также права собственности на транспортное средство или права владения транспортным средством работника или его супруга (супруги). Право собственности на транспортное средство подтверждается свидетельством о регистрации транспортного средства. Право владения транспортным средством подтверждается полисом обязательного страхования гражданской ответственности владельцев транспортных средств, а при заключении договора обязательного страхования без ограничения лиц, допущенных к управлению транспортным средством, - доверенностью на право управления транспортным средством.</w:t>
      </w:r>
    </w:p>
    <w:p w:rsidR="00061140" w:rsidRPr="00061140" w:rsidRDefault="00061140" w:rsidP="00061140">
      <w:pPr>
        <w:autoSpaceDE w:val="0"/>
        <w:autoSpaceDN w:val="0"/>
        <w:adjustRightInd w:val="0"/>
        <w:ind w:firstLine="540"/>
        <w:jc w:val="both"/>
        <w:rPr>
          <w:sz w:val="16"/>
          <w:szCs w:val="16"/>
        </w:rPr>
      </w:pPr>
      <w:r w:rsidRPr="00061140">
        <w:rPr>
          <w:sz w:val="16"/>
          <w:szCs w:val="16"/>
        </w:rPr>
        <w:t>При следовании неработающих членов семьи работника к месту использования отпуска и обратно на личном транспорте отдельно от работника расходы, произведенные на осуществление такого проезда, компенсации не подлежат.</w:t>
      </w:r>
    </w:p>
    <w:p w:rsidR="00061140" w:rsidRPr="00061140" w:rsidRDefault="00061140" w:rsidP="00061140">
      <w:pPr>
        <w:autoSpaceDE w:val="0"/>
        <w:autoSpaceDN w:val="0"/>
        <w:adjustRightInd w:val="0"/>
        <w:ind w:firstLine="540"/>
        <w:jc w:val="both"/>
        <w:rPr>
          <w:sz w:val="16"/>
          <w:szCs w:val="16"/>
        </w:rPr>
      </w:pPr>
      <w:r w:rsidRPr="00061140">
        <w:rPr>
          <w:sz w:val="16"/>
          <w:szCs w:val="16"/>
        </w:rPr>
        <w:t xml:space="preserve">Для подтверждения факта пребывания работника в месте проведения отпуска может быть использовано отпускное удостоверение, выданное работодателем. Форма отпускного </w:t>
      </w:r>
      <w:hyperlink r:id="rId94" w:history="1">
        <w:r w:rsidRPr="00061140">
          <w:rPr>
            <w:rStyle w:val="ab"/>
            <w:color w:val="000000"/>
            <w:sz w:val="16"/>
            <w:szCs w:val="16"/>
          </w:rPr>
          <w:t>удостоверения</w:t>
        </w:r>
      </w:hyperlink>
      <w:r w:rsidRPr="00061140">
        <w:rPr>
          <w:sz w:val="16"/>
          <w:szCs w:val="16"/>
        </w:rPr>
        <w:t xml:space="preserve"> установлена в приложении к настоящему Положению. Отметки о прибытии и выбытии в отпускном удостоверении подтверждаются подписью представителя администрации гостиницы, санатория, пансионата, дома отдыха, туристической базы или иного подобного учреждения, либо подписью представителя органа местного самоуправления, органа государственной власти, органа внутренних дел, функционирующего по месту использования отпуска, удостоверенной соответствующей печатью (штампом).</w:t>
      </w:r>
    </w:p>
    <w:p w:rsidR="00061140" w:rsidRPr="00061140" w:rsidRDefault="00061140" w:rsidP="00061140">
      <w:pPr>
        <w:autoSpaceDE w:val="0"/>
        <w:autoSpaceDN w:val="0"/>
        <w:adjustRightInd w:val="0"/>
        <w:ind w:firstLine="540"/>
        <w:jc w:val="both"/>
        <w:rPr>
          <w:sz w:val="16"/>
          <w:szCs w:val="16"/>
        </w:rPr>
      </w:pPr>
      <w:r w:rsidRPr="00061140">
        <w:rPr>
          <w:sz w:val="16"/>
          <w:szCs w:val="16"/>
        </w:rPr>
        <w:t>Компенсация расходов при проезде работника к месту использования отпуска и обратно, в том числе при необходимости проезда к железнодорожной станции, пристани, аэропорту или автовокзалу, личным транспортом производится в сумме, не превышающей расходов, произведенных на оплату стоимости израсходованного топлива в соответствии с представленными платежными документами (чеками автозаправочных станций). При этом при определении размера компенсации расходов стоимость израсходованного топлива определяется как произведение средневзвешенной цены за 1 литр топлива, рассчитанной из стоимости топлива, указанной в чеках автозаправочных станций, и количества топлива, рассчитанного на основе нормы расхода топлива, установленной для соответствующего транспортного средства (в соответствии с техническим паспортом транспортного средства), исходя из расстояния по прямому (кратчайшему) маршруту следования к месту проведения отпуска и обратно, либо к населенному пункту, в котором расположена железнодорожная станция, пристань, аэропорт или автовокзал.</w:t>
      </w:r>
    </w:p>
    <w:p w:rsidR="00061140" w:rsidRPr="00061140" w:rsidRDefault="00061140" w:rsidP="00061140">
      <w:pPr>
        <w:autoSpaceDE w:val="0"/>
        <w:autoSpaceDN w:val="0"/>
        <w:adjustRightInd w:val="0"/>
        <w:ind w:firstLine="540"/>
        <w:jc w:val="both"/>
        <w:rPr>
          <w:color w:val="000000"/>
          <w:sz w:val="16"/>
          <w:szCs w:val="16"/>
        </w:rPr>
      </w:pPr>
      <w:r w:rsidRPr="00061140">
        <w:rPr>
          <w:color w:val="000000"/>
          <w:sz w:val="16"/>
          <w:szCs w:val="16"/>
        </w:rPr>
        <w:t>В случае если на отдельных участках пути следования к месту использования отпуска и (или) обратно отсутствует наземное сообщение, при проезде к месту использования отпуска и (или) обратно на личном транспорте помимо расходов на оплату стоимости израсходованного топлива компенсации подлежат также стоимость провоза личного транспорта на водном транспортном средстве до пункта остановки водного транспортного средства, из которого возможно дальнейшее следование работника на личном транспорте к месту использования отпуска и (или) обратно (ближайшей сухопутно-транспортной сети), и стоимость проезда на водном транспорте работника и следующих вместе с ним неработающих членов его семьи. Компенсация расходов производится на основании документов, подтверждающих стоимость провоза личного транспорта, проезда работника и членов его семьи на водном транспорте.</w:t>
      </w:r>
    </w:p>
    <w:p w:rsidR="00061140" w:rsidRPr="00061140" w:rsidRDefault="00061140" w:rsidP="00061140">
      <w:pPr>
        <w:autoSpaceDE w:val="0"/>
        <w:autoSpaceDN w:val="0"/>
        <w:adjustRightInd w:val="0"/>
        <w:ind w:firstLine="540"/>
        <w:jc w:val="both"/>
        <w:rPr>
          <w:sz w:val="16"/>
          <w:szCs w:val="16"/>
        </w:rPr>
      </w:pPr>
      <w:r w:rsidRPr="00061140">
        <w:rPr>
          <w:sz w:val="16"/>
          <w:szCs w:val="16"/>
        </w:rPr>
        <w:t>3.10. Компенсация расходов осуществляется работодателем на основании письменного заявления работника о компенсации расходов на оплату стоимости проезда и провоза багажа к месту использования отпуска и обратно (далее - заявление).</w:t>
      </w:r>
    </w:p>
    <w:p w:rsidR="00061140" w:rsidRPr="00061140" w:rsidRDefault="00061140" w:rsidP="00061140">
      <w:pPr>
        <w:autoSpaceDE w:val="0"/>
        <w:autoSpaceDN w:val="0"/>
        <w:adjustRightInd w:val="0"/>
        <w:ind w:firstLine="540"/>
        <w:jc w:val="both"/>
        <w:rPr>
          <w:sz w:val="16"/>
          <w:szCs w:val="16"/>
        </w:rPr>
      </w:pPr>
      <w:r w:rsidRPr="00061140">
        <w:rPr>
          <w:sz w:val="16"/>
          <w:szCs w:val="16"/>
        </w:rPr>
        <w:lastRenderedPageBreak/>
        <w:t>При необходимости авансирования расходов на оплату стоимости проезда к месту использования отпуска и обратно такое заявление с указанием необходимой на осуществление указанных расходов суммы предоставляется работником не позднее чем за 14 календарных дней до начала отпуска работника или до даты выезда неработающих членов семьи работника из места проживания.</w:t>
      </w:r>
    </w:p>
    <w:p w:rsidR="00061140" w:rsidRPr="00061140" w:rsidRDefault="00061140" w:rsidP="00061140">
      <w:pPr>
        <w:autoSpaceDE w:val="0"/>
        <w:autoSpaceDN w:val="0"/>
        <w:adjustRightInd w:val="0"/>
        <w:ind w:firstLine="540"/>
        <w:jc w:val="both"/>
        <w:rPr>
          <w:sz w:val="16"/>
          <w:szCs w:val="16"/>
        </w:rPr>
      </w:pPr>
      <w:r w:rsidRPr="00061140">
        <w:rPr>
          <w:sz w:val="16"/>
          <w:szCs w:val="16"/>
        </w:rPr>
        <w:t>В заявлении указываются:</w:t>
      </w:r>
    </w:p>
    <w:p w:rsidR="00061140" w:rsidRPr="00061140" w:rsidRDefault="00061140" w:rsidP="00061140">
      <w:pPr>
        <w:autoSpaceDE w:val="0"/>
        <w:autoSpaceDN w:val="0"/>
        <w:adjustRightInd w:val="0"/>
        <w:ind w:firstLine="540"/>
        <w:jc w:val="both"/>
        <w:rPr>
          <w:sz w:val="16"/>
          <w:szCs w:val="16"/>
        </w:rPr>
      </w:pPr>
      <w:r w:rsidRPr="00061140">
        <w:rPr>
          <w:sz w:val="16"/>
          <w:szCs w:val="16"/>
        </w:rPr>
        <w:t>1) фамилия, имя, отчество каждого неработающего члена семьи работника, имеющего право на компенсацию расходов, с приложением: копий документов, подтверждающих степень их родства (свидетельства о заключении брака, свидетельства о рождении), или копии документа об опеке (попечительстве) или копии договора о передаче ребенка на воспитание в семью; справки образовательной организации, расположенной в районах Крайнего Севера и приравненных к ним местностях, об обучении детей старше 18 лет; документа, подтверждающего факт проживания неработающего члена семьи работника в районах Крайнего Севера и приравненных к ним местностях (копии свидетельства о регистрации по месту жительства или месту временного пребывания, копии паспорта с отметкой о регистрации по месту жительства, справки о посещении несовершеннолетним ребенком образовательного учреждения, реализующего основную общеобразовательную программу дошкольного, начального общего, основного общего или среднего (полного) общего образования, или другие документы); справки налогового органа, подтверждающей отсутствие регистрации неработающего совершеннолетнего члена семьи работника в качестве индивидуального предпринимателя; копии трудовой книжки неработающего члена семьи работника, достигшего возраста 14 лет (при наличии); справки территориального Пенсионного фонда Российской Федерации, подтверждающей, что муж (жена) работника не получают страховую пенсию по старости (инвалидности);</w:t>
      </w:r>
    </w:p>
    <w:p w:rsidR="00061140" w:rsidRPr="00061140" w:rsidRDefault="00061140" w:rsidP="00061140">
      <w:pPr>
        <w:autoSpaceDE w:val="0"/>
        <w:autoSpaceDN w:val="0"/>
        <w:adjustRightInd w:val="0"/>
        <w:ind w:firstLine="540"/>
        <w:jc w:val="both"/>
        <w:rPr>
          <w:sz w:val="16"/>
          <w:szCs w:val="16"/>
        </w:rPr>
      </w:pPr>
      <w:r w:rsidRPr="00061140">
        <w:rPr>
          <w:sz w:val="16"/>
          <w:szCs w:val="16"/>
        </w:rPr>
        <w:t>2) дата рождения каждого неработающего члена семьи работника;</w:t>
      </w:r>
    </w:p>
    <w:p w:rsidR="00061140" w:rsidRPr="00061140" w:rsidRDefault="00061140" w:rsidP="00061140">
      <w:pPr>
        <w:autoSpaceDE w:val="0"/>
        <w:autoSpaceDN w:val="0"/>
        <w:adjustRightInd w:val="0"/>
        <w:ind w:firstLine="540"/>
        <w:jc w:val="both"/>
        <w:rPr>
          <w:sz w:val="16"/>
          <w:szCs w:val="16"/>
        </w:rPr>
      </w:pPr>
      <w:r w:rsidRPr="00061140">
        <w:rPr>
          <w:sz w:val="16"/>
          <w:szCs w:val="16"/>
        </w:rPr>
        <w:t>3) место использования отпуска;</w:t>
      </w:r>
    </w:p>
    <w:p w:rsidR="00061140" w:rsidRPr="00061140" w:rsidRDefault="00061140" w:rsidP="00061140">
      <w:pPr>
        <w:autoSpaceDE w:val="0"/>
        <w:autoSpaceDN w:val="0"/>
        <w:adjustRightInd w:val="0"/>
        <w:ind w:firstLine="540"/>
        <w:jc w:val="both"/>
        <w:rPr>
          <w:sz w:val="16"/>
          <w:szCs w:val="16"/>
        </w:rPr>
      </w:pPr>
      <w:r w:rsidRPr="00061140">
        <w:rPr>
          <w:sz w:val="16"/>
          <w:szCs w:val="16"/>
        </w:rPr>
        <w:t>4) виды транспортных средств, используемых при следовании к месту использования отпуска и обратно;</w:t>
      </w:r>
    </w:p>
    <w:p w:rsidR="00061140" w:rsidRPr="00061140" w:rsidRDefault="00061140" w:rsidP="00061140">
      <w:pPr>
        <w:autoSpaceDE w:val="0"/>
        <w:autoSpaceDN w:val="0"/>
        <w:adjustRightInd w:val="0"/>
        <w:ind w:firstLine="540"/>
        <w:jc w:val="both"/>
        <w:rPr>
          <w:sz w:val="16"/>
          <w:szCs w:val="16"/>
        </w:rPr>
      </w:pPr>
      <w:r w:rsidRPr="00061140">
        <w:rPr>
          <w:sz w:val="16"/>
          <w:szCs w:val="16"/>
        </w:rPr>
        <w:t>5) маршрут следования;</w:t>
      </w:r>
    </w:p>
    <w:p w:rsidR="00061140" w:rsidRPr="00061140" w:rsidRDefault="00061140" w:rsidP="00061140">
      <w:pPr>
        <w:autoSpaceDE w:val="0"/>
        <w:autoSpaceDN w:val="0"/>
        <w:adjustRightInd w:val="0"/>
        <w:ind w:firstLine="540"/>
        <w:jc w:val="both"/>
        <w:rPr>
          <w:sz w:val="16"/>
          <w:szCs w:val="16"/>
        </w:rPr>
      </w:pPr>
      <w:r w:rsidRPr="00061140">
        <w:rPr>
          <w:sz w:val="16"/>
          <w:szCs w:val="16"/>
        </w:rPr>
        <w:t>6) стоимость проезда.</w:t>
      </w:r>
    </w:p>
    <w:p w:rsidR="00061140" w:rsidRPr="00061140" w:rsidRDefault="00061140" w:rsidP="00061140">
      <w:pPr>
        <w:autoSpaceDE w:val="0"/>
        <w:autoSpaceDN w:val="0"/>
        <w:adjustRightInd w:val="0"/>
        <w:ind w:firstLine="540"/>
        <w:jc w:val="both"/>
        <w:rPr>
          <w:sz w:val="16"/>
          <w:szCs w:val="16"/>
        </w:rPr>
      </w:pPr>
      <w:bookmarkStart w:id="446" w:name="Par62"/>
      <w:bookmarkEnd w:id="446"/>
      <w:r w:rsidRPr="00061140">
        <w:rPr>
          <w:sz w:val="16"/>
          <w:szCs w:val="16"/>
        </w:rPr>
        <w:t>3.11. Авансирование расходов на оплату стоимости проезда к месту использования отпуска и обратно производится работодателем, исходя из примерной стоимости проезда, указанной работником в заявлении, не позднее чем за три рабочих дня до отъезда работника в отпуск или выезда неработающих членов семьи работника из места жительства.</w:t>
      </w:r>
    </w:p>
    <w:p w:rsidR="00061140" w:rsidRPr="00061140" w:rsidRDefault="00061140" w:rsidP="00061140">
      <w:pPr>
        <w:autoSpaceDE w:val="0"/>
        <w:autoSpaceDN w:val="0"/>
        <w:adjustRightInd w:val="0"/>
        <w:ind w:firstLine="540"/>
        <w:jc w:val="both"/>
        <w:rPr>
          <w:sz w:val="16"/>
          <w:szCs w:val="16"/>
        </w:rPr>
      </w:pPr>
      <w:bookmarkStart w:id="447" w:name="Par63"/>
      <w:bookmarkEnd w:id="447"/>
      <w:r w:rsidRPr="00061140">
        <w:rPr>
          <w:sz w:val="16"/>
          <w:szCs w:val="16"/>
        </w:rPr>
        <w:t xml:space="preserve">3.12. Расчет размера компенсации расходов осуществляется на основании представленного работником отчета о произведенных расходах с приложением необходимых проездных и перевозочных документов (билетов, маршрут/квитанций, багажных квитанций, справок о стоимости проезда, паспорта транспортного средства и свидетельства о постановке на учет транспортного средства, других документов, подтверждающих право собственности на транспортное средство или право владения им, чеков автозаправочных станций, расчета стоимости израсходованного бензина, произведенного в соответствии с </w:t>
      </w:r>
      <w:hyperlink r:id="rId95" w:anchor="Par45" w:history="1">
        <w:r w:rsidRPr="00061140">
          <w:rPr>
            <w:rStyle w:val="ab"/>
            <w:color w:val="000000"/>
            <w:sz w:val="16"/>
            <w:szCs w:val="16"/>
          </w:rPr>
          <w:t>абзацем пятым подпункта 3.9.</w:t>
        </w:r>
      </w:hyperlink>
      <w:r w:rsidRPr="00061140">
        <w:rPr>
          <w:color w:val="000000"/>
          <w:sz w:val="16"/>
          <w:szCs w:val="16"/>
        </w:rPr>
        <w:t xml:space="preserve"> настоящего Положения, ины</w:t>
      </w:r>
      <w:r w:rsidRPr="00061140">
        <w:rPr>
          <w:sz w:val="16"/>
          <w:szCs w:val="16"/>
        </w:rPr>
        <w:t>х документов), подтверждающих стоимость проезда и провоза багажа работника и (или) неработающих членов его семьи к месту использования отпуска и обратно, а при необходимости - документов, подтверждающих факт пребывания работника и (или) неработающих членов его семьи в месте проведения отпуска.</w:t>
      </w:r>
    </w:p>
    <w:p w:rsidR="00061140" w:rsidRPr="00061140" w:rsidRDefault="00061140" w:rsidP="00061140">
      <w:pPr>
        <w:autoSpaceDE w:val="0"/>
        <w:autoSpaceDN w:val="0"/>
        <w:adjustRightInd w:val="0"/>
        <w:ind w:firstLine="540"/>
        <w:jc w:val="both"/>
        <w:rPr>
          <w:sz w:val="16"/>
          <w:szCs w:val="16"/>
        </w:rPr>
      </w:pPr>
      <w:r w:rsidRPr="00061140">
        <w:rPr>
          <w:sz w:val="16"/>
          <w:szCs w:val="16"/>
        </w:rPr>
        <w:t>При осуществлении проезда по электронному пассажирскому авиабилету работник обязан представить маршрут/квитанцию (выписку из автоматизированной информационной системы оформления воздушных перевозок) и купон для пассажира от посадочного талона.</w:t>
      </w:r>
    </w:p>
    <w:p w:rsidR="00061140" w:rsidRPr="00061140" w:rsidRDefault="00061140" w:rsidP="00061140">
      <w:pPr>
        <w:autoSpaceDE w:val="0"/>
        <w:autoSpaceDN w:val="0"/>
        <w:adjustRightInd w:val="0"/>
        <w:ind w:firstLine="540"/>
        <w:jc w:val="both"/>
        <w:rPr>
          <w:sz w:val="16"/>
          <w:szCs w:val="16"/>
        </w:rPr>
      </w:pPr>
      <w:r w:rsidRPr="00061140">
        <w:rPr>
          <w:sz w:val="16"/>
          <w:szCs w:val="16"/>
        </w:rPr>
        <w:t>При осуществлении проезда по электронному проездному билету на железнодорожном транспорте работник обязан представить оформленный на бланке строгой отчетности электронный проездной документ и электронный контрольный купон либо дополнительно к оформленному не на бланке строгой отчетности проездному документу - документ, подтверждающий оплату проездного документа посредством контрольно-кассовой техники (чек).</w:t>
      </w:r>
    </w:p>
    <w:p w:rsidR="00061140" w:rsidRPr="00061140" w:rsidRDefault="00061140" w:rsidP="00061140">
      <w:pPr>
        <w:autoSpaceDE w:val="0"/>
        <w:autoSpaceDN w:val="0"/>
        <w:adjustRightInd w:val="0"/>
        <w:ind w:firstLine="540"/>
        <w:jc w:val="both"/>
        <w:rPr>
          <w:sz w:val="16"/>
          <w:szCs w:val="16"/>
        </w:rPr>
      </w:pPr>
      <w:r w:rsidRPr="00061140">
        <w:rPr>
          <w:sz w:val="16"/>
          <w:szCs w:val="16"/>
        </w:rPr>
        <w:t>При проведении операций по оплате проездных документов посредством банковской карты работником представляются документы о проведении указанных операций (чек или выписка с лицевого счета, или другие документы).</w:t>
      </w:r>
    </w:p>
    <w:p w:rsidR="00061140" w:rsidRPr="00061140" w:rsidRDefault="00061140" w:rsidP="00061140">
      <w:pPr>
        <w:autoSpaceDE w:val="0"/>
        <w:autoSpaceDN w:val="0"/>
        <w:adjustRightInd w:val="0"/>
        <w:ind w:firstLine="540"/>
        <w:jc w:val="both"/>
        <w:rPr>
          <w:sz w:val="16"/>
          <w:szCs w:val="16"/>
        </w:rPr>
      </w:pPr>
      <w:r w:rsidRPr="00061140">
        <w:rPr>
          <w:sz w:val="16"/>
          <w:szCs w:val="16"/>
        </w:rPr>
        <w:t>Компенсация работнику расходов по приобретению проездных документов, оплаченных посредством банковской карты, держателем которой он не является, не производится, за исключением оплаты посредством банковской карты, держателем которой является супруг (супруга) работника.</w:t>
      </w:r>
    </w:p>
    <w:p w:rsidR="00061140" w:rsidRPr="00061140" w:rsidRDefault="00061140" w:rsidP="00061140">
      <w:pPr>
        <w:autoSpaceDE w:val="0"/>
        <w:autoSpaceDN w:val="0"/>
        <w:adjustRightInd w:val="0"/>
        <w:ind w:firstLine="540"/>
        <w:jc w:val="both"/>
        <w:rPr>
          <w:sz w:val="16"/>
          <w:szCs w:val="16"/>
        </w:rPr>
      </w:pPr>
      <w:r w:rsidRPr="00061140">
        <w:rPr>
          <w:sz w:val="16"/>
          <w:szCs w:val="16"/>
        </w:rPr>
        <w:t>При предъявлении к оплате проездных документов, оплаченных посредством банковской карты, держателем которой является супруг (супруга) работника, помимо документов о проведении операций по их оплате, работник представляет копию свидетельства о заключении брака.</w:t>
      </w:r>
    </w:p>
    <w:p w:rsidR="00061140" w:rsidRPr="00061140" w:rsidRDefault="00061140" w:rsidP="00061140">
      <w:pPr>
        <w:autoSpaceDE w:val="0"/>
        <w:autoSpaceDN w:val="0"/>
        <w:adjustRightInd w:val="0"/>
        <w:ind w:firstLine="540"/>
        <w:jc w:val="both"/>
        <w:rPr>
          <w:color w:val="000000"/>
          <w:sz w:val="16"/>
          <w:szCs w:val="16"/>
        </w:rPr>
      </w:pPr>
      <w:bookmarkStart w:id="448" w:name="Par72"/>
      <w:bookmarkEnd w:id="448"/>
      <w:r w:rsidRPr="00061140">
        <w:rPr>
          <w:sz w:val="16"/>
          <w:szCs w:val="16"/>
        </w:rPr>
        <w:t xml:space="preserve">3.13. В случае получения работником аванса на оплату стоимости проезда к месту использования отпуска и обратно (далее - аванс) документы, указанные </w:t>
      </w:r>
      <w:r w:rsidRPr="00061140">
        <w:rPr>
          <w:color w:val="000000"/>
          <w:sz w:val="16"/>
          <w:szCs w:val="16"/>
        </w:rPr>
        <w:t xml:space="preserve">в </w:t>
      </w:r>
      <w:hyperlink r:id="rId96" w:anchor="Par63" w:history="1">
        <w:r w:rsidRPr="00061140">
          <w:rPr>
            <w:rStyle w:val="ab"/>
            <w:color w:val="000000"/>
            <w:sz w:val="16"/>
            <w:szCs w:val="16"/>
          </w:rPr>
          <w:t>подпункте 3.1</w:t>
        </w:r>
      </w:hyperlink>
      <w:r w:rsidRPr="00061140">
        <w:rPr>
          <w:color w:val="000000"/>
          <w:sz w:val="16"/>
          <w:szCs w:val="16"/>
        </w:rPr>
        <w:t>0 настоящего Положения, должны быть представлены работником в течение трех рабочих дней со дня приступления к исполнению трудовых обязанностей после выхода из отпуска или со дня возвращения неработающих членов его семьи в место жительства.</w:t>
      </w:r>
    </w:p>
    <w:p w:rsidR="00061140" w:rsidRPr="00061140" w:rsidRDefault="00061140" w:rsidP="00061140">
      <w:pPr>
        <w:autoSpaceDE w:val="0"/>
        <w:autoSpaceDN w:val="0"/>
        <w:adjustRightInd w:val="0"/>
        <w:ind w:firstLine="540"/>
        <w:jc w:val="both"/>
        <w:rPr>
          <w:sz w:val="16"/>
          <w:szCs w:val="16"/>
        </w:rPr>
      </w:pPr>
      <w:r w:rsidRPr="00061140">
        <w:rPr>
          <w:color w:val="000000"/>
          <w:sz w:val="16"/>
          <w:szCs w:val="16"/>
        </w:rPr>
        <w:t xml:space="preserve">При отсутствии у работника возможности представить отчет о произведенных расходах в срок, указанный в </w:t>
      </w:r>
      <w:hyperlink r:id="rId97" w:anchor="Par72" w:history="1">
        <w:r w:rsidRPr="00061140">
          <w:rPr>
            <w:rStyle w:val="ab"/>
            <w:color w:val="000000"/>
            <w:sz w:val="16"/>
            <w:szCs w:val="16"/>
          </w:rPr>
          <w:t>абзаце первом</w:t>
        </w:r>
      </w:hyperlink>
      <w:r w:rsidRPr="00061140">
        <w:rPr>
          <w:color w:val="000000"/>
          <w:sz w:val="16"/>
          <w:szCs w:val="16"/>
        </w:rPr>
        <w:t xml:space="preserve"> настоящего пункта, срок для сбора и</w:t>
      </w:r>
      <w:r w:rsidRPr="00061140">
        <w:rPr>
          <w:sz w:val="16"/>
          <w:szCs w:val="16"/>
        </w:rPr>
        <w:t xml:space="preserve"> представления необходимых документов может быть продлен на 30 календарных дней на основании решения работодателя по заявлению работника.</w:t>
      </w:r>
    </w:p>
    <w:p w:rsidR="00061140" w:rsidRPr="00061140" w:rsidRDefault="00061140" w:rsidP="00061140">
      <w:pPr>
        <w:autoSpaceDE w:val="0"/>
        <w:autoSpaceDN w:val="0"/>
        <w:adjustRightInd w:val="0"/>
        <w:ind w:firstLine="540"/>
        <w:jc w:val="both"/>
        <w:rPr>
          <w:sz w:val="16"/>
          <w:szCs w:val="16"/>
        </w:rPr>
      </w:pPr>
      <w:r w:rsidRPr="00061140">
        <w:rPr>
          <w:sz w:val="16"/>
          <w:szCs w:val="16"/>
        </w:rPr>
        <w:t>Работник обязан не позднее пяти рабочих дней со дня окончательного расчета размера компенсации расходов возвратить неиспользованные денежные средства, выплаченные ему в качестве аванса.</w:t>
      </w:r>
    </w:p>
    <w:p w:rsidR="00061140" w:rsidRPr="00061140" w:rsidRDefault="00061140" w:rsidP="00061140">
      <w:pPr>
        <w:autoSpaceDE w:val="0"/>
        <w:autoSpaceDN w:val="0"/>
        <w:adjustRightInd w:val="0"/>
        <w:ind w:firstLine="540"/>
        <w:jc w:val="both"/>
        <w:rPr>
          <w:sz w:val="16"/>
          <w:szCs w:val="16"/>
        </w:rPr>
      </w:pPr>
      <w:r w:rsidRPr="00061140">
        <w:rPr>
          <w:sz w:val="16"/>
          <w:szCs w:val="16"/>
        </w:rPr>
        <w:t>3.14. Компенсация расходов работнику предоставляется только по основному месту работы.».</w:t>
      </w:r>
    </w:p>
    <w:p w:rsidR="00061140" w:rsidRDefault="00061140" w:rsidP="00061140">
      <w:pPr>
        <w:autoSpaceDE w:val="0"/>
        <w:autoSpaceDN w:val="0"/>
        <w:adjustRightInd w:val="0"/>
        <w:ind w:firstLine="540"/>
        <w:jc w:val="both"/>
        <w:outlineLvl w:val="0"/>
      </w:pPr>
    </w:p>
    <w:p w:rsidR="00061140" w:rsidRDefault="00061140" w:rsidP="00061140">
      <w:pPr>
        <w:autoSpaceDE w:val="0"/>
        <w:autoSpaceDN w:val="0"/>
        <w:adjustRightInd w:val="0"/>
        <w:ind w:firstLine="540"/>
        <w:jc w:val="both"/>
      </w:pPr>
    </w:p>
    <w:p w:rsidR="00061140" w:rsidRDefault="00061140" w:rsidP="00061140">
      <w:pPr>
        <w:autoSpaceDE w:val="0"/>
        <w:autoSpaceDN w:val="0"/>
        <w:adjustRightInd w:val="0"/>
        <w:ind w:firstLine="540"/>
        <w:jc w:val="both"/>
      </w:pPr>
    </w:p>
    <w:p w:rsidR="00061140" w:rsidRDefault="00061140" w:rsidP="00061140">
      <w:pPr>
        <w:autoSpaceDE w:val="0"/>
        <w:autoSpaceDN w:val="0"/>
        <w:adjustRightInd w:val="0"/>
        <w:ind w:firstLine="540"/>
        <w:jc w:val="both"/>
      </w:pPr>
    </w:p>
    <w:p w:rsidR="00061140" w:rsidRDefault="00061140" w:rsidP="00061140">
      <w:pPr>
        <w:autoSpaceDE w:val="0"/>
        <w:autoSpaceDN w:val="0"/>
        <w:adjustRightInd w:val="0"/>
        <w:ind w:firstLine="540"/>
        <w:jc w:val="both"/>
      </w:pPr>
    </w:p>
    <w:p w:rsidR="00061140" w:rsidRDefault="00061140" w:rsidP="00061140">
      <w:pPr>
        <w:autoSpaceDE w:val="0"/>
        <w:autoSpaceDN w:val="0"/>
        <w:adjustRightInd w:val="0"/>
        <w:ind w:firstLine="540"/>
        <w:jc w:val="both"/>
      </w:pPr>
    </w:p>
    <w:p w:rsidR="00061140" w:rsidRDefault="00061140" w:rsidP="00061140">
      <w:pPr>
        <w:widowControl w:val="0"/>
        <w:autoSpaceDE w:val="0"/>
        <w:autoSpaceDN w:val="0"/>
        <w:adjustRightInd w:val="0"/>
        <w:ind w:firstLine="540"/>
        <w:jc w:val="both"/>
      </w:pPr>
    </w:p>
    <w:p w:rsidR="00061140" w:rsidRDefault="00061140" w:rsidP="00061140">
      <w:pPr>
        <w:pStyle w:val="ConsPlusTitle"/>
        <w:widowControl/>
        <w:rPr>
          <w:rFonts w:ascii="Times New Roman" w:hAnsi="Times New Roman" w:cs="Times New Roman"/>
          <w:sz w:val="24"/>
          <w:szCs w:val="24"/>
        </w:rPr>
      </w:pPr>
    </w:p>
    <w:p w:rsidR="00061140" w:rsidRDefault="00061140" w:rsidP="00061140">
      <w:pPr>
        <w:pStyle w:val="ConsPlusTitle"/>
        <w:widowControl/>
        <w:rPr>
          <w:rFonts w:ascii="Times New Roman" w:hAnsi="Times New Roman" w:cs="Times New Roman"/>
          <w:sz w:val="24"/>
          <w:szCs w:val="24"/>
        </w:rPr>
      </w:pPr>
    </w:p>
    <w:p w:rsidR="00536344" w:rsidRDefault="00536344" w:rsidP="00536344">
      <w:pPr>
        <w:rPr>
          <w:sz w:val="16"/>
          <w:szCs w:val="16"/>
        </w:rPr>
      </w:pPr>
    </w:p>
    <w:p w:rsidR="00061140" w:rsidRDefault="00061140" w:rsidP="00536344">
      <w:pPr>
        <w:rPr>
          <w:sz w:val="16"/>
          <w:szCs w:val="16"/>
        </w:rPr>
      </w:pPr>
    </w:p>
    <w:p w:rsidR="00061140" w:rsidRDefault="00061140" w:rsidP="00536344">
      <w:pPr>
        <w:rPr>
          <w:sz w:val="16"/>
          <w:szCs w:val="16"/>
        </w:rPr>
      </w:pPr>
    </w:p>
    <w:p w:rsidR="00061140" w:rsidRDefault="00061140" w:rsidP="00536344">
      <w:pPr>
        <w:rPr>
          <w:sz w:val="16"/>
          <w:szCs w:val="16"/>
        </w:rPr>
      </w:pPr>
    </w:p>
    <w:p w:rsidR="00061140" w:rsidRDefault="00061140" w:rsidP="00536344">
      <w:pPr>
        <w:rPr>
          <w:sz w:val="16"/>
          <w:szCs w:val="16"/>
        </w:rPr>
      </w:pPr>
    </w:p>
    <w:p w:rsidR="00061140" w:rsidRDefault="00061140" w:rsidP="00536344">
      <w:pPr>
        <w:rPr>
          <w:sz w:val="16"/>
          <w:szCs w:val="16"/>
        </w:rPr>
      </w:pPr>
    </w:p>
    <w:p w:rsidR="00061140" w:rsidRDefault="00061140" w:rsidP="00536344">
      <w:pPr>
        <w:rPr>
          <w:sz w:val="16"/>
          <w:szCs w:val="16"/>
        </w:rPr>
      </w:pPr>
    </w:p>
    <w:p w:rsidR="00061140" w:rsidRDefault="00061140" w:rsidP="00536344">
      <w:pPr>
        <w:rPr>
          <w:sz w:val="16"/>
          <w:szCs w:val="16"/>
        </w:rPr>
      </w:pPr>
    </w:p>
    <w:p w:rsidR="00061140" w:rsidRPr="00536344" w:rsidRDefault="00061140" w:rsidP="00536344">
      <w:pPr>
        <w:rPr>
          <w:sz w:val="16"/>
          <w:szCs w:val="16"/>
        </w:rPr>
      </w:pPr>
    </w:p>
    <w:p w:rsidR="00536344" w:rsidRDefault="00536344" w:rsidP="00536344"/>
    <w:p w:rsidR="00F36683" w:rsidRDefault="00F36683" w:rsidP="008A78AA">
      <w:pPr>
        <w:jc w:val="both"/>
        <w:rPr>
          <w:bCs/>
          <w:sz w:val="16"/>
          <w:szCs w:val="16"/>
          <w:u w:val="single"/>
        </w:rPr>
      </w:pPr>
    </w:p>
    <w:p w:rsidR="00E11DBC" w:rsidRPr="008A78AA" w:rsidRDefault="00E11DBC" w:rsidP="00E11DBC">
      <w:pPr>
        <w:pBdr>
          <w:top w:val="single" w:sz="4" w:space="2" w:color="auto"/>
          <w:left w:val="single" w:sz="4" w:space="4" w:color="auto"/>
          <w:bottom w:val="single" w:sz="4" w:space="0" w:color="auto"/>
          <w:right w:val="single" w:sz="4" w:space="4" w:color="auto"/>
        </w:pBdr>
        <w:jc w:val="center"/>
        <w:rPr>
          <w:sz w:val="16"/>
          <w:szCs w:val="16"/>
        </w:rPr>
      </w:pPr>
      <w:r>
        <w:rPr>
          <w:sz w:val="16"/>
          <w:szCs w:val="16"/>
        </w:rPr>
        <w:t xml:space="preserve">Информационный бюллетень № </w:t>
      </w:r>
      <w:r w:rsidR="00E80253">
        <w:rPr>
          <w:sz w:val="16"/>
          <w:szCs w:val="16"/>
        </w:rPr>
        <w:t>1</w:t>
      </w:r>
      <w:r w:rsidR="00051BAF">
        <w:rPr>
          <w:sz w:val="16"/>
          <w:szCs w:val="16"/>
        </w:rPr>
        <w:t>8</w:t>
      </w:r>
      <w:r w:rsidRPr="00BF187A">
        <w:rPr>
          <w:sz w:val="16"/>
          <w:szCs w:val="16"/>
        </w:rPr>
        <w:t>,</w:t>
      </w:r>
      <w:r w:rsidRPr="00DB3990">
        <w:rPr>
          <w:sz w:val="16"/>
          <w:szCs w:val="16"/>
        </w:rPr>
        <w:t xml:space="preserve"> 201</w:t>
      </w:r>
      <w:r>
        <w:rPr>
          <w:sz w:val="16"/>
          <w:szCs w:val="16"/>
        </w:rPr>
        <w:t>7</w:t>
      </w:r>
      <w:r w:rsidRPr="00DB3990">
        <w:rPr>
          <w:sz w:val="16"/>
          <w:szCs w:val="16"/>
        </w:rPr>
        <w:t xml:space="preserve">  Издатель: Администрация МО «Пустозерский сельсовет»  НАО и  Совет депутатов МО «Пустозерский сельсовет» НАО. Село  Оксино, </w:t>
      </w:r>
      <w:r>
        <w:rPr>
          <w:sz w:val="16"/>
          <w:szCs w:val="16"/>
        </w:rPr>
        <w:t xml:space="preserve">редактор Баракова К.Е.Тираж 30 </w:t>
      </w:r>
      <w:r w:rsidRPr="00DB3990">
        <w:rPr>
          <w:sz w:val="16"/>
          <w:szCs w:val="16"/>
        </w:rPr>
        <w:t xml:space="preserve"> экз. Бесплатно. Отпечатан на принтере Администрации </w:t>
      </w:r>
      <w:r>
        <w:rPr>
          <w:sz w:val="16"/>
          <w:szCs w:val="16"/>
        </w:rPr>
        <w:t>МО «Пустозерский сельсовет» НАО</w:t>
      </w:r>
    </w:p>
    <w:p w:rsidR="00E11DBC" w:rsidRPr="008A78AA" w:rsidRDefault="00E11DBC" w:rsidP="008A78AA">
      <w:pPr>
        <w:jc w:val="both"/>
        <w:rPr>
          <w:sz w:val="16"/>
          <w:szCs w:val="16"/>
          <w:u w:val="single"/>
        </w:rPr>
        <w:sectPr w:rsidR="00E11DBC" w:rsidRPr="008A78AA" w:rsidSect="005B1A17">
          <w:headerReference w:type="default" r:id="rId98"/>
          <w:footerReference w:type="even" r:id="rId99"/>
          <w:footerReference w:type="default" r:id="rId100"/>
          <w:type w:val="continuous"/>
          <w:pgSz w:w="11909" w:h="16838"/>
          <w:pgMar w:top="0" w:right="569" w:bottom="0" w:left="426" w:header="0" w:footer="3" w:gutter="0"/>
          <w:cols w:space="720"/>
          <w:noEndnote/>
          <w:docGrid w:linePitch="360"/>
        </w:sectPr>
      </w:pPr>
    </w:p>
    <w:p w:rsidR="00206FA2" w:rsidRPr="008A78AA" w:rsidRDefault="004279A5" w:rsidP="008A78AA">
      <w:pPr>
        <w:pStyle w:val="37"/>
        <w:shd w:val="clear" w:color="auto" w:fill="auto"/>
        <w:spacing w:before="0" w:after="1566" w:line="240" w:lineRule="auto"/>
        <w:ind w:right="20" w:firstLine="0"/>
        <w:jc w:val="both"/>
        <w:rPr>
          <w:color w:val="000000"/>
          <w:sz w:val="16"/>
          <w:szCs w:val="16"/>
          <w:shd w:val="clear" w:color="auto" w:fill="FFFFFF"/>
        </w:rPr>
      </w:pPr>
      <w:r>
        <w:rPr>
          <w:sz w:val="18"/>
          <w:szCs w:val="18"/>
        </w:rPr>
        <w:lastRenderedPageBreak/>
        <w:t xml:space="preserve">                                                                                                                                                                                             </w:t>
      </w:r>
      <w:r w:rsidR="00965E23" w:rsidRPr="00965E23">
        <w:rPr>
          <w:rStyle w:val="hl41"/>
          <w:rFonts w:eastAsiaTheme="minorEastAsia"/>
          <w:sz w:val="16"/>
          <w:szCs w:val="16"/>
        </w:rPr>
        <w:t xml:space="preserve">                                                                                                   </w:t>
      </w:r>
    </w:p>
    <w:sectPr w:rsidR="00206FA2" w:rsidRPr="008A78AA" w:rsidSect="00B6540C">
      <w:headerReference w:type="default" r:id="rId101"/>
      <w:headerReference w:type="first" r:id="rId102"/>
      <w:pgSz w:w="11906" w:h="16838"/>
      <w:pgMar w:top="851" w:right="851" w:bottom="851"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7C4C" w:rsidRDefault="00227C4C" w:rsidP="00470AF2">
      <w:r>
        <w:separator/>
      </w:r>
    </w:p>
  </w:endnote>
  <w:endnote w:type="continuationSeparator" w:id="1">
    <w:p w:rsidR="00227C4C" w:rsidRDefault="00227C4C" w:rsidP="00470AF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Vrinda">
    <w:panose1 w:val="020B0502040204020203"/>
    <w:charset w:val="00"/>
    <w:family w:val="swiss"/>
    <w:pitch w:val="variable"/>
    <w:sig w:usb0="0001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0000012" w:usb3="00000000" w:csb0="0002009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Franklin Gothic Book">
    <w:altName w:val="Corbel"/>
    <w:charset w:val="CC"/>
    <w:family w:val="swiss"/>
    <w:pitch w:val="variable"/>
    <w:sig w:usb0="00000001" w:usb1="00000000" w:usb2="00000000" w:usb3="00000000" w:csb0="0000009F" w:csb1="00000000"/>
  </w:font>
  <w:font w:name="Symbol Cyr">
    <w:altName w:val="Times New Roman"/>
    <w:panose1 w:val="00000000000000000000"/>
    <w:charset w:val="CC"/>
    <w:family w:val="auto"/>
    <w:notTrueType/>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2D08" w:rsidRDefault="008E2D08" w:rsidP="00381F70">
    <w:pPr>
      <w:pStyle w:val="ae"/>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rsidR="008E2D08" w:rsidRDefault="008E2D08" w:rsidP="00381F70">
    <w:pPr>
      <w:pStyle w:val="ae"/>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2D08" w:rsidRDefault="008E2D08" w:rsidP="00381F70">
    <w:pPr>
      <w:pStyle w:val="ae"/>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separate"/>
    </w:r>
    <w:r w:rsidR="00D85910">
      <w:rPr>
        <w:rStyle w:val="aff8"/>
        <w:noProof/>
      </w:rPr>
      <w:t>17</w:t>
    </w:r>
    <w:r>
      <w:rPr>
        <w:rStyle w:val="aff8"/>
      </w:rPr>
      <w:fldChar w:fldCharType="end"/>
    </w:r>
  </w:p>
  <w:p w:rsidR="008E2D08" w:rsidRDefault="008E2D08" w:rsidP="00381F70">
    <w:pPr>
      <w:pStyle w:val="ae"/>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588" w:rsidRDefault="00235588" w:rsidP="00381F70">
    <w:pPr>
      <w:pStyle w:val="ae"/>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rsidR="00235588" w:rsidRDefault="00235588" w:rsidP="00381F70">
    <w:pPr>
      <w:pStyle w:val="ae"/>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588" w:rsidRDefault="00235588" w:rsidP="00381F70">
    <w:pPr>
      <w:pStyle w:val="ae"/>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separate"/>
    </w:r>
    <w:r w:rsidR="001E535F">
      <w:rPr>
        <w:rStyle w:val="aff8"/>
        <w:noProof/>
      </w:rPr>
      <w:t>41</w:t>
    </w:r>
    <w:r>
      <w:rPr>
        <w:rStyle w:val="aff8"/>
      </w:rPr>
      <w:fldChar w:fldCharType="end"/>
    </w:r>
  </w:p>
  <w:p w:rsidR="00235588" w:rsidRDefault="00235588" w:rsidP="00381F70">
    <w:pPr>
      <w:pStyle w:val="ae"/>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438B" w:rsidRDefault="0041438B" w:rsidP="00381F70">
    <w:pPr>
      <w:pStyle w:val="ae"/>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rsidR="0041438B" w:rsidRDefault="0041438B" w:rsidP="00381F70">
    <w:pPr>
      <w:pStyle w:val="ae"/>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438B" w:rsidRDefault="0041438B" w:rsidP="00381F70">
    <w:pPr>
      <w:pStyle w:val="ae"/>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separate"/>
    </w:r>
    <w:r w:rsidR="00B542BB">
      <w:rPr>
        <w:rStyle w:val="aff8"/>
        <w:noProof/>
      </w:rPr>
      <w:t>66</w:t>
    </w:r>
    <w:r>
      <w:rPr>
        <w:rStyle w:val="aff8"/>
      </w:rPr>
      <w:fldChar w:fldCharType="end"/>
    </w:r>
  </w:p>
  <w:p w:rsidR="0041438B" w:rsidRDefault="0041438B" w:rsidP="00381F70">
    <w:pPr>
      <w:pStyle w:val="ae"/>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ED8" w:rsidRDefault="008862B8" w:rsidP="00381F70">
    <w:pPr>
      <w:pStyle w:val="ae"/>
      <w:framePr w:wrap="around" w:vAnchor="text" w:hAnchor="margin" w:xAlign="right" w:y="1"/>
      <w:rPr>
        <w:rStyle w:val="aff8"/>
      </w:rPr>
    </w:pPr>
    <w:r>
      <w:rPr>
        <w:rStyle w:val="aff8"/>
      </w:rPr>
      <w:fldChar w:fldCharType="begin"/>
    </w:r>
    <w:r w:rsidR="004C7ED8">
      <w:rPr>
        <w:rStyle w:val="aff8"/>
      </w:rPr>
      <w:instrText xml:space="preserve">PAGE  </w:instrText>
    </w:r>
    <w:r>
      <w:rPr>
        <w:rStyle w:val="aff8"/>
      </w:rPr>
      <w:fldChar w:fldCharType="end"/>
    </w:r>
  </w:p>
  <w:p w:rsidR="004C7ED8" w:rsidRDefault="004C7ED8" w:rsidP="00381F70">
    <w:pPr>
      <w:pStyle w:val="ae"/>
      <w:ind w:right="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ED8" w:rsidRDefault="008862B8" w:rsidP="00381F70">
    <w:pPr>
      <w:pStyle w:val="ae"/>
      <w:framePr w:wrap="around" w:vAnchor="text" w:hAnchor="margin" w:xAlign="right" w:y="1"/>
      <w:rPr>
        <w:rStyle w:val="aff8"/>
      </w:rPr>
    </w:pPr>
    <w:r>
      <w:rPr>
        <w:rStyle w:val="aff8"/>
      </w:rPr>
      <w:fldChar w:fldCharType="begin"/>
    </w:r>
    <w:r w:rsidR="004C7ED8">
      <w:rPr>
        <w:rStyle w:val="aff8"/>
      </w:rPr>
      <w:instrText xml:space="preserve">PAGE  </w:instrText>
    </w:r>
    <w:r>
      <w:rPr>
        <w:rStyle w:val="aff8"/>
      </w:rPr>
      <w:fldChar w:fldCharType="separate"/>
    </w:r>
    <w:r w:rsidR="00B542BB">
      <w:rPr>
        <w:rStyle w:val="aff8"/>
        <w:noProof/>
      </w:rPr>
      <w:t>73</w:t>
    </w:r>
    <w:r>
      <w:rPr>
        <w:rStyle w:val="aff8"/>
      </w:rPr>
      <w:fldChar w:fldCharType="end"/>
    </w:r>
  </w:p>
  <w:p w:rsidR="004C7ED8" w:rsidRDefault="004C7ED8" w:rsidP="00381F70">
    <w:pPr>
      <w:pStyle w:val="ae"/>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7C4C" w:rsidRDefault="00227C4C" w:rsidP="00470AF2">
      <w:r>
        <w:separator/>
      </w:r>
    </w:p>
  </w:footnote>
  <w:footnote w:type="continuationSeparator" w:id="1">
    <w:p w:rsidR="00227C4C" w:rsidRDefault="00227C4C" w:rsidP="00470AF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2D08" w:rsidRPr="00B05016" w:rsidRDefault="008E2D08" w:rsidP="00D85910">
    <w:pPr>
      <w:pStyle w:val="ac"/>
      <w:jc w:val="center"/>
      <w:rPr>
        <w:i/>
      </w:rPr>
    </w:pPr>
  </w:p>
  <w:p w:rsidR="008E2D08" w:rsidRDefault="008E2D08">
    <w:pPr>
      <w:pStyle w:val="ac"/>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5588" w:rsidRPr="0086101B" w:rsidRDefault="00235588" w:rsidP="00D85910">
    <w:pPr>
      <w:pStyle w:val="ac"/>
      <w:jc w:val="center"/>
      <w:rPr>
        <w:i/>
      </w:rPr>
    </w:pPr>
  </w:p>
  <w:p w:rsidR="00235588" w:rsidRDefault="00235588">
    <w:pPr>
      <w:pStyle w:val="ac"/>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438B" w:rsidRPr="0086101B" w:rsidRDefault="0041438B" w:rsidP="0041438B">
    <w:pPr>
      <w:pStyle w:val="ac"/>
      <w:jc w:val="center"/>
      <w:rPr>
        <w:i/>
      </w:rPr>
    </w:pPr>
  </w:p>
  <w:p w:rsidR="0041438B" w:rsidRDefault="0041438B">
    <w:pPr>
      <w:pStyle w:val="ac"/>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7ED8" w:rsidRPr="0086101B" w:rsidRDefault="004C7ED8" w:rsidP="00E80253">
    <w:pPr>
      <w:pStyle w:val="ac"/>
      <w:rPr>
        <w:i/>
      </w:rPr>
    </w:pPr>
  </w:p>
  <w:p w:rsidR="004C7ED8" w:rsidRDefault="004C7ED8">
    <w:pPr>
      <w:pStyle w:val="ac"/>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3078" w:rsidRDefault="00A23078" w:rsidP="00C27724">
    <w:pPr>
      <w:pStyle w:val="ac"/>
      <w:jc w:val="cent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3078" w:rsidRDefault="00A23078" w:rsidP="00C27724">
    <w:pPr>
      <w:pStyle w:val="ac"/>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4DD3A7B"/>
    <w:multiLevelType w:val="multilevel"/>
    <w:tmpl w:val="2DD0ECE6"/>
    <w:lvl w:ilvl="0">
      <w:start w:val="1"/>
      <w:numFmt w:val="decimal"/>
      <w:lvlText w:val="%1)"/>
      <w:lvlJc w:val="left"/>
      <w:pPr>
        <w:tabs>
          <w:tab w:val="num" w:pos="360"/>
        </w:tabs>
        <w:ind w:left="360" w:hanging="360"/>
      </w:pPr>
    </w:lvl>
    <w:lvl w:ilvl="1">
      <w:start w:val="1"/>
      <w:numFmt w:val="russianLower"/>
      <w:lvlText w:val="%2)"/>
      <w:lvlJc w:val="left"/>
      <w:pPr>
        <w:tabs>
          <w:tab w:val="num" w:pos="1353"/>
        </w:tabs>
        <w:ind w:left="1353" w:hanging="360"/>
      </w:pPr>
    </w:lvl>
    <w:lvl w:ilvl="2">
      <w:start w:val="1"/>
      <w:numFmt w:val="none"/>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7E22175"/>
    <w:multiLevelType w:val="hybridMultilevel"/>
    <w:tmpl w:val="57DE7A2A"/>
    <w:lvl w:ilvl="0" w:tplc="04220011">
      <w:start w:val="1"/>
      <w:numFmt w:val="decimal"/>
      <w:lvlText w:val="%1)"/>
      <w:lvlJc w:val="left"/>
      <w:pPr>
        <w:tabs>
          <w:tab w:val="num" w:pos="1211"/>
        </w:tabs>
        <w:ind w:left="1211"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086E247E"/>
    <w:multiLevelType w:val="hybridMultilevel"/>
    <w:tmpl w:val="BF74654E"/>
    <w:lvl w:ilvl="0" w:tplc="D20CBA4E">
      <w:start w:val="1"/>
      <w:numFmt w:val="decimal"/>
      <w:lvlText w:val="%1."/>
      <w:lvlJc w:val="left"/>
      <w:pPr>
        <w:tabs>
          <w:tab w:val="num" w:pos="720"/>
        </w:tabs>
        <w:ind w:left="720" w:hanging="360"/>
      </w:pPr>
      <w:rPr>
        <w:rFonts w:hint="default"/>
        <w:b w:val="0"/>
        <w:sz w:val="24"/>
        <w:szCs w:val="24"/>
      </w:rPr>
    </w:lvl>
    <w:lvl w:ilvl="1" w:tplc="9A44BD0A">
      <w:start w:val="10"/>
      <w:numFmt w:val="decimal"/>
      <w:lvlText w:val="%2."/>
      <w:lvlJc w:val="left"/>
      <w:pPr>
        <w:tabs>
          <w:tab w:val="num" w:pos="1059"/>
        </w:tabs>
        <w:ind w:left="1059" w:hanging="360"/>
      </w:pPr>
      <w:rPr>
        <w:rFonts w:hint="default"/>
      </w:rPr>
    </w:lvl>
    <w:lvl w:ilvl="2" w:tplc="0419001B" w:tentative="1">
      <w:start w:val="1"/>
      <w:numFmt w:val="lowerRoman"/>
      <w:lvlText w:val="%3."/>
      <w:lvlJc w:val="right"/>
      <w:pPr>
        <w:tabs>
          <w:tab w:val="num" w:pos="1779"/>
        </w:tabs>
        <w:ind w:left="1779" w:hanging="180"/>
      </w:pPr>
    </w:lvl>
    <w:lvl w:ilvl="3" w:tplc="0419000F" w:tentative="1">
      <w:start w:val="1"/>
      <w:numFmt w:val="decimal"/>
      <w:lvlText w:val="%4."/>
      <w:lvlJc w:val="left"/>
      <w:pPr>
        <w:tabs>
          <w:tab w:val="num" w:pos="2499"/>
        </w:tabs>
        <w:ind w:left="2499" w:hanging="360"/>
      </w:pPr>
    </w:lvl>
    <w:lvl w:ilvl="4" w:tplc="04190019" w:tentative="1">
      <w:start w:val="1"/>
      <w:numFmt w:val="lowerLetter"/>
      <w:lvlText w:val="%5."/>
      <w:lvlJc w:val="left"/>
      <w:pPr>
        <w:tabs>
          <w:tab w:val="num" w:pos="3219"/>
        </w:tabs>
        <w:ind w:left="3219" w:hanging="360"/>
      </w:pPr>
    </w:lvl>
    <w:lvl w:ilvl="5" w:tplc="0419001B" w:tentative="1">
      <w:start w:val="1"/>
      <w:numFmt w:val="lowerRoman"/>
      <w:lvlText w:val="%6."/>
      <w:lvlJc w:val="right"/>
      <w:pPr>
        <w:tabs>
          <w:tab w:val="num" w:pos="3939"/>
        </w:tabs>
        <w:ind w:left="3939" w:hanging="180"/>
      </w:pPr>
    </w:lvl>
    <w:lvl w:ilvl="6" w:tplc="0419000F" w:tentative="1">
      <w:start w:val="1"/>
      <w:numFmt w:val="decimal"/>
      <w:lvlText w:val="%7."/>
      <w:lvlJc w:val="left"/>
      <w:pPr>
        <w:tabs>
          <w:tab w:val="num" w:pos="4659"/>
        </w:tabs>
        <w:ind w:left="4659" w:hanging="360"/>
      </w:pPr>
    </w:lvl>
    <w:lvl w:ilvl="7" w:tplc="04190019" w:tentative="1">
      <w:start w:val="1"/>
      <w:numFmt w:val="lowerLetter"/>
      <w:lvlText w:val="%8."/>
      <w:lvlJc w:val="left"/>
      <w:pPr>
        <w:tabs>
          <w:tab w:val="num" w:pos="5379"/>
        </w:tabs>
        <w:ind w:left="5379" w:hanging="360"/>
      </w:pPr>
    </w:lvl>
    <w:lvl w:ilvl="8" w:tplc="0419001B" w:tentative="1">
      <w:start w:val="1"/>
      <w:numFmt w:val="lowerRoman"/>
      <w:lvlText w:val="%9."/>
      <w:lvlJc w:val="right"/>
      <w:pPr>
        <w:tabs>
          <w:tab w:val="num" w:pos="6099"/>
        </w:tabs>
        <w:ind w:left="6099" w:hanging="180"/>
      </w:pPr>
    </w:lvl>
  </w:abstractNum>
  <w:abstractNum w:abstractNumId="4">
    <w:nsid w:val="08BD61F6"/>
    <w:multiLevelType w:val="hybridMultilevel"/>
    <w:tmpl w:val="DFD44D60"/>
    <w:lvl w:ilvl="0" w:tplc="104A4C3C">
      <w:start w:val="1"/>
      <w:numFmt w:val="bullet"/>
      <w:lvlText w:val="-"/>
      <w:lvlJc w:val="left"/>
      <w:pPr>
        <w:tabs>
          <w:tab w:val="num" w:pos="360"/>
        </w:tabs>
        <w:ind w:left="360" w:hanging="360"/>
      </w:pPr>
      <w:rPr>
        <w:rFonts w:ascii="Vrinda" w:hAnsi="Vrinda" w:cs="Times New Roman" w:hint="default"/>
      </w:rPr>
    </w:lvl>
    <w:lvl w:ilvl="1" w:tplc="04190011">
      <w:start w:val="1"/>
      <w:numFmt w:val="decimal"/>
      <w:lvlText w:val="%2)"/>
      <w:lvlJc w:val="left"/>
      <w:pPr>
        <w:tabs>
          <w:tab w:val="num" w:pos="1440"/>
        </w:tabs>
        <w:ind w:left="1440" w:hanging="360"/>
      </w:pPr>
      <w:rPr>
        <w:rFonts w:cs="Times New Roman"/>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
    <w:nsid w:val="09C151D5"/>
    <w:multiLevelType w:val="hybridMultilevel"/>
    <w:tmpl w:val="20666DBA"/>
    <w:lvl w:ilvl="0" w:tplc="104A4C3C">
      <w:start w:val="1"/>
      <w:numFmt w:val="bullet"/>
      <w:lvlText w:val="-"/>
      <w:lvlJc w:val="left"/>
      <w:pPr>
        <w:tabs>
          <w:tab w:val="num" w:pos="1260"/>
        </w:tabs>
        <w:ind w:left="1260" w:hanging="360"/>
      </w:pPr>
      <w:rPr>
        <w:rFonts w:ascii="Vrinda" w:hAnsi="Vrinda"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0B601DED"/>
    <w:multiLevelType w:val="hybridMultilevel"/>
    <w:tmpl w:val="AEE63262"/>
    <w:lvl w:ilvl="0" w:tplc="D1AC4A60">
      <w:start w:val="1"/>
      <w:numFmt w:val="russianLower"/>
      <w:lvlText w:val="%1)"/>
      <w:lvlJc w:val="left"/>
      <w:pPr>
        <w:tabs>
          <w:tab w:val="num" w:pos="4320"/>
        </w:tabs>
        <w:ind w:left="43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0C6405A1"/>
    <w:multiLevelType w:val="hybridMultilevel"/>
    <w:tmpl w:val="53A67CD6"/>
    <w:lvl w:ilvl="0" w:tplc="0419000F">
      <w:start w:val="1"/>
      <w:numFmt w:val="decimal"/>
      <w:lvlText w:val="%1."/>
      <w:lvlJc w:val="left"/>
      <w:pPr>
        <w:tabs>
          <w:tab w:val="num" w:pos="1080"/>
        </w:tabs>
        <w:ind w:left="1080" w:hanging="360"/>
      </w:pPr>
      <w:rPr>
        <w:sz w:val="28"/>
        <w:szCs w:val="28"/>
      </w:rPr>
    </w:lvl>
    <w:lvl w:ilvl="1" w:tplc="ADF28B04">
      <w:start w:val="1"/>
      <w:numFmt w:val="russianLower"/>
      <w:lvlText w:val="%2)"/>
      <w:lvlJc w:val="left"/>
      <w:pPr>
        <w:tabs>
          <w:tab w:val="num" w:pos="4320"/>
        </w:tabs>
        <w:ind w:left="4320" w:hanging="360"/>
      </w:pPr>
      <w:rPr>
        <w:sz w:val="24"/>
        <w:szCs w:val="24"/>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0D564513"/>
    <w:multiLevelType w:val="hybridMultilevel"/>
    <w:tmpl w:val="1A161F92"/>
    <w:lvl w:ilvl="0" w:tplc="7774362A">
      <w:start w:val="1"/>
      <w:numFmt w:val="decimal"/>
      <w:lvlText w:val="%1."/>
      <w:lvlJc w:val="left"/>
      <w:pPr>
        <w:tabs>
          <w:tab w:val="num" w:pos="1260"/>
        </w:tabs>
        <w:ind w:left="1260" w:hanging="360"/>
      </w:pPr>
      <w:rPr>
        <w:sz w:val="24"/>
        <w:szCs w:val="24"/>
      </w:rPr>
    </w:lvl>
    <w:lvl w:ilvl="1" w:tplc="04190019">
      <w:start w:val="1"/>
      <w:numFmt w:val="lowerLetter"/>
      <w:lvlText w:val="%2."/>
      <w:lvlJc w:val="left"/>
      <w:pPr>
        <w:tabs>
          <w:tab w:val="num" w:pos="1194"/>
        </w:tabs>
        <w:ind w:left="1194" w:hanging="360"/>
      </w:pPr>
    </w:lvl>
    <w:lvl w:ilvl="2" w:tplc="0419001B">
      <w:start w:val="1"/>
      <w:numFmt w:val="lowerRoman"/>
      <w:lvlText w:val="%3."/>
      <w:lvlJc w:val="right"/>
      <w:pPr>
        <w:tabs>
          <w:tab w:val="num" w:pos="1914"/>
        </w:tabs>
        <w:ind w:left="1914" w:hanging="180"/>
      </w:pPr>
    </w:lvl>
    <w:lvl w:ilvl="3" w:tplc="0419000F">
      <w:start w:val="1"/>
      <w:numFmt w:val="decimal"/>
      <w:lvlText w:val="%4."/>
      <w:lvlJc w:val="left"/>
      <w:pPr>
        <w:tabs>
          <w:tab w:val="num" w:pos="2634"/>
        </w:tabs>
        <w:ind w:left="2634" w:hanging="360"/>
      </w:pPr>
    </w:lvl>
    <w:lvl w:ilvl="4" w:tplc="04190019">
      <w:start w:val="1"/>
      <w:numFmt w:val="lowerLetter"/>
      <w:lvlText w:val="%5."/>
      <w:lvlJc w:val="left"/>
      <w:pPr>
        <w:tabs>
          <w:tab w:val="num" w:pos="3354"/>
        </w:tabs>
        <w:ind w:left="3354" w:hanging="360"/>
      </w:pPr>
    </w:lvl>
    <w:lvl w:ilvl="5" w:tplc="0419001B">
      <w:start w:val="1"/>
      <w:numFmt w:val="lowerRoman"/>
      <w:lvlText w:val="%6."/>
      <w:lvlJc w:val="right"/>
      <w:pPr>
        <w:tabs>
          <w:tab w:val="num" w:pos="4074"/>
        </w:tabs>
        <w:ind w:left="4074" w:hanging="180"/>
      </w:pPr>
    </w:lvl>
    <w:lvl w:ilvl="6" w:tplc="0419000F">
      <w:start w:val="1"/>
      <w:numFmt w:val="decimal"/>
      <w:lvlText w:val="%7."/>
      <w:lvlJc w:val="left"/>
      <w:pPr>
        <w:tabs>
          <w:tab w:val="num" w:pos="4794"/>
        </w:tabs>
        <w:ind w:left="4794" w:hanging="360"/>
      </w:pPr>
    </w:lvl>
    <w:lvl w:ilvl="7" w:tplc="04190019">
      <w:start w:val="1"/>
      <w:numFmt w:val="lowerLetter"/>
      <w:lvlText w:val="%8."/>
      <w:lvlJc w:val="left"/>
      <w:pPr>
        <w:tabs>
          <w:tab w:val="num" w:pos="5514"/>
        </w:tabs>
        <w:ind w:left="5514" w:hanging="360"/>
      </w:pPr>
    </w:lvl>
    <w:lvl w:ilvl="8" w:tplc="0419001B">
      <w:start w:val="1"/>
      <w:numFmt w:val="lowerRoman"/>
      <w:lvlText w:val="%9."/>
      <w:lvlJc w:val="right"/>
      <w:pPr>
        <w:tabs>
          <w:tab w:val="num" w:pos="6234"/>
        </w:tabs>
        <w:ind w:left="6234" w:hanging="180"/>
      </w:pPr>
    </w:lvl>
  </w:abstractNum>
  <w:abstractNum w:abstractNumId="9">
    <w:nsid w:val="0ECC695E"/>
    <w:multiLevelType w:val="hybridMultilevel"/>
    <w:tmpl w:val="AEE63262"/>
    <w:lvl w:ilvl="0" w:tplc="D1AC4A60">
      <w:start w:val="1"/>
      <w:numFmt w:val="russianLower"/>
      <w:lvlText w:val="%1)"/>
      <w:lvlJc w:val="left"/>
      <w:pPr>
        <w:tabs>
          <w:tab w:val="num" w:pos="4320"/>
        </w:tabs>
        <w:ind w:left="4320" w:hanging="360"/>
      </w:pPr>
      <w:rPr>
        <w:rFonts w:hint="default"/>
      </w:rPr>
    </w:lvl>
    <w:lvl w:ilvl="1" w:tplc="04190019" w:tentative="1">
      <w:start w:val="1"/>
      <w:numFmt w:val="lowerLetter"/>
      <w:lvlText w:val="%2."/>
      <w:lvlJc w:val="left"/>
      <w:pPr>
        <w:tabs>
          <w:tab w:val="num" w:pos="5040"/>
        </w:tabs>
        <w:ind w:left="5040" w:hanging="360"/>
      </w:pPr>
    </w:lvl>
    <w:lvl w:ilvl="2" w:tplc="0419001B" w:tentative="1">
      <w:start w:val="1"/>
      <w:numFmt w:val="lowerRoman"/>
      <w:lvlText w:val="%3."/>
      <w:lvlJc w:val="right"/>
      <w:pPr>
        <w:tabs>
          <w:tab w:val="num" w:pos="5760"/>
        </w:tabs>
        <w:ind w:left="5760" w:hanging="180"/>
      </w:pPr>
    </w:lvl>
    <w:lvl w:ilvl="3" w:tplc="0419000F" w:tentative="1">
      <w:start w:val="1"/>
      <w:numFmt w:val="decimal"/>
      <w:lvlText w:val="%4."/>
      <w:lvlJc w:val="left"/>
      <w:pPr>
        <w:tabs>
          <w:tab w:val="num" w:pos="6480"/>
        </w:tabs>
        <w:ind w:left="6480" w:hanging="360"/>
      </w:pPr>
    </w:lvl>
    <w:lvl w:ilvl="4" w:tplc="04190019" w:tentative="1">
      <w:start w:val="1"/>
      <w:numFmt w:val="lowerLetter"/>
      <w:lvlText w:val="%5."/>
      <w:lvlJc w:val="left"/>
      <w:pPr>
        <w:tabs>
          <w:tab w:val="num" w:pos="7200"/>
        </w:tabs>
        <w:ind w:left="7200" w:hanging="360"/>
      </w:pPr>
    </w:lvl>
    <w:lvl w:ilvl="5" w:tplc="0419001B" w:tentative="1">
      <w:start w:val="1"/>
      <w:numFmt w:val="lowerRoman"/>
      <w:lvlText w:val="%6."/>
      <w:lvlJc w:val="right"/>
      <w:pPr>
        <w:tabs>
          <w:tab w:val="num" w:pos="7920"/>
        </w:tabs>
        <w:ind w:left="7920" w:hanging="180"/>
      </w:pPr>
    </w:lvl>
    <w:lvl w:ilvl="6" w:tplc="0419000F" w:tentative="1">
      <w:start w:val="1"/>
      <w:numFmt w:val="decimal"/>
      <w:lvlText w:val="%7."/>
      <w:lvlJc w:val="left"/>
      <w:pPr>
        <w:tabs>
          <w:tab w:val="num" w:pos="8640"/>
        </w:tabs>
        <w:ind w:left="8640" w:hanging="360"/>
      </w:pPr>
    </w:lvl>
    <w:lvl w:ilvl="7" w:tplc="04190019" w:tentative="1">
      <w:start w:val="1"/>
      <w:numFmt w:val="lowerLetter"/>
      <w:lvlText w:val="%8."/>
      <w:lvlJc w:val="left"/>
      <w:pPr>
        <w:tabs>
          <w:tab w:val="num" w:pos="9360"/>
        </w:tabs>
        <w:ind w:left="9360" w:hanging="360"/>
      </w:pPr>
    </w:lvl>
    <w:lvl w:ilvl="8" w:tplc="0419001B" w:tentative="1">
      <w:start w:val="1"/>
      <w:numFmt w:val="lowerRoman"/>
      <w:lvlText w:val="%9."/>
      <w:lvlJc w:val="right"/>
      <w:pPr>
        <w:tabs>
          <w:tab w:val="num" w:pos="10080"/>
        </w:tabs>
        <w:ind w:left="10080" w:hanging="180"/>
      </w:pPr>
    </w:lvl>
  </w:abstractNum>
  <w:abstractNum w:abstractNumId="10">
    <w:nsid w:val="11692D8D"/>
    <w:multiLevelType w:val="hybridMultilevel"/>
    <w:tmpl w:val="BD48EB4A"/>
    <w:lvl w:ilvl="0" w:tplc="75723A0E">
      <w:start w:val="1"/>
      <w:numFmt w:val="decimal"/>
      <w:lvlText w:val="%1."/>
      <w:lvlJc w:val="left"/>
      <w:pPr>
        <w:ind w:left="1080" w:hanging="360"/>
      </w:pPr>
      <w:rPr>
        <w:rFonts w:cs="Times New Roman" w:hint="default"/>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abstractNum w:abstractNumId="11">
    <w:nsid w:val="166D78E8"/>
    <w:multiLevelType w:val="multilevel"/>
    <w:tmpl w:val="0148A260"/>
    <w:lvl w:ilvl="0">
      <w:start w:val="1"/>
      <w:numFmt w:val="decimal"/>
      <w:lvlText w:val="%1."/>
      <w:lvlJc w:val="left"/>
      <w:pPr>
        <w:tabs>
          <w:tab w:val="num" w:pos="360"/>
        </w:tabs>
        <w:ind w:left="360" w:hanging="360"/>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2">
    <w:nsid w:val="196C7041"/>
    <w:multiLevelType w:val="multilevel"/>
    <w:tmpl w:val="2DD0ECE6"/>
    <w:lvl w:ilvl="0">
      <w:start w:val="1"/>
      <w:numFmt w:val="decimal"/>
      <w:lvlText w:val="%1)"/>
      <w:lvlJc w:val="left"/>
      <w:pPr>
        <w:tabs>
          <w:tab w:val="num" w:pos="360"/>
        </w:tabs>
        <w:ind w:left="360" w:hanging="360"/>
      </w:pPr>
    </w:lvl>
    <w:lvl w:ilvl="1">
      <w:start w:val="1"/>
      <w:numFmt w:val="russianLower"/>
      <w:lvlText w:val="%2)"/>
      <w:lvlJc w:val="left"/>
      <w:pPr>
        <w:tabs>
          <w:tab w:val="num" w:pos="720"/>
        </w:tabs>
        <w:ind w:left="720" w:hanging="360"/>
      </w:pPr>
    </w:lvl>
    <w:lvl w:ilvl="2">
      <w:start w:val="1"/>
      <w:numFmt w:val="none"/>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19FF7089"/>
    <w:multiLevelType w:val="multilevel"/>
    <w:tmpl w:val="2DD0ECE6"/>
    <w:lvl w:ilvl="0">
      <w:start w:val="1"/>
      <w:numFmt w:val="decimal"/>
      <w:lvlText w:val="%1)"/>
      <w:lvlJc w:val="left"/>
      <w:pPr>
        <w:tabs>
          <w:tab w:val="num" w:pos="360"/>
        </w:tabs>
        <w:ind w:left="360" w:hanging="360"/>
      </w:pPr>
    </w:lvl>
    <w:lvl w:ilvl="1">
      <w:start w:val="1"/>
      <w:numFmt w:val="russianLower"/>
      <w:lvlText w:val="%2)"/>
      <w:lvlJc w:val="left"/>
      <w:pPr>
        <w:tabs>
          <w:tab w:val="num" w:pos="720"/>
        </w:tabs>
        <w:ind w:left="720" w:hanging="360"/>
      </w:pPr>
    </w:lvl>
    <w:lvl w:ilvl="2">
      <w:start w:val="1"/>
      <w:numFmt w:val="none"/>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1AD05643"/>
    <w:multiLevelType w:val="hybridMultilevel"/>
    <w:tmpl w:val="5C06EFE4"/>
    <w:lvl w:ilvl="0" w:tplc="A9E2DDA8">
      <w:start w:val="1"/>
      <w:numFmt w:val="decimal"/>
      <w:lvlText w:val="%1)"/>
      <w:lvlJc w:val="left"/>
      <w:pPr>
        <w:ind w:left="907" w:hanging="360"/>
      </w:pPr>
      <w:rPr>
        <w:rFonts w:ascii="Times New Roman" w:hAnsi="Times New Roman" w:cs="Times New Roman" w:hint="default"/>
        <w:color w:val="auto"/>
        <w:sz w:val="24"/>
        <w:szCs w:val="24"/>
      </w:rPr>
    </w:lvl>
    <w:lvl w:ilvl="1" w:tplc="04190019">
      <w:start w:val="1"/>
      <w:numFmt w:val="lowerLetter"/>
      <w:lvlText w:val="%2."/>
      <w:lvlJc w:val="left"/>
      <w:pPr>
        <w:ind w:left="1627" w:hanging="360"/>
      </w:pPr>
      <w:rPr>
        <w:rFonts w:cs="Times New Roman"/>
      </w:rPr>
    </w:lvl>
    <w:lvl w:ilvl="2" w:tplc="0419001B">
      <w:start w:val="1"/>
      <w:numFmt w:val="lowerRoman"/>
      <w:lvlText w:val="%3."/>
      <w:lvlJc w:val="right"/>
      <w:pPr>
        <w:ind w:left="2347" w:hanging="180"/>
      </w:pPr>
      <w:rPr>
        <w:rFonts w:cs="Times New Roman"/>
      </w:rPr>
    </w:lvl>
    <w:lvl w:ilvl="3" w:tplc="0419000F">
      <w:start w:val="1"/>
      <w:numFmt w:val="decimal"/>
      <w:lvlText w:val="%4."/>
      <w:lvlJc w:val="left"/>
      <w:pPr>
        <w:ind w:left="3067" w:hanging="360"/>
      </w:pPr>
      <w:rPr>
        <w:rFonts w:cs="Times New Roman"/>
      </w:rPr>
    </w:lvl>
    <w:lvl w:ilvl="4" w:tplc="04190019">
      <w:start w:val="1"/>
      <w:numFmt w:val="lowerLetter"/>
      <w:lvlText w:val="%5."/>
      <w:lvlJc w:val="left"/>
      <w:pPr>
        <w:ind w:left="3787" w:hanging="360"/>
      </w:pPr>
      <w:rPr>
        <w:rFonts w:cs="Times New Roman"/>
      </w:rPr>
    </w:lvl>
    <w:lvl w:ilvl="5" w:tplc="0419001B">
      <w:start w:val="1"/>
      <w:numFmt w:val="lowerRoman"/>
      <w:lvlText w:val="%6."/>
      <w:lvlJc w:val="right"/>
      <w:pPr>
        <w:ind w:left="4507" w:hanging="180"/>
      </w:pPr>
      <w:rPr>
        <w:rFonts w:cs="Times New Roman"/>
      </w:rPr>
    </w:lvl>
    <w:lvl w:ilvl="6" w:tplc="0419000F">
      <w:start w:val="1"/>
      <w:numFmt w:val="decimal"/>
      <w:lvlText w:val="%7."/>
      <w:lvlJc w:val="left"/>
      <w:pPr>
        <w:ind w:left="5227" w:hanging="360"/>
      </w:pPr>
      <w:rPr>
        <w:rFonts w:cs="Times New Roman"/>
      </w:rPr>
    </w:lvl>
    <w:lvl w:ilvl="7" w:tplc="04190019">
      <w:start w:val="1"/>
      <w:numFmt w:val="lowerLetter"/>
      <w:lvlText w:val="%8."/>
      <w:lvlJc w:val="left"/>
      <w:pPr>
        <w:ind w:left="5947" w:hanging="360"/>
      </w:pPr>
      <w:rPr>
        <w:rFonts w:cs="Times New Roman"/>
      </w:rPr>
    </w:lvl>
    <w:lvl w:ilvl="8" w:tplc="0419001B">
      <w:start w:val="1"/>
      <w:numFmt w:val="lowerRoman"/>
      <w:lvlText w:val="%9."/>
      <w:lvlJc w:val="right"/>
      <w:pPr>
        <w:ind w:left="6667" w:hanging="180"/>
      </w:pPr>
      <w:rPr>
        <w:rFonts w:cs="Times New Roman"/>
      </w:rPr>
    </w:lvl>
  </w:abstractNum>
  <w:abstractNum w:abstractNumId="15">
    <w:nsid w:val="1BC32E1F"/>
    <w:multiLevelType w:val="hybridMultilevel"/>
    <w:tmpl w:val="6B4E11C2"/>
    <w:lvl w:ilvl="0" w:tplc="90964E90">
      <w:start w:val="1"/>
      <w:numFmt w:val="decimal"/>
      <w:lvlText w:val="%1."/>
      <w:lvlJc w:val="left"/>
      <w:pPr>
        <w:tabs>
          <w:tab w:val="num" w:pos="1768"/>
        </w:tabs>
        <w:ind w:left="1768" w:hanging="1200"/>
      </w:pPr>
      <w:rPr>
        <w:rFonts w:cs="Times New Roman" w:hint="default"/>
      </w:rPr>
    </w:lvl>
    <w:lvl w:ilvl="1" w:tplc="04190019">
      <w:start w:val="1"/>
      <w:numFmt w:val="lowerLetter"/>
      <w:lvlText w:val="%2."/>
      <w:lvlJc w:val="left"/>
      <w:pPr>
        <w:tabs>
          <w:tab w:val="num" w:pos="1980"/>
        </w:tabs>
        <w:ind w:left="1980" w:hanging="360"/>
      </w:pPr>
      <w:rPr>
        <w:rFonts w:cs="Times New Roman"/>
      </w:rPr>
    </w:lvl>
    <w:lvl w:ilvl="2" w:tplc="0419001B">
      <w:start w:val="1"/>
      <w:numFmt w:val="lowerRoman"/>
      <w:lvlText w:val="%3."/>
      <w:lvlJc w:val="right"/>
      <w:pPr>
        <w:tabs>
          <w:tab w:val="num" w:pos="2700"/>
        </w:tabs>
        <w:ind w:left="2700" w:hanging="180"/>
      </w:pPr>
      <w:rPr>
        <w:rFonts w:cs="Times New Roman"/>
      </w:rPr>
    </w:lvl>
    <w:lvl w:ilvl="3" w:tplc="0419000F">
      <w:start w:val="1"/>
      <w:numFmt w:val="decimal"/>
      <w:lvlText w:val="%4."/>
      <w:lvlJc w:val="left"/>
      <w:pPr>
        <w:tabs>
          <w:tab w:val="num" w:pos="3420"/>
        </w:tabs>
        <w:ind w:left="3420" w:hanging="360"/>
      </w:pPr>
      <w:rPr>
        <w:rFonts w:cs="Times New Roman"/>
      </w:rPr>
    </w:lvl>
    <w:lvl w:ilvl="4" w:tplc="04190019">
      <w:start w:val="1"/>
      <w:numFmt w:val="lowerLetter"/>
      <w:lvlText w:val="%5."/>
      <w:lvlJc w:val="left"/>
      <w:pPr>
        <w:tabs>
          <w:tab w:val="num" w:pos="4140"/>
        </w:tabs>
        <w:ind w:left="4140" w:hanging="360"/>
      </w:pPr>
      <w:rPr>
        <w:rFonts w:cs="Times New Roman"/>
      </w:rPr>
    </w:lvl>
    <w:lvl w:ilvl="5" w:tplc="0419001B">
      <w:start w:val="1"/>
      <w:numFmt w:val="lowerRoman"/>
      <w:lvlText w:val="%6."/>
      <w:lvlJc w:val="right"/>
      <w:pPr>
        <w:tabs>
          <w:tab w:val="num" w:pos="4860"/>
        </w:tabs>
        <w:ind w:left="4860" w:hanging="180"/>
      </w:pPr>
      <w:rPr>
        <w:rFonts w:cs="Times New Roman"/>
      </w:rPr>
    </w:lvl>
    <w:lvl w:ilvl="6" w:tplc="0419000F">
      <w:start w:val="1"/>
      <w:numFmt w:val="decimal"/>
      <w:lvlText w:val="%7."/>
      <w:lvlJc w:val="left"/>
      <w:pPr>
        <w:tabs>
          <w:tab w:val="num" w:pos="5580"/>
        </w:tabs>
        <w:ind w:left="5580" w:hanging="360"/>
      </w:pPr>
      <w:rPr>
        <w:rFonts w:cs="Times New Roman"/>
      </w:rPr>
    </w:lvl>
    <w:lvl w:ilvl="7" w:tplc="04190019">
      <w:start w:val="1"/>
      <w:numFmt w:val="lowerLetter"/>
      <w:lvlText w:val="%8."/>
      <w:lvlJc w:val="left"/>
      <w:pPr>
        <w:tabs>
          <w:tab w:val="num" w:pos="6300"/>
        </w:tabs>
        <w:ind w:left="6300" w:hanging="360"/>
      </w:pPr>
      <w:rPr>
        <w:rFonts w:cs="Times New Roman"/>
      </w:rPr>
    </w:lvl>
    <w:lvl w:ilvl="8" w:tplc="0419001B">
      <w:start w:val="1"/>
      <w:numFmt w:val="lowerRoman"/>
      <w:lvlText w:val="%9."/>
      <w:lvlJc w:val="right"/>
      <w:pPr>
        <w:tabs>
          <w:tab w:val="num" w:pos="7020"/>
        </w:tabs>
        <w:ind w:left="7020" w:hanging="180"/>
      </w:pPr>
      <w:rPr>
        <w:rFonts w:cs="Times New Roman"/>
      </w:rPr>
    </w:lvl>
  </w:abstractNum>
  <w:abstractNum w:abstractNumId="16">
    <w:nsid w:val="1C6D4272"/>
    <w:multiLevelType w:val="multilevel"/>
    <w:tmpl w:val="2DD0ECE6"/>
    <w:lvl w:ilvl="0">
      <w:start w:val="1"/>
      <w:numFmt w:val="decimal"/>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none"/>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nsid w:val="1CD268FA"/>
    <w:multiLevelType w:val="multilevel"/>
    <w:tmpl w:val="2DD0ECE6"/>
    <w:lvl w:ilvl="0">
      <w:start w:val="1"/>
      <w:numFmt w:val="decimal"/>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none"/>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nsid w:val="1D771128"/>
    <w:multiLevelType w:val="hybridMultilevel"/>
    <w:tmpl w:val="9766C2B0"/>
    <w:lvl w:ilvl="0" w:tplc="1F4E7212">
      <w:start w:val="1"/>
      <w:numFmt w:val="decimal"/>
      <w:lvlText w:val="%1."/>
      <w:lvlJc w:val="left"/>
      <w:pPr>
        <w:ind w:left="928" w:hanging="36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19">
    <w:nsid w:val="1E1710D9"/>
    <w:multiLevelType w:val="hybridMultilevel"/>
    <w:tmpl w:val="0E4A888A"/>
    <w:lvl w:ilvl="0" w:tplc="D1AC4A60">
      <w:start w:val="1"/>
      <w:numFmt w:val="russianLower"/>
      <w:lvlText w:val="%1)"/>
      <w:lvlJc w:val="left"/>
      <w:pPr>
        <w:tabs>
          <w:tab w:val="num" w:pos="4320"/>
        </w:tabs>
        <w:ind w:left="43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1FB35824"/>
    <w:multiLevelType w:val="hybridMultilevel"/>
    <w:tmpl w:val="5A8051A6"/>
    <w:name w:val="WW8Num4102"/>
    <w:lvl w:ilvl="0" w:tplc="D492811E">
      <w:start w:val="1"/>
      <w:numFmt w:val="bullet"/>
      <w:lvlText w:val=""/>
      <w:lvlJc w:val="left"/>
      <w:pPr>
        <w:tabs>
          <w:tab w:val="num" w:pos="1969"/>
        </w:tabs>
        <w:ind w:left="1969" w:hanging="360"/>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205525F2"/>
    <w:multiLevelType w:val="hybridMultilevel"/>
    <w:tmpl w:val="CEC844BE"/>
    <w:lvl w:ilvl="0" w:tplc="E5A44C14">
      <w:start w:val="1"/>
      <w:numFmt w:val="decimal"/>
      <w:lvlText w:val="%1)"/>
      <w:lvlJc w:val="left"/>
      <w:pPr>
        <w:tabs>
          <w:tab w:val="num" w:pos="1410"/>
        </w:tabs>
        <w:ind w:left="1410" w:hanging="87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2">
    <w:nsid w:val="26DC0B38"/>
    <w:multiLevelType w:val="hybridMultilevel"/>
    <w:tmpl w:val="5CA24BC0"/>
    <w:lvl w:ilvl="0" w:tplc="29F85B7E">
      <w:start w:val="28"/>
      <w:numFmt w:val="decimal"/>
      <w:lvlText w:val="%1"/>
      <w:lvlJc w:val="left"/>
      <w:pPr>
        <w:tabs>
          <w:tab w:val="num" w:pos="3720"/>
        </w:tabs>
        <w:ind w:left="3720" w:hanging="360"/>
      </w:pPr>
      <w:rPr>
        <w:rFonts w:hint="default"/>
      </w:rPr>
    </w:lvl>
    <w:lvl w:ilvl="1" w:tplc="04190019" w:tentative="1">
      <w:start w:val="1"/>
      <w:numFmt w:val="lowerLetter"/>
      <w:lvlText w:val="%2."/>
      <w:lvlJc w:val="left"/>
      <w:pPr>
        <w:tabs>
          <w:tab w:val="num" w:pos="4440"/>
        </w:tabs>
        <w:ind w:left="4440" w:hanging="360"/>
      </w:pPr>
    </w:lvl>
    <w:lvl w:ilvl="2" w:tplc="0419001B" w:tentative="1">
      <w:start w:val="1"/>
      <w:numFmt w:val="lowerRoman"/>
      <w:lvlText w:val="%3."/>
      <w:lvlJc w:val="right"/>
      <w:pPr>
        <w:tabs>
          <w:tab w:val="num" w:pos="5160"/>
        </w:tabs>
        <w:ind w:left="5160" w:hanging="180"/>
      </w:pPr>
    </w:lvl>
    <w:lvl w:ilvl="3" w:tplc="0419000F" w:tentative="1">
      <w:start w:val="1"/>
      <w:numFmt w:val="decimal"/>
      <w:lvlText w:val="%4."/>
      <w:lvlJc w:val="left"/>
      <w:pPr>
        <w:tabs>
          <w:tab w:val="num" w:pos="5880"/>
        </w:tabs>
        <w:ind w:left="5880" w:hanging="360"/>
      </w:pPr>
    </w:lvl>
    <w:lvl w:ilvl="4" w:tplc="04190019" w:tentative="1">
      <w:start w:val="1"/>
      <w:numFmt w:val="lowerLetter"/>
      <w:lvlText w:val="%5."/>
      <w:lvlJc w:val="left"/>
      <w:pPr>
        <w:tabs>
          <w:tab w:val="num" w:pos="6600"/>
        </w:tabs>
        <w:ind w:left="6600" w:hanging="360"/>
      </w:pPr>
    </w:lvl>
    <w:lvl w:ilvl="5" w:tplc="0419001B" w:tentative="1">
      <w:start w:val="1"/>
      <w:numFmt w:val="lowerRoman"/>
      <w:lvlText w:val="%6."/>
      <w:lvlJc w:val="right"/>
      <w:pPr>
        <w:tabs>
          <w:tab w:val="num" w:pos="7320"/>
        </w:tabs>
        <w:ind w:left="7320" w:hanging="180"/>
      </w:pPr>
    </w:lvl>
    <w:lvl w:ilvl="6" w:tplc="0419000F" w:tentative="1">
      <w:start w:val="1"/>
      <w:numFmt w:val="decimal"/>
      <w:lvlText w:val="%7."/>
      <w:lvlJc w:val="left"/>
      <w:pPr>
        <w:tabs>
          <w:tab w:val="num" w:pos="8040"/>
        </w:tabs>
        <w:ind w:left="8040" w:hanging="360"/>
      </w:pPr>
    </w:lvl>
    <w:lvl w:ilvl="7" w:tplc="04190019" w:tentative="1">
      <w:start w:val="1"/>
      <w:numFmt w:val="lowerLetter"/>
      <w:lvlText w:val="%8."/>
      <w:lvlJc w:val="left"/>
      <w:pPr>
        <w:tabs>
          <w:tab w:val="num" w:pos="8760"/>
        </w:tabs>
        <w:ind w:left="8760" w:hanging="360"/>
      </w:pPr>
    </w:lvl>
    <w:lvl w:ilvl="8" w:tplc="0419001B" w:tentative="1">
      <w:start w:val="1"/>
      <w:numFmt w:val="lowerRoman"/>
      <w:lvlText w:val="%9."/>
      <w:lvlJc w:val="right"/>
      <w:pPr>
        <w:tabs>
          <w:tab w:val="num" w:pos="9480"/>
        </w:tabs>
        <w:ind w:left="9480" w:hanging="180"/>
      </w:pPr>
    </w:lvl>
  </w:abstractNum>
  <w:abstractNum w:abstractNumId="23">
    <w:nsid w:val="26EF4D5E"/>
    <w:multiLevelType w:val="hybridMultilevel"/>
    <w:tmpl w:val="BAE2F048"/>
    <w:lvl w:ilvl="0" w:tplc="04190011">
      <w:start w:val="1"/>
      <w:numFmt w:val="decimal"/>
      <w:lvlText w:val="%1)"/>
      <w:lvlJc w:val="left"/>
      <w:pPr>
        <w:tabs>
          <w:tab w:val="num" w:pos="1429"/>
        </w:tabs>
        <w:ind w:left="1429" w:hanging="360"/>
      </w:pPr>
      <w:rPr>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
    <w:nsid w:val="2C1C604D"/>
    <w:multiLevelType w:val="hybridMultilevel"/>
    <w:tmpl w:val="1E841C3E"/>
    <w:lvl w:ilvl="0" w:tplc="E5A44C14">
      <w:start w:val="1"/>
      <w:numFmt w:val="decimal"/>
      <w:lvlText w:val="%1)"/>
      <w:lvlJc w:val="left"/>
      <w:pPr>
        <w:tabs>
          <w:tab w:val="num" w:pos="1410"/>
        </w:tabs>
        <w:ind w:left="1410" w:hanging="870"/>
      </w:p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25">
    <w:nsid w:val="2DA26A7A"/>
    <w:multiLevelType w:val="hybridMultilevel"/>
    <w:tmpl w:val="2AE623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2F26078C"/>
    <w:multiLevelType w:val="hybridMultilevel"/>
    <w:tmpl w:val="8F8C7FB2"/>
    <w:lvl w:ilvl="0" w:tplc="D1AC4A60">
      <w:start w:val="1"/>
      <w:numFmt w:val="russianLower"/>
      <w:lvlText w:val="%1)"/>
      <w:lvlJc w:val="left"/>
      <w:pPr>
        <w:tabs>
          <w:tab w:val="num" w:pos="4320"/>
        </w:tabs>
        <w:ind w:left="43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2FE2263E"/>
    <w:multiLevelType w:val="hybridMultilevel"/>
    <w:tmpl w:val="7FC2C540"/>
    <w:lvl w:ilvl="0" w:tplc="9D8EED9E">
      <w:start w:val="1"/>
      <w:numFmt w:val="decimal"/>
      <w:lvlText w:val="%1)"/>
      <w:lvlJc w:val="left"/>
      <w:pPr>
        <w:ind w:left="907" w:hanging="360"/>
      </w:pPr>
      <w:rPr>
        <w:rFonts w:ascii="Times New Roman" w:hAnsi="Times New Roman" w:cs="Times New Roman" w:hint="default"/>
        <w:color w:val="auto"/>
        <w:sz w:val="24"/>
        <w:szCs w:val="24"/>
      </w:rPr>
    </w:lvl>
    <w:lvl w:ilvl="1" w:tplc="04190019">
      <w:start w:val="1"/>
      <w:numFmt w:val="lowerLetter"/>
      <w:lvlText w:val="%2."/>
      <w:lvlJc w:val="left"/>
      <w:pPr>
        <w:ind w:left="1627" w:hanging="360"/>
      </w:pPr>
      <w:rPr>
        <w:rFonts w:cs="Times New Roman"/>
      </w:rPr>
    </w:lvl>
    <w:lvl w:ilvl="2" w:tplc="0419001B">
      <w:start w:val="1"/>
      <w:numFmt w:val="lowerRoman"/>
      <w:lvlText w:val="%3."/>
      <w:lvlJc w:val="right"/>
      <w:pPr>
        <w:ind w:left="2347" w:hanging="180"/>
      </w:pPr>
      <w:rPr>
        <w:rFonts w:cs="Times New Roman"/>
      </w:rPr>
    </w:lvl>
    <w:lvl w:ilvl="3" w:tplc="0419000F">
      <w:start w:val="1"/>
      <w:numFmt w:val="decimal"/>
      <w:lvlText w:val="%4."/>
      <w:lvlJc w:val="left"/>
      <w:pPr>
        <w:ind w:left="3067" w:hanging="360"/>
      </w:pPr>
      <w:rPr>
        <w:rFonts w:cs="Times New Roman"/>
      </w:rPr>
    </w:lvl>
    <w:lvl w:ilvl="4" w:tplc="04190019">
      <w:start w:val="1"/>
      <w:numFmt w:val="lowerLetter"/>
      <w:lvlText w:val="%5."/>
      <w:lvlJc w:val="left"/>
      <w:pPr>
        <w:ind w:left="3787" w:hanging="360"/>
      </w:pPr>
      <w:rPr>
        <w:rFonts w:cs="Times New Roman"/>
      </w:rPr>
    </w:lvl>
    <w:lvl w:ilvl="5" w:tplc="0419001B">
      <w:start w:val="1"/>
      <w:numFmt w:val="lowerRoman"/>
      <w:lvlText w:val="%6."/>
      <w:lvlJc w:val="right"/>
      <w:pPr>
        <w:ind w:left="4507" w:hanging="180"/>
      </w:pPr>
      <w:rPr>
        <w:rFonts w:cs="Times New Roman"/>
      </w:rPr>
    </w:lvl>
    <w:lvl w:ilvl="6" w:tplc="0419000F">
      <w:start w:val="1"/>
      <w:numFmt w:val="decimal"/>
      <w:lvlText w:val="%7."/>
      <w:lvlJc w:val="left"/>
      <w:pPr>
        <w:ind w:left="5227" w:hanging="360"/>
      </w:pPr>
      <w:rPr>
        <w:rFonts w:cs="Times New Roman"/>
      </w:rPr>
    </w:lvl>
    <w:lvl w:ilvl="7" w:tplc="04190019">
      <w:start w:val="1"/>
      <w:numFmt w:val="lowerLetter"/>
      <w:lvlText w:val="%8."/>
      <w:lvlJc w:val="left"/>
      <w:pPr>
        <w:ind w:left="5947" w:hanging="360"/>
      </w:pPr>
      <w:rPr>
        <w:rFonts w:cs="Times New Roman"/>
      </w:rPr>
    </w:lvl>
    <w:lvl w:ilvl="8" w:tplc="0419001B">
      <w:start w:val="1"/>
      <w:numFmt w:val="lowerRoman"/>
      <w:lvlText w:val="%9."/>
      <w:lvlJc w:val="right"/>
      <w:pPr>
        <w:ind w:left="6667" w:hanging="180"/>
      </w:pPr>
      <w:rPr>
        <w:rFonts w:cs="Times New Roman"/>
      </w:rPr>
    </w:lvl>
  </w:abstractNum>
  <w:abstractNum w:abstractNumId="28">
    <w:nsid w:val="332B3446"/>
    <w:multiLevelType w:val="hybridMultilevel"/>
    <w:tmpl w:val="1CE4BE9C"/>
    <w:lvl w:ilvl="0" w:tplc="D1AC4A60">
      <w:start w:val="1"/>
      <w:numFmt w:val="russianLower"/>
      <w:lvlText w:val="%1)"/>
      <w:lvlJc w:val="left"/>
      <w:pPr>
        <w:tabs>
          <w:tab w:val="num" w:pos="4320"/>
        </w:tabs>
        <w:ind w:left="43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nsid w:val="33661EFB"/>
    <w:multiLevelType w:val="hybridMultilevel"/>
    <w:tmpl w:val="F3A6C2EA"/>
    <w:lvl w:ilvl="0" w:tplc="169CA822">
      <w:start w:val="1"/>
      <w:numFmt w:val="bullet"/>
      <w:lvlText w:val="-"/>
      <w:lvlJc w:val="left"/>
      <w:pPr>
        <w:tabs>
          <w:tab w:val="num" w:pos="540"/>
        </w:tabs>
        <w:ind w:left="540" w:hanging="360"/>
      </w:pPr>
      <w:rPr>
        <w:rFonts w:ascii="Vrinda" w:hAnsi="Vrinda" w:cs="Times New Roman" w:hint="default"/>
        <w:b/>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0">
    <w:nsid w:val="33BA271A"/>
    <w:multiLevelType w:val="hybridMultilevel"/>
    <w:tmpl w:val="FAC29D82"/>
    <w:lvl w:ilvl="0" w:tplc="0820129A">
      <w:start w:val="1"/>
      <w:numFmt w:val="decimal"/>
      <w:lvlText w:val="%1)"/>
      <w:lvlJc w:val="left"/>
      <w:pPr>
        <w:tabs>
          <w:tab w:val="num" w:pos="540"/>
        </w:tabs>
        <w:ind w:left="540" w:hanging="360"/>
      </w:pPr>
      <w:rPr>
        <w:rFonts w:ascii="Times New Roman" w:hAnsi="Times New Roman" w:cs="Times New Roman" w:hint="default"/>
      </w:rPr>
    </w:lvl>
    <w:lvl w:ilvl="1" w:tplc="04190019">
      <w:start w:val="1"/>
      <w:numFmt w:val="lowerLetter"/>
      <w:lvlText w:val="%2."/>
      <w:lvlJc w:val="left"/>
      <w:pPr>
        <w:tabs>
          <w:tab w:val="num" w:pos="692"/>
        </w:tabs>
        <w:ind w:left="692" w:hanging="360"/>
      </w:pPr>
    </w:lvl>
    <w:lvl w:ilvl="2" w:tplc="0419001B">
      <w:start w:val="1"/>
      <w:numFmt w:val="decimal"/>
      <w:lvlText w:val="%3."/>
      <w:lvlJc w:val="left"/>
      <w:pPr>
        <w:tabs>
          <w:tab w:val="num" w:pos="1772"/>
        </w:tabs>
        <w:ind w:left="1772" w:hanging="360"/>
      </w:pPr>
    </w:lvl>
    <w:lvl w:ilvl="3" w:tplc="0419000F">
      <w:start w:val="1"/>
      <w:numFmt w:val="decimal"/>
      <w:lvlText w:val="%4."/>
      <w:lvlJc w:val="left"/>
      <w:pPr>
        <w:tabs>
          <w:tab w:val="num" w:pos="2492"/>
        </w:tabs>
        <w:ind w:left="2492" w:hanging="360"/>
      </w:pPr>
    </w:lvl>
    <w:lvl w:ilvl="4" w:tplc="04190019">
      <w:start w:val="1"/>
      <w:numFmt w:val="decimal"/>
      <w:lvlText w:val="%5."/>
      <w:lvlJc w:val="left"/>
      <w:pPr>
        <w:tabs>
          <w:tab w:val="num" w:pos="3212"/>
        </w:tabs>
        <w:ind w:left="3212" w:hanging="360"/>
      </w:pPr>
    </w:lvl>
    <w:lvl w:ilvl="5" w:tplc="0419001B">
      <w:start w:val="1"/>
      <w:numFmt w:val="decimal"/>
      <w:lvlText w:val="%6."/>
      <w:lvlJc w:val="left"/>
      <w:pPr>
        <w:tabs>
          <w:tab w:val="num" w:pos="3932"/>
        </w:tabs>
        <w:ind w:left="3932" w:hanging="360"/>
      </w:pPr>
    </w:lvl>
    <w:lvl w:ilvl="6" w:tplc="0419000F">
      <w:start w:val="1"/>
      <w:numFmt w:val="decimal"/>
      <w:lvlText w:val="%7."/>
      <w:lvlJc w:val="left"/>
      <w:pPr>
        <w:tabs>
          <w:tab w:val="num" w:pos="4652"/>
        </w:tabs>
        <w:ind w:left="4652" w:hanging="360"/>
      </w:pPr>
    </w:lvl>
    <w:lvl w:ilvl="7" w:tplc="04190019">
      <w:start w:val="1"/>
      <w:numFmt w:val="decimal"/>
      <w:lvlText w:val="%8."/>
      <w:lvlJc w:val="left"/>
      <w:pPr>
        <w:tabs>
          <w:tab w:val="num" w:pos="5372"/>
        </w:tabs>
        <w:ind w:left="5372" w:hanging="360"/>
      </w:pPr>
    </w:lvl>
    <w:lvl w:ilvl="8" w:tplc="0419001B">
      <w:start w:val="1"/>
      <w:numFmt w:val="decimal"/>
      <w:lvlText w:val="%9."/>
      <w:lvlJc w:val="left"/>
      <w:pPr>
        <w:tabs>
          <w:tab w:val="num" w:pos="6092"/>
        </w:tabs>
        <w:ind w:left="6092" w:hanging="360"/>
      </w:pPr>
    </w:lvl>
  </w:abstractNum>
  <w:abstractNum w:abstractNumId="31">
    <w:nsid w:val="35873872"/>
    <w:multiLevelType w:val="hybridMultilevel"/>
    <w:tmpl w:val="75B04118"/>
    <w:lvl w:ilvl="0" w:tplc="E5A44C14">
      <w:start w:val="1"/>
      <w:numFmt w:val="decimal"/>
      <w:lvlText w:val="%1)"/>
      <w:lvlJc w:val="left"/>
      <w:pPr>
        <w:tabs>
          <w:tab w:val="num" w:pos="1410"/>
        </w:tabs>
        <w:ind w:left="1410" w:hanging="87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39AE0BAE"/>
    <w:multiLevelType w:val="multilevel"/>
    <w:tmpl w:val="2DD0ECE6"/>
    <w:lvl w:ilvl="0">
      <w:start w:val="1"/>
      <w:numFmt w:val="decimal"/>
      <w:lvlText w:val="%1)"/>
      <w:lvlJc w:val="left"/>
      <w:pPr>
        <w:tabs>
          <w:tab w:val="num" w:pos="360"/>
        </w:tabs>
        <w:ind w:left="360" w:hanging="360"/>
      </w:pPr>
    </w:lvl>
    <w:lvl w:ilvl="1">
      <w:start w:val="1"/>
      <w:numFmt w:val="russianLower"/>
      <w:lvlText w:val="%2)"/>
      <w:lvlJc w:val="left"/>
      <w:pPr>
        <w:tabs>
          <w:tab w:val="num" w:pos="644"/>
        </w:tabs>
        <w:ind w:left="644" w:hanging="360"/>
      </w:pPr>
    </w:lvl>
    <w:lvl w:ilvl="2">
      <w:start w:val="1"/>
      <w:numFmt w:val="none"/>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3AA160AA"/>
    <w:multiLevelType w:val="multilevel"/>
    <w:tmpl w:val="0148A260"/>
    <w:lvl w:ilvl="0">
      <w:start w:val="1"/>
      <w:numFmt w:val="decimal"/>
      <w:lvlText w:val="%1."/>
      <w:lvlJc w:val="left"/>
      <w:pPr>
        <w:tabs>
          <w:tab w:val="num" w:pos="360"/>
        </w:tabs>
        <w:ind w:left="360" w:hanging="360"/>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34">
    <w:nsid w:val="3B6841CE"/>
    <w:multiLevelType w:val="hybridMultilevel"/>
    <w:tmpl w:val="91700CCC"/>
    <w:lvl w:ilvl="0" w:tplc="75723A0E">
      <w:start w:val="1"/>
      <w:numFmt w:val="decimal"/>
      <w:lvlText w:val="%1."/>
      <w:lvlJc w:val="left"/>
      <w:pPr>
        <w:ind w:left="1080" w:hanging="360"/>
      </w:pPr>
      <w:rPr>
        <w:rFonts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3D093E13"/>
    <w:multiLevelType w:val="multilevel"/>
    <w:tmpl w:val="0148A260"/>
    <w:lvl w:ilvl="0">
      <w:start w:val="1"/>
      <w:numFmt w:val="decimal"/>
      <w:lvlText w:val="%1."/>
      <w:lvlJc w:val="left"/>
      <w:pPr>
        <w:tabs>
          <w:tab w:val="num" w:pos="360"/>
        </w:tabs>
        <w:ind w:left="360" w:hanging="360"/>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36">
    <w:nsid w:val="3D442C0D"/>
    <w:multiLevelType w:val="hybridMultilevel"/>
    <w:tmpl w:val="149603BC"/>
    <w:lvl w:ilvl="0" w:tplc="68AC2C3A">
      <w:start w:val="1"/>
      <w:numFmt w:val="decimal"/>
      <w:lvlText w:val="%1."/>
      <w:lvlJc w:val="left"/>
      <w:pPr>
        <w:ind w:left="1080" w:hanging="360"/>
      </w:pPr>
      <w:rPr>
        <w:rFonts w:cs="Times New Roman" w:hint="default"/>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abstractNum w:abstractNumId="37">
    <w:nsid w:val="3FFA0950"/>
    <w:multiLevelType w:val="multilevel"/>
    <w:tmpl w:val="2DD0ECE6"/>
    <w:lvl w:ilvl="0">
      <w:start w:val="1"/>
      <w:numFmt w:val="decimal"/>
      <w:lvlText w:val="%1)"/>
      <w:lvlJc w:val="left"/>
      <w:pPr>
        <w:tabs>
          <w:tab w:val="num" w:pos="360"/>
        </w:tabs>
        <w:ind w:left="360" w:hanging="360"/>
      </w:pPr>
    </w:lvl>
    <w:lvl w:ilvl="1">
      <w:start w:val="1"/>
      <w:numFmt w:val="russianLower"/>
      <w:lvlText w:val="%2)"/>
      <w:lvlJc w:val="left"/>
      <w:pPr>
        <w:tabs>
          <w:tab w:val="num" w:pos="720"/>
        </w:tabs>
        <w:ind w:left="720" w:hanging="360"/>
      </w:pPr>
    </w:lvl>
    <w:lvl w:ilvl="2">
      <w:start w:val="1"/>
      <w:numFmt w:val="none"/>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nsid w:val="40275ACF"/>
    <w:multiLevelType w:val="hybridMultilevel"/>
    <w:tmpl w:val="BCF8FBDC"/>
    <w:lvl w:ilvl="0" w:tplc="55647610">
      <w:start w:val="1"/>
      <w:numFmt w:val="decimal"/>
      <w:lvlText w:val="%1)"/>
      <w:lvlJc w:val="left"/>
      <w:pPr>
        <w:ind w:left="1440" w:hanging="360"/>
      </w:pPr>
      <w:rPr>
        <w:rFonts w:cs="Times New Roman" w:hint="default"/>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start w:val="1"/>
      <w:numFmt w:val="decimal"/>
      <w:lvlText w:val="%4."/>
      <w:lvlJc w:val="left"/>
      <w:pPr>
        <w:ind w:left="3600" w:hanging="360"/>
      </w:pPr>
      <w:rPr>
        <w:rFonts w:cs="Times New Roman"/>
      </w:rPr>
    </w:lvl>
    <w:lvl w:ilvl="4" w:tplc="04190019">
      <w:start w:val="1"/>
      <w:numFmt w:val="lowerLetter"/>
      <w:lvlText w:val="%5."/>
      <w:lvlJc w:val="left"/>
      <w:pPr>
        <w:ind w:left="4320" w:hanging="360"/>
      </w:pPr>
      <w:rPr>
        <w:rFonts w:cs="Times New Roman"/>
      </w:rPr>
    </w:lvl>
    <w:lvl w:ilvl="5" w:tplc="0419001B">
      <w:start w:val="1"/>
      <w:numFmt w:val="lowerRoman"/>
      <w:lvlText w:val="%6."/>
      <w:lvlJc w:val="right"/>
      <w:pPr>
        <w:ind w:left="5040" w:hanging="180"/>
      </w:pPr>
      <w:rPr>
        <w:rFonts w:cs="Times New Roman"/>
      </w:rPr>
    </w:lvl>
    <w:lvl w:ilvl="6" w:tplc="0419000F">
      <w:start w:val="1"/>
      <w:numFmt w:val="decimal"/>
      <w:lvlText w:val="%7."/>
      <w:lvlJc w:val="left"/>
      <w:pPr>
        <w:ind w:left="5760" w:hanging="360"/>
      </w:pPr>
      <w:rPr>
        <w:rFonts w:cs="Times New Roman"/>
      </w:rPr>
    </w:lvl>
    <w:lvl w:ilvl="7" w:tplc="04190019">
      <w:start w:val="1"/>
      <w:numFmt w:val="lowerLetter"/>
      <w:lvlText w:val="%8."/>
      <w:lvlJc w:val="left"/>
      <w:pPr>
        <w:ind w:left="6480" w:hanging="360"/>
      </w:pPr>
      <w:rPr>
        <w:rFonts w:cs="Times New Roman"/>
      </w:rPr>
    </w:lvl>
    <w:lvl w:ilvl="8" w:tplc="0419001B">
      <w:start w:val="1"/>
      <w:numFmt w:val="lowerRoman"/>
      <w:lvlText w:val="%9."/>
      <w:lvlJc w:val="right"/>
      <w:pPr>
        <w:ind w:left="7200" w:hanging="180"/>
      </w:pPr>
      <w:rPr>
        <w:rFonts w:cs="Times New Roman"/>
      </w:rPr>
    </w:lvl>
  </w:abstractNum>
  <w:abstractNum w:abstractNumId="39">
    <w:nsid w:val="440D69AA"/>
    <w:multiLevelType w:val="hybridMultilevel"/>
    <w:tmpl w:val="CC72C770"/>
    <w:lvl w:ilvl="0" w:tplc="04190011">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0">
    <w:nsid w:val="4539706C"/>
    <w:multiLevelType w:val="hybridMultilevel"/>
    <w:tmpl w:val="1D244910"/>
    <w:lvl w:ilvl="0" w:tplc="04190011">
      <w:start w:val="1"/>
      <w:numFmt w:val="decimal"/>
      <w:lvlText w:val="%1)"/>
      <w:lvlJc w:val="left"/>
      <w:pPr>
        <w:tabs>
          <w:tab w:val="num" w:pos="1070"/>
        </w:tabs>
        <w:ind w:left="1070" w:hanging="360"/>
      </w:pPr>
    </w:lvl>
    <w:lvl w:ilvl="1" w:tplc="04190019">
      <w:start w:val="1"/>
      <w:numFmt w:val="lowerLetter"/>
      <w:lvlText w:val="%2."/>
      <w:lvlJc w:val="left"/>
      <w:pPr>
        <w:tabs>
          <w:tab w:val="num" w:pos="692"/>
        </w:tabs>
        <w:ind w:left="692" w:hanging="360"/>
      </w:pPr>
    </w:lvl>
    <w:lvl w:ilvl="2" w:tplc="0419001B">
      <w:start w:val="1"/>
      <w:numFmt w:val="decimal"/>
      <w:lvlText w:val="%3."/>
      <w:lvlJc w:val="left"/>
      <w:pPr>
        <w:tabs>
          <w:tab w:val="num" w:pos="1772"/>
        </w:tabs>
        <w:ind w:left="1772" w:hanging="360"/>
      </w:pPr>
    </w:lvl>
    <w:lvl w:ilvl="3" w:tplc="0419000F">
      <w:start w:val="1"/>
      <w:numFmt w:val="decimal"/>
      <w:lvlText w:val="%4."/>
      <w:lvlJc w:val="left"/>
      <w:pPr>
        <w:tabs>
          <w:tab w:val="num" w:pos="2492"/>
        </w:tabs>
        <w:ind w:left="2492" w:hanging="360"/>
      </w:pPr>
    </w:lvl>
    <w:lvl w:ilvl="4" w:tplc="04190019">
      <w:start w:val="1"/>
      <w:numFmt w:val="decimal"/>
      <w:lvlText w:val="%5."/>
      <w:lvlJc w:val="left"/>
      <w:pPr>
        <w:tabs>
          <w:tab w:val="num" w:pos="3212"/>
        </w:tabs>
        <w:ind w:left="3212" w:hanging="360"/>
      </w:pPr>
    </w:lvl>
    <w:lvl w:ilvl="5" w:tplc="0419001B">
      <w:start w:val="1"/>
      <w:numFmt w:val="decimal"/>
      <w:lvlText w:val="%6."/>
      <w:lvlJc w:val="left"/>
      <w:pPr>
        <w:tabs>
          <w:tab w:val="num" w:pos="3932"/>
        </w:tabs>
        <w:ind w:left="3932" w:hanging="360"/>
      </w:pPr>
    </w:lvl>
    <w:lvl w:ilvl="6" w:tplc="0419000F">
      <w:start w:val="1"/>
      <w:numFmt w:val="decimal"/>
      <w:lvlText w:val="%7."/>
      <w:lvlJc w:val="left"/>
      <w:pPr>
        <w:tabs>
          <w:tab w:val="num" w:pos="4652"/>
        </w:tabs>
        <w:ind w:left="4652" w:hanging="360"/>
      </w:pPr>
    </w:lvl>
    <w:lvl w:ilvl="7" w:tplc="04190019">
      <w:start w:val="1"/>
      <w:numFmt w:val="decimal"/>
      <w:lvlText w:val="%8."/>
      <w:lvlJc w:val="left"/>
      <w:pPr>
        <w:tabs>
          <w:tab w:val="num" w:pos="5372"/>
        </w:tabs>
        <w:ind w:left="5372" w:hanging="360"/>
      </w:pPr>
    </w:lvl>
    <w:lvl w:ilvl="8" w:tplc="0419001B">
      <w:start w:val="1"/>
      <w:numFmt w:val="decimal"/>
      <w:lvlText w:val="%9."/>
      <w:lvlJc w:val="left"/>
      <w:pPr>
        <w:tabs>
          <w:tab w:val="num" w:pos="6092"/>
        </w:tabs>
        <w:ind w:left="6092" w:hanging="360"/>
      </w:pPr>
    </w:lvl>
  </w:abstractNum>
  <w:abstractNum w:abstractNumId="41">
    <w:nsid w:val="462D6D03"/>
    <w:multiLevelType w:val="hybridMultilevel"/>
    <w:tmpl w:val="254646AA"/>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2">
    <w:nsid w:val="50620A09"/>
    <w:multiLevelType w:val="hybridMultilevel"/>
    <w:tmpl w:val="3710E7DC"/>
    <w:lvl w:ilvl="0" w:tplc="27A4236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43">
    <w:nsid w:val="5074392A"/>
    <w:multiLevelType w:val="hybridMultilevel"/>
    <w:tmpl w:val="8FAAEC26"/>
    <w:lvl w:ilvl="0" w:tplc="04190011">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4">
    <w:nsid w:val="5277760A"/>
    <w:multiLevelType w:val="hybridMultilevel"/>
    <w:tmpl w:val="7ECE3386"/>
    <w:lvl w:ilvl="0" w:tplc="04190011">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5">
    <w:nsid w:val="529A18F6"/>
    <w:multiLevelType w:val="hybridMultilevel"/>
    <w:tmpl w:val="A6F0D894"/>
    <w:lvl w:ilvl="0" w:tplc="D492811E">
      <w:start w:val="1"/>
      <w:numFmt w:val="bullet"/>
      <w:lvlText w:val=""/>
      <w:lvlJc w:val="left"/>
      <w:pPr>
        <w:tabs>
          <w:tab w:val="num" w:pos="1080"/>
        </w:tabs>
        <w:ind w:left="1080" w:hanging="360"/>
      </w:pPr>
      <w:rPr>
        <w:rFonts w:ascii="Symbol" w:hAnsi="Symbol" w:hint="default"/>
        <w:color w:val="auto"/>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6">
    <w:nsid w:val="54366900"/>
    <w:multiLevelType w:val="hybridMultilevel"/>
    <w:tmpl w:val="CD6AFED8"/>
    <w:lvl w:ilvl="0" w:tplc="E5A44C14">
      <w:start w:val="1"/>
      <w:numFmt w:val="decimal"/>
      <w:lvlText w:val="%1)"/>
      <w:lvlJc w:val="left"/>
      <w:pPr>
        <w:tabs>
          <w:tab w:val="num" w:pos="1410"/>
        </w:tabs>
        <w:ind w:left="1410" w:hanging="87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7">
    <w:nsid w:val="551D0923"/>
    <w:multiLevelType w:val="hybridMultilevel"/>
    <w:tmpl w:val="44A0285E"/>
    <w:lvl w:ilvl="0" w:tplc="D1AC4A60">
      <w:start w:val="1"/>
      <w:numFmt w:val="russianLower"/>
      <w:lvlText w:val="%1)"/>
      <w:lvlJc w:val="left"/>
      <w:pPr>
        <w:tabs>
          <w:tab w:val="num" w:pos="4320"/>
        </w:tabs>
        <w:ind w:left="43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8">
    <w:nsid w:val="595A106A"/>
    <w:multiLevelType w:val="multilevel"/>
    <w:tmpl w:val="BD609A80"/>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9">
    <w:nsid w:val="64B95C15"/>
    <w:multiLevelType w:val="hybridMultilevel"/>
    <w:tmpl w:val="C108DC5E"/>
    <w:lvl w:ilvl="0" w:tplc="E5A44C14">
      <w:start w:val="1"/>
      <w:numFmt w:val="decimal"/>
      <w:lvlText w:val="%1)"/>
      <w:lvlJc w:val="left"/>
      <w:pPr>
        <w:tabs>
          <w:tab w:val="num" w:pos="1410"/>
        </w:tabs>
        <w:ind w:left="1410" w:hanging="87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0">
    <w:nsid w:val="69151DF0"/>
    <w:multiLevelType w:val="hybridMultilevel"/>
    <w:tmpl w:val="A002ECEA"/>
    <w:lvl w:ilvl="0" w:tplc="04190011">
      <w:start w:val="1"/>
      <w:numFmt w:val="decimal"/>
      <w:lvlText w:val="%1)"/>
      <w:lvlJc w:val="left"/>
      <w:pPr>
        <w:tabs>
          <w:tab w:val="num" w:pos="644"/>
        </w:tabs>
        <w:ind w:left="644" w:hanging="360"/>
      </w:pPr>
    </w:lvl>
    <w:lvl w:ilvl="1" w:tplc="529EC740">
      <w:start w:val="1"/>
      <w:numFmt w:val="decimal"/>
      <w:lvlText w:val="%2."/>
      <w:lvlJc w:val="left"/>
      <w:pPr>
        <w:tabs>
          <w:tab w:val="num" w:pos="928"/>
        </w:tabs>
        <w:ind w:left="928" w:hanging="360"/>
      </w:pPr>
      <w:rPr>
        <w:b w:val="0"/>
        <w:sz w:val="24"/>
        <w:szCs w:val="24"/>
      </w:rPr>
    </w:lvl>
    <w:lvl w:ilvl="2" w:tplc="0419001B">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51">
    <w:nsid w:val="69E37736"/>
    <w:multiLevelType w:val="hybridMultilevel"/>
    <w:tmpl w:val="5C4C50B2"/>
    <w:lvl w:ilvl="0" w:tplc="04190011">
      <w:start w:val="1"/>
      <w:numFmt w:val="decimal"/>
      <w:lvlText w:val="%1)"/>
      <w:lvlJc w:val="left"/>
      <w:pPr>
        <w:tabs>
          <w:tab w:val="num" w:pos="360"/>
        </w:tabs>
        <w:ind w:left="360" w:hanging="360"/>
      </w:pPr>
    </w:lvl>
    <w:lvl w:ilvl="1" w:tplc="04190019" w:tentative="1">
      <w:start w:val="1"/>
      <w:numFmt w:val="lowerLetter"/>
      <w:lvlText w:val="%2."/>
      <w:lvlJc w:val="left"/>
      <w:pPr>
        <w:tabs>
          <w:tab w:val="num" w:pos="654"/>
        </w:tabs>
        <w:ind w:left="654" w:hanging="360"/>
      </w:pPr>
    </w:lvl>
    <w:lvl w:ilvl="2" w:tplc="0419001B" w:tentative="1">
      <w:start w:val="1"/>
      <w:numFmt w:val="lowerRoman"/>
      <w:lvlText w:val="%3."/>
      <w:lvlJc w:val="right"/>
      <w:pPr>
        <w:tabs>
          <w:tab w:val="num" w:pos="1374"/>
        </w:tabs>
        <w:ind w:left="1374" w:hanging="180"/>
      </w:pPr>
    </w:lvl>
    <w:lvl w:ilvl="3" w:tplc="0419000F" w:tentative="1">
      <w:start w:val="1"/>
      <w:numFmt w:val="decimal"/>
      <w:lvlText w:val="%4."/>
      <w:lvlJc w:val="left"/>
      <w:pPr>
        <w:tabs>
          <w:tab w:val="num" w:pos="2094"/>
        </w:tabs>
        <w:ind w:left="2094" w:hanging="360"/>
      </w:pPr>
    </w:lvl>
    <w:lvl w:ilvl="4" w:tplc="04190019" w:tentative="1">
      <w:start w:val="1"/>
      <w:numFmt w:val="lowerLetter"/>
      <w:lvlText w:val="%5."/>
      <w:lvlJc w:val="left"/>
      <w:pPr>
        <w:tabs>
          <w:tab w:val="num" w:pos="2814"/>
        </w:tabs>
        <w:ind w:left="2814" w:hanging="360"/>
      </w:pPr>
    </w:lvl>
    <w:lvl w:ilvl="5" w:tplc="0419001B" w:tentative="1">
      <w:start w:val="1"/>
      <w:numFmt w:val="lowerRoman"/>
      <w:lvlText w:val="%6."/>
      <w:lvlJc w:val="right"/>
      <w:pPr>
        <w:tabs>
          <w:tab w:val="num" w:pos="3534"/>
        </w:tabs>
        <w:ind w:left="3534" w:hanging="180"/>
      </w:pPr>
    </w:lvl>
    <w:lvl w:ilvl="6" w:tplc="0419000F" w:tentative="1">
      <w:start w:val="1"/>
      <w:numFmt w:val="decimal"/>
      <w:lvlText w:val="%7."/>
      <w:lvlJc w:val="left"/>
      <w:pPr>
        <w:tabs>
          <w:tab w:val="num" w:pos="4254"/>
        </w:tabs>
        <w:ind w:left="4254" w:hanging="360"/>
      </w:pPr>
    </w:lvl>
    <w:lvl w:ilvl="7" w:tplc="04190019" w:tentative="1">
      <w:start w:val="1"/>
      <w:numFmt w:val="lowerLetter"/>
      <w:lvlText w:val="%8."/>
      <w:lvlJc w:val="left"/>
      <w:pPr>
        <w:tabs>
          <w:tab w:val="num" w:pos="4974"/>
        </w:tabs>
        <w:ind w:left="4974" w:hanging="360"/>
      </w:pPr>
    </w:lvl>
    <w:lvl w:ilvl="8" w:tplc="0419001B" w:tentative="1">
      <w:start w:val="1"/>
      <w:numFmt w:val="lowerRoman"/>
      <w:lvlText w:val="%9."/>
      <w:lvlJc w:val="right"/>
      <w:pPr>
        <w:tabs>
          <w:tab w:val="num" w:pos="5694"/>
        </w:tabs>
        <w:ind w:left="5694" w:hanging="180"/>
      </w:pPr>
    </w:lvl>
  </w:abstractNum>
  <w:abstractNum w:abstractNumId="52">
    <w:nsid w:val="6B277823"/>
    <w:multiLevelType w:val="hybridMultilevel"/>
    <w:tmpl w:val="677C7236"/>
    <w:lvl w:ilvl="0" w:tplc="04190011">
      <w:start w:val="1"/>
      <w:numFmt w:val="decimal"/>
      <w:lvlText w:val="%1)"/>
      <w:lvlJc w:val="left"/>
      <w:pPr>
        <w:tabs>
          <w:tab w:val="num" w:pos="1260"/>
        </w:tabs>
        <w:ind w:left="12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3">
    <w:nsid w:val="6CBD53F2"/>
    <w:multiLevelType w:val="hybridMultilevel"/>
    <w:tmpl w:val="BE3EC93E"/>
    <w:lvl w:ilvl="0" w:tplc="CE96D338">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54">
    <w:nsid w:val="72AF008F"/>
    <w:multiLevelType w:val="multilevel"/>
    <w:tmpl w:val="C212A570"/>
    <w:lvl w:ilvl="0">
      <w:start w:val="1"/>
      <w:numFmt w:val="decimal"/>
      <w:lvlText w:val="%1)"/>
      <w:lvlJc w:val="left"/>
      <w:pPr>
        <w:tabs>
          <w:tab w:val="num" w:pos="360"/>
        </w:tabs>
        <w:ind w:left="360" w:hanging="360"/>
      </w:pPr>
    </w:lvl>
    <w:lvl w:ilvl="1">
      <w:start w:val="1"/>
      <w:numFmt w:val="russianLower"/>
      <w:lvlText w:val="%2)"/>
      <w:lvlJc w:val="left"/>
      <w:pPr>
        <w:tabs>
          <w:tab w:val="num" w:pos="720"/>
        </w:tabs>
        <w:ind w:left="720" w:hanging="360"/>
      </w:pPr>
    </w:lvl>
    <w:lvl w:ilvl="2">
      <w:start w:val="1"/>
      <w:numFmt w:val="none"/>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rPr>
        <w:b w:val="0"/>
      </w:r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nsid w:val="74066B13"/>
    <w:multiLevelType w:val="multilevel"/>
    <w:tmpl w:val="0148A260"/>
    <w:lvl w:ilvl="0">
      <w:start w:val="1"/>
      <w:numFmt w:val="decimal"/>
      <w:lvlText w:val="%1."/>
      <w:lvlJc w:val="left"/>
      <w:pPr>
        <w:tabs>
          <w:tab w:val="num" w:pos="360"/>
        </w:tabs>
        <w:ind w:left="360" w:hanging="360"/>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56">
    <w:nsid w:val="796A3553"/>
    <w:multiLevelType w:val="hybridMultilevel"/>
    <w:tmpl w:val="7ED41406"/>
    <w:lvl w:ilvl="0" w:tplc="17A0A738">
      <w:start w:val="1"/>
      <w:numFmt w:val="decimal"/>
      <w:lvlText w:val="%1."/>
      <w:lvlJc w:val="left"/>
      <w:pPr>
        <w:ind w:left="1789" w:hanging="108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57">
    <w:nsid w:val="7A2236BA"/>
    <w:multiLevelType w:val="hybridMultilevel"/>
    <w:tmpl w:val="8F8C7FB2"/>
    <w:lvl w:ilvl="0" w:tplc="D1AC4A60">
      <w:start w:val="1"/>
      <w:numFmt w:val="russianLower"/>
      <w:lvlText w:val="%1)"/>
      <w:lvlJc w:val="left"/>
      <w:pPr>
        <w:tabs>
          <w:tab w:val="num" w:pos="4320"/>
        </w:tabs>
        <w:ind w:left="43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8">
    <w:nsid w:val="7D6E3196"/>
    <w:multiLevelType w:val="hybridMultilevel"/>
    <w:tmpl w:val="0E66A6F4"/>
    <w:lvl w:ilvl="0" w:tplc="8494852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 w:numId="2">
    <w:abstractNumId w:val="56"/>
  </w:num>
  <w:num w:numId="3">
    <w:abstractNumId w:val="10"/>
  </w:num>
  <w:num w:numId="4">
    <w:abstractNumId w:val="15"/>
  </w:num>
  <w:num w:numId="5">
    <w:abstractNumId w:val="18"/>
  </w:num>
  <w:num w:numId="6">
    <w:abstractNumId w:val="53"/>
  </w:num>
  <w:num w:numId="7">
    <w:abstractNumId w:val="27"/>
  </w:num>
  <w:num w:numId="8">
    <w:abstractNumId w:val="14"/>
  </w:num>
  <w:num w:numId="9">
    <w:abstractNumId w:val="36"/>
  </w:num>
  <w:num w:numId="10">
    <w:abstractNumId w:val="38"/>
  </w:num>
  <w:num w:numId="11">
    <w:abstractNumId w:val="42"/>
  </w:num>
  <w:num w:numId="12">
    <w:abstractNumId w:val="41"/>
  </w:num>
  <w:num w:numId="13">
    <w:abstractNumId w:val="34"/>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num>
  <w:num w:numId="34">
    <w:abstractNumId w:val="29"/>
  </w:num>
  <w:num w:numId="35">
    <w:abstractNumId w:val="3"/>
  </w:num>
  <w:num w:numId="36">
    <w:abstractNumId w:val="17"/>
  </w:num>
  <w:num w:numId="37">
    <w:abstractNumId w:val="11"/>
  </w:num>
  <w:num w:numId="38">
    <w:abstractNumId w:val="25"/>
  </w:num>
  <w:num w:numId="39">
    <w:abstractNumId w:val="4"/>
    <w:lvlOverride w:ilvl="0"/>
    <w:lvlOverride w:ilvl="1">
      <w:startOverride w:val="1"/>
    </w:lvlOverride>
    <w:lvlOverride w:ilvl="2"/>
    <w:lvlOverride w:ilvl="3"/>
    <w:lvlOverride w:ilvl="4"/>
    <w:lvlOverride w:ilvl="5"/>
    <w:lvlOverride w:ilvl="6"/>
    <w:lvlOverride w:ilvl="7"/>
    <w:lvlOverride w:ilvl="8"/>
  </w:num>
  <w:num w:numId="4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
    <w:lvlOverride w:ilvl="0"/>
    <w:lvlOverride w:ilvl="1">
      <w:startOverride w:val="1"/>
    </w:lvlOverride>
    <w:lvlOverride w:ilvl="2"/>
    <w:lvlOverride w:ilvl="3"/>
    <w:lvlOverride w:ilvl="4"/>
    <w:lvlOverride w:ilvl="5"/>
    <w:lvlOverride w:ilvl="6"/>
    <w:lvlOverride w:ilvl="7"/>
    <w:lvlOverride w:ilvl="8"/>
  </w:num>
  <w:num w:numId="4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
  </w:num>
  <w:num w:numId="52">
    <w:abstractNumId w:val="58"/>
  </w:num>
  <w:num w:numId="53">
    <w:abstractNumId w:val="40"/>
  </w:num>
  <w:num w:numId="54">
    <w:abstractNumId w:val="50"/>
  </w:num>
  <w:num w:numId="55">
    <w:abstractNumId w:val="9"/>
  </w:num>
  <w:num w:numId="56">
    <w:abstractNumId w:val="57"/>
  </w:num>
  <w:num w:numId="57">
    <w:abstractNumId w:val="30"/>
  </w:num>
  <w:num w:numId="58">
    <w:abstractNumId w:val="54"/>
  </w:num>
  <w:num w:numId="59">
    <w:abstractNumId w:val="51"/>
  </w:num>
  <w:num w:numId="60">
    <w:abstractNumId w:val="22"/>
  </w:num>
  <w:num w:numId="61">
    <w:abstractNumId w:val="22"/>
    <w:lvlOverride w:ilvl="0">
      <w:startOverride w:val="2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B6540C"/>
    <w:rsid w:val="0000295A"/>
    <w:rsid w:val="00004313"/>
    <w:rsid w:val="0004270B"/>
    <w:rsid w:val="00051BAF"/>
    <w:rsid w:val="00061140"/>
    <w:rsid w:val="000822C7"/>
    <w:rsid w:val="00095221"/>
    <w:rsid w:val="000A6A4B"/>
    <w:rsid w:val="000C173E"/>
    <w:rsid w:val="000D579E"/>
    <w:rsid w:val="001065E5"/>
    <w:rsid w:val="00116934"/>
    <w:rsid w:val="00126853"/>
    <w:rsid w:val="00133EE4"/>
    <w:rsid w:val="00143FD4"/>
    <w:rsid w:val="0015090A"/>
    <w:rsid w:val="00153B02"/>
    <w:rsid w:val="00164424"/>
    <w:rsid w:val="001707BD"/>
    <w:rsid w:val="00190345"/>
    <w:rsid w:val="001B0303"/>
    <w:rsid w:val="001B50CB"/>
    <w:rsid w:val="001B563B"/>
    <w:rsid w:val="001D2869"/>
    <w:rsid w:val="001E0333"/>
    <w:rsid w:val="001E4F83"/>
    <w:rsid w:val="001E535F"/>
    <w:rsid w:val="001E66A2"/>
    <w:rsid w:val="00206FA2"/>
    <w:rsid w:val="00217B06"/>
    <w:rsid w:val="00227C4C"/>
    <w:rsid w:val="00235588"/>
    <w:rsid w:val="00266819"/>
    <w:rsid w:val="00272395"/>
    <w:rsid w:val="00277F49"/>
    <w:rsid w:val="00281BEE"/>
    <w:rsid w:val="002A0BEB"/>
    <w:rsid w:val="002B0B65"/>
    <w:rsid w:val="002C398C"/>
    <w:rsid w:val="002D41ED"/>
    <w:rsid w:val="002D7BDA"/>
    <w:rsid w:val="002D7D50"/>
    <w:rsid w:val="002E4F89"/>
    <w:rsid w:val="00304524"/>
    <w:rsid w:val="00304AE7"/>
    <w:rsid w:val="00377311"/>
    <w:rsid w:val="00380A68"/>
    <w:rsid w:val="00383089"/>
    <w:rsid w:val="0038539F"/>
    <w:rsid w:val="003B5F00"/>
    <w:rsid w:val="003E0B5D"/>
    <w:rsid w:val="003E1717"/>
    <w:rsid w:val="003F75B2"/>
    <w:rsid w:val="0041438B"/>
    <w:rsid w:val="004279A5"/>
    <w:rsid w:val="0043535A"/>
    <w:rsid w:val="00437794"/>
    <w:rsid w:val="00445002"/>
    <w:rsid w:val="00445424"/>
    <w:rsid w:val="00451F52"/>
    <w:rsid w:val="00470AF2"/>
    <w:rsid w:val="00471F20"/>
    <w:rsid w:val="00484DE7"/>
    <w:rsid w:val="004C1894"/>
    <w:rsid w:val="004C6CFD"/>
    <w:rsid w:val="004C7294"/>
    <w:rsid w:val="004C7ED8"/>
    <w:rsid w:val="004F2C0F"/>
    <w:rsid w:val="004F37A3"/>
    <w:rsid w:val="004F60AB"/>
    <w:rsid w:val="005109F5"/>
    <w:rsid w:val="00536344"/>
    <w:rsid w:val="00537C8B"/>
    <w:rsid w:val="0055173B"/>
    <w:rsid w:val="005533B1"/>
    <w:rsid w:val="00567DA2"/>
    <w:rsid w:val="00583877"/>
    <w:rsid w:val="00591BBD"/>
    <w:rsid w:val="00594228"/>
    <w:rsid w:val="005A1077"/>
    <w:rsid w:val="005A3909"/>
    <w:rsid w:val="005B1A17"/>
    <w:rsid w:val="005C48D7"/>
    <w:rsid w:val="005D412E"/>
    <w:rsid w:val="005E4EF6"/>
    <w:rsid w:val="005F4797"/>
    <w:rsid w:val="005F6689"/>
    <w:rsid w:val="005F6994"/>
    <w:rsid w:val="005F7F61"/>
    <w:rsid w:val="006509D3"/>
    <w:rsid w:val="00664D81"/>
    <w:rsid w:val="006812B9"/>
    <w:rsid w:val="00684E5D"/>
    <w:rsid w:val="006B4697"/>
    <w:rsid w:val="006B6213"/>
    <w:rsid w:val="006C06EE"/>
    <w:rsid w:val="006C3F8A"/>
    <w:rsid w:val="006C49AA"/>
    <w:rsid w:val="006D14A6"/>
    <w:rsid w:val="006E5929"/>
    <w:rsid w:val="007172C4"/>
    <w:rsid w:val="007363D6"/>
    <w:rsid w:val="00762301"/>
    <w:rsid w:val="00782DD2"/>
    <w:rsid w:val="00786DF9"/>
    <w:rsid w:val="007D3625"/>
    <w:rsid w:val="007F1A62"/>
    <w:rsid w:val="00811230"/>
    <w:rsid w:val="00814877"/>
    <w:rsid w:val="008155F4"/>
    <w:rsid w:val="00825BE5"/>
    <w:rsid w:val="00845023"/>
    <w:rsid w:val="0085152D"/>
    <w:rsid w:val="00852CCD"/>
    <w:rsid w:val="00860DE4"/>
    <w:rsid w:val="00863D8F"/>
    <w:rsid w:val="008648E9"/>
    <w:rsid w:val="00882002"/>
    <w:rsid w:val="008862B8"/>
    <w:rsid w:val="00886539"/>
    <w:rsid w:val="00886BDA"/>
    <w:rsid w:val="00892135"/>
    <w:rsid w:val="00892D7E"/>
    <w:rsid w:val="008956F8"/>
    <w:rsid w:val="008A348E"/>
    <w:rsid w:val="008A56C9"/>
    <w:rsid w:val="008A78AA"/>
    <w:rsid w:val="008E2D08"/>
    <w:rsid w:val="008E50A4"/>
    <w:rsid w:val="00925247"/>
    <w:rsid w:val="00931E80"/>
    <w:rsid w:val="00954327"/>
    <w:rsid w:val="00965E23"/>
    <w:rsid w:val="00981C39"/>
    <w:rsid w:val="00993791"/>
    <w:rsid w:val="009C0034"/>
    <w:rsid w:val="009D441B"/>
    <w:rsid w:val="009E6BB7"/>
    <w:rsid w:val="009F1F71"/>
    <w:rsid w:val="00A060D6"/>
    <w:rsid w:val="00A2296E"/>
    <w:rsid w:val="00A23078"/>
    <w:rsid w:val="00A34B8E"/>
    <w:rsid w:val="00A362F0"/>
    <w:rsid w:val="00A36BA7"/>
    <w:rsid w:val="00A50AC5"/>
    <w:rsid w:val="00A56241"/>
    <w:rsid w:val="00A564CD"/>
    <w:rsid w:val="00A62148"/>
    <w:rsid w:val="00A77A2E"/>
    <w:rsid w:val="00A80731"/>
    <w:rsid w:val="00A86C5D"/>
    <w:rsid w:val="00AA7A46"/>
    <w:rsid w:val="00AD70DD"/>
    <w:rsid w:val="00AE0E51"/>
    <w:rsid w:val="00AE58F9"/>
    <w:rsid w:val="00AF12B0"/>
    <w:rsid w:val="00B008FD"/>
    <w:rsid w:val="00B04FA0"/>
    <w:rsid w:val="00B25523"/>
    <w:rsid w:val="00B43C32"/>
    <w:rsid w:val="00B51EFE"/>
    <w:rsid w:val="00B542BB"/>
    <w:rsid w:val="00B61EB0"/>
    <w:rsid w:val="00B6540C"/>
    <w:rsid w:val="00B65DA9"/>
    <w:rsid w:val="00B82F24"/>
    <w:rsid w:val="00B85871"/>
    <w:rsid w:val="00B867E4"/>
    <w:rsid w:val="00B87DCD"/>
    <w:rsid w:val="00B913E9"/>
    <w:rsid w:val="00B92396"/>
    <w:rsid w:val="00B965C7"/>
    <w:rsid w:val="00B97034"/>
    <w:rsid w:val="00BB5064"/>
    <w:rsid w:val="00BF187A"/>
    <w:rsid w:val="00C12E2B"/>
    <w:rsid w:val="00C22911"/>
    <w:rsid w:val="00C27724"/>
    <w:rsid w:val="00C73935"/>
    <w:rsid w:val="00C8032E"/>
    <w:rsid w:val="00CC7ADD"/>
    <w:rsid w:val="00CD35F8"/>
    <w:rsid w:val="00CD3F5F"/>
    <w:rsid w:val="00CE3677"/>
    <w:rsid w:val="00D053CF"/>
    <w:rsid w:val="00D250F2"/>
    <w:rsid w:val="00D26044"/>
    <w:rsid w:val="00D336DB"/>
    <w:rsid w:val="00D45A4C"/>
    <w:rsid w:val="00D47B47"/>
    <w:rsid w:val="00D56E4D"/>
    <w:rsid w:val="00D6165E"/>
    <w:rsid w:val="00D6316E"/>
    <w:rsid w:val="00D65187"/>
    <w:rsid w:val="00D661A2"/>
    <w:rsid w:val="00D71C23"/>
    <w:rsid w:val="00D71E2C"/>
    <w:rsid w:val="00D7362D"/>
    <w:rsid w:val="00D73C88"/>
    <w:rsid w:val="00D85910"/>
    <w:rsid w:val="00D86EAA"/>
    <w:rsid w:val="00D87F06"/>
    <w:rsid w:val="00D97FC3"/>
    <w:rsid w:val="00DA396E"/>
    <w:rsid w:val="00DA59E3"/>
    <w:rsid w:val="00DC26EA"/>
    <w:rsid w:val="00DD1259"/>
    <w:rsid w:val="00DD2601"/>
    <w:rsid w:val="00DD5495"/>
    <w:rsid w:val="00DE65D1"/>
    <w:rsid w:val="00DF67FB"/>
    <w:rsid w:val="00E02600"/>
    <w:rsid w:val="00E11DBC"/>
    <w:rsid w:val="00E14B0A"/>
    <w:rsid w:val="00E17991"/>
    <w:rsid w:val="00E21CB6"/>
    <w:rsid w:val="00E51FA0"/>
    <w:rsid w:val="00E53288"/>
    <w:rsid w:val="00E544A0"/>
    <w:rsid w:val="00E719D2"/>
    <w:rsid w:val="00E760E5"/>
    <w:rsid w:val="00E80253"/>
    <w:rsid w:val="00E91736"/>
    <w:rsid w:val="00E95B71"/>
    <w:rsid w:val="00EA6947"/>
    <w:rsid w:val="00EB7194"/>
    <w:rsid w:val="00EC1823"/>
    <w:rsid w:val="00EC516B"/>
    <w:rsid w:val="00ED6D79"/>
    <w:rsid w:val="00EE44F5"/>
    <w:rsid w:val="00EF1025"/>
    <w:rsid w:val="00F247F7"/>
    <w:rsid w:val="00F36683"/>
    <w:rsid w:val="00F457A4"/>
    <w:rsid w:val="00F4700A"/>
    <w:rsid w:val="00F62087"/>
    <w:rsid w:val="00F654F3"/>
    <w:rsid w:val="00F714C4"/>
    <w:rsid w:val="00F835E4"/>
    <w:rsid w:val="00FB411E"/>
    <w:rsid w:val="00FB65D4"/>
    <w:rsid w:val="00FC33E5"/>
    <w:rsid w:val="00FF0E5E"/>
    <w:rsid w:val="00FF6DB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Document Map"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6540C"/>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B6540C"/>
    <w:pPr>
      <w:keepNext/>
      <w:spacing w:before="240" w:after="60" w:line="276" w:lineRule="auto"/>
      <w:outlineLvl w:val="0"/>
    </w:pPr>
    <w:rPr>
      <w:rFonts w:ascii="Cambria" w:hAnsi="Cambria"/>
      <w:b/>
      <w:bCs/>
      <w:kern w:val="32"/>
      <w:sz w:val="32"/>
      <w:szCs w:val="32"/>
      <w:lang w:eastAsia="en-US"/>
    </w:rPr>
  </w:style>
  <w:style w:type="paragraph" w:styleId="2">
    <w:name w:val="heading 2"/>
    <w:basedOn w:val="a"/>
    <w:next w:val="a"/>
    <w:link w:val="20"/>
    <w:unhideWhenUsed/>
    <w:qFormat/>
    <w:rsid w:val="00D336D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D336DB"/>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qFormat/>
    <w:rsid w:val="009F1F71"/>
    <w:pPr>
      <w:keepNext/>
      <w:spacing w:after="480"/>
      <w:jc w:val="both"/>
      <w:outlineLvl w:val="3"/>
    </w:pPr>
    <w:rPr>
      <w:sz w:val="28"/>
      <w:szCs w:val="20"/>
    </w:rPr>
  </w:style>
  <w:style w:type="paragraph" w:styleId="5">
    <w:name w:val="heading 5"/>
    <w:basedOn w:val="a"/>
    <w:next w:val="a"/>
    <w:link w:val="50"/>
    <w:uiPriority w:val="9"/>
    <w:semiHidden/>
    <w:unhideWhenUsed/>
    <w:qFormat/>
    <w:rsid w:val="005A3909"/>
    <w:pPr>
      <w:spacing w:before="240" w:after="60"/>
      <w:outlineLvl w:val="4"/>
    </w:pPr>
    <w:rPr>
      <w:rFonts w:ascii="Calibri" w:hAnsi="Calibri"/>
      <w:b/>
      <w:bCs/>
      <w:i/>
      <w:iCs/>
      <w:sz w:val="26"/>
      <w:szCs w:val="26"/>
    </w:rPr>
  </w:style>
  <w:style w:type="paragraph" w:styleId="6">
    <w:name w:val="heading 6"/>
    <w:basedOn w:val="a"/>
    <w:next w:val="a"/>
    <w:link w:val="60"/>
    <w:qFormat/>
    <w:rsid w:val="005533B1"/>
    <w:pPr>
      <w:keepNext/>
      <w:tabs>
        <w:tab w:val="num" w:pos="4320"/>
      </w:tabs>
      <w:autoSpaceDE w:val="0"/>
      <w:ind w:left="4320" w:hanging="180"/>
      <w:jc w:val="center"/>
      <w:outlineLvl w:val="5"/>
    </w:pPr>
    <w:rPr>
      <w:b/>
      <w:bCs/>
      <w:lang w:eastAsia="ar-SA"/>
    </w:rPr>
  </w:style>
  <w:style w:type="paragraph" w:styleId="7">
    <w:name w:val="heading 7"/>
    <w:basedOn w:val="a"/>
    <w:next w:val="a"/>
    <w:link w:val="70"/>
    <w:uiPriority w:val="9"/>
    <w:semiHidden/>
    <w:unhideWhenUsed/>
    <w:qFormat/>
    <w:rsid w:val="00860DE4"/>
    <w:pPr>
      <w:autoSpaceDE w:val="0"/>
      <w:spacing w:before="240" w:after="60"/>
      <w:outlineLvl w:val="6"/>
    </w:pPr>
    <w:rPr>
      <w:rFonts w:ascii="Calibri" w:hAnsi="Calibri"/>
      <w:lang w:eastAsia="ar-SA"/>
    </w:rPr>
  </w:style>
  <w:style w:type="paragraph" w:styleId="8">
    <w:name w:val="heading 8"/>
    <w:basedOn w:val="a"/>
    <w:next w:val="a"/>
    <w:link w:val="80"/>
    <w:uiPriority w:val="9"/>
    <w:semiHidden/>
    <w:unhideWhenUsed/>
    <w:qFormat/>
    <w:rsid w:val="00860DE4"/>
    <w:pPr>
      <w:autoSpaceDE w:val="0"/>
      <w:spacing w:before="240" w:after="60"/>
      <w:outlineLvl w:val="7"/>
    </w:pPr>
    <w:rPr>
      <w:rFonts w:ascii="Calibri" w:hAnsi="Calibri"/>
      <w:i/>
      <w:iCs/>
      <w:lang w:eastAsia="ar-SA"/>
    </w:rPr>
  </w:style>
  <w:style w:type="paragraph" w:styleId="9">
    <w:name w:val="heading 9"/>
    <w:basedOn w:val="a"/>
    <w:next w:val="a"/>
    <w:link w:val="90"/>
    <w:uiPriority w:val="9"/>
    <w:semiHidden/>
    <w:unhideWhenUsed/>
    <w:qFormat/>
    <w:rsid w:val="00860DE4"/>
    <w:pPr>
      <w:autoSpaceDE w:val="0"/>
      <w:spacing w:before="240" w:after="60"/>
      <w:outlineLvl w:val="8"/>
    </w:pPr>
    <w:rPr>
      <w:rFonts w:ascii="Cambria" w:hAnsi="Cambria"/>
      <w:sz w:val="22"/>
      <w:szCs w:val="22"/>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rsid w:val="00B6540C"/>
    <w:pPr>
      <w:jc w:val="center"/>
    </w:pPr>
    <w:rPr>
      <w:szCs w:val="20"/>
    </w:rPr>
  </w:style>
  <w:style w:type="character" w:customStyle="1" w:styleId="a4">
    <w:name w:val="Название Знак"/>
    <w:basedOn w:val="a0"/>
    <w:link w:val="a3"/>
    <w:rsid w:val="00B6540C"/>
    <w:rPr>
      <w:rFonts w:ascii="Times New Roman" w:eastAsia="Times New Roman" w:hAnsi="Times New Roman" w:cs="Times New Roman"/>
      <w:sz w:val="24"/>
      <w:szCs w:val="20"/>
      <w:lang w:eastAsia="ru-RU"/>
    </w:rPr>
  </w:style>
  <w:style w:type="paragraph" w:styleId="a5">
    <w:name w:val="Body Text"/>
    <w:basedOn w:val="a"/>
    <w:link w:val="a6"/>
    <w:rsid w:val="00B6540C"/>
    <w:pPr>
      <w:jc w:val="both"/>
    </w:pPr>
    <w:rPr>
      <w:color w:val="000000"/>
    </w:rPr>
  </w:style>
  <w:style w:type="character" w:customStyle="1" w:styleId="a6">
    <w:name w:val="Основной текст Знак"/>
    <w:basedOn w:val="a0"/>
    <w:link w:val="a5"/>
    <w:rsid w:val="00B6540C"/>
    <w:rPr>
      <w:rFonts w:ascii="Times New Roman" w:eastAsia="Times New Roman" w:hAnsi="Times New Roman" w:cs="Times New Roman"/>
      <w:color w:val="000000"/>
      <w:sz w:val="24"/>
      <w:szCs w:val="24"/>
      <w:lang w:eastAsia="ru-RU"/>
    </w:rPr>
  </w:style>
  <w:style w:type="paragraph" w:styleId="a7">
    <w:name w:val="No Spacing"/>
    <w:uiPriority w:val="1"/>
    <w:qFormat/>
    <w:rsid w:val="00B6540C"/>
    <w:pPr>
      <w:spacing w:after="0" w:line="240" w:lineRule="auto"/>
    </w:pPr>
    <w:rPr>
      <w:rFonts w:ascii="Calibri" w:eastAsia="Calibri" w:hAnsi="Calibri" w:cs="Times New Roman"/>
    </w:rPr>
  </w:style>
  <w:style w:type="character" w:customStyle="1" w:styleId="10">
    <w:name w:val="Заголовок 1 Знак"/>
    <w:basedOn w:val="a0"/>
    <w:link w:val="1"/>
    <w:rsid w:val="00B6540C"/>
    <w:rPr>
      <w:rFonts w:ascii="Cambria" w:eastAsia="Times New Roman" w:hAnsi="Cambria" w:cs="Times New Roman"/>
      <w:b/>
      <w:bCs/>
      <w:kern w:val="32"/>
      <w:sz w:val="32"/>
      <w:szCs w:val="32"/>
    </w:rPr>
  </w:style>
  <w:style w:type="paragraph" w:customStyle="1" w:styleId="ConsPlusTitle">
    <w:name w:val="ConsPlusTitle"/>
    <w:rsid w:val="00B6540C"/>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Style2">
    <w:name w:val="Style2"/>
    <w:basedOn w:val="a"/>
    <w:rsid w:val="00B6540C"/>
    <w:pPr>
      <w:widowControl w:val="0"/>
      <w:autoSpaceDE w:val="0"/>
      <w:autoSpaceDN w:val="0"/>
      <w:adjustRightInd w:val="0"/>
      <w:jc w:val="right"/>
    </w:pPr>
  </w:style>
  <w:style w:type="character" w:customStyle="1" w:styleId="FontStyle21">
    <w:name w:val="Font Style21"/>
    <w:basedOn w:val="a0"/>
    <w:rsid w:val="00B6540C"/>
    <w:rPr>
      <w:rFonts w:ascii="Times New Roman" w:hAnsi="Times New Roman" w:cs="Times New Roman" w:hint="default"/>
      <w:b/>
      <w:bCs/>
      <w:sz w:val="26"/>
      <w:szCs w:val="26"/>
    </w:rPr>
  </w:style>
  <w:style w:type="paragraph" w:customStyle="1" w:styleId="ConsPlusNormal">
    <w:name w:val="ConsPlusNormal"/>
    <w:rsid w:val="00B6540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8">
    <w:name w:val="List Paragraph"/>
    <w:basedOn w:val="a"/>
    <w:qFormat/>
    <w:rsid w:val="00B6540C"/>
    <w:pPr>
      <w:spacing w:after="200" w:line="276" w:lineRule="auto"/>
      <w:ind w:left="720"/>
    </w:pPr>
    <w:rPr>
      <w:rFonts w:ascii="Calibri" w:hAnsi="Calibri" w:cs="Calibri"/>
      <w:sz w:val="22"/>
      <w:szCs w:val="22"/>
      <w:lang w:eastAsia="en-US"/>
    </w:rPr>
  </w:style>
  <w:style w:type="paragraph" w:customStyle="1" w:styleId="ConsPlusCell">
    <w:name w:val="ConsPlusCell"/>
    <w:rsid w:val="00B6540C"/>
    <w:pPr>
      <w:autoSpaceDE w:val="0"/>
      <w:autoSpaceDN w:val="0"/>
      <w:adjustRightInd w:val="0"/>
      <w:spacing w:after="0" w:line="240" w:lineRule="auto"/>
    </w:pPr>
    <w:rPr>
      <w:rFonts w:ascii="Arial" w:eastAsia="Calibri" w:hAnsi="Arial" w:cs="Arial"/>
      <w:sz w:val="20"/>
      <w:szCs w:val="20"/>
    </w:rPr>
  </w:style>
  <w:style w:type="paragraph" w:styleId="a9">
    <w:name w:val="endnote text"/>
    <w:basedOn w:val="a"/>
    <w:link w:val="aa"/>
    <w:uiPriority w:val="99"/>
    <w:unhideWhenUsed/>
    <w:rsid w:val="00B6540C"/>
    <w:rPr>
      <w:sz w:val="20"/>
      <w:szCs w:val="20"/>
    </w:rPr>
  </w:style>
  <w:style w:type="character" w:customStyle="1" w:styleId="aa">
    <w:name w:val="Текст концевой сноски Знак"/>
    <w:basedOn w:val="a0"/>
    <w:link w:val="a9"/>
    <w:uiPriority w:val="99"/>
    <w:rsid w:val="00B6540C"/>
    <w:rPr>
      <w:rFonts w:ascii="Times New Roman" w:eastAsia="Times New Roman" w:hAnsi="Times New Roman" w:cs="Times New Roman"/>
      <w:sz w:val="20"/>
      <w:szCs w:val="20"/>
      <w:lang w:eastAsia="ru-RU"/>
    </w:rPr>
  </w:style>
  <w:style w:type="character" w:styleId="ab">
    <w:name w:val="Hyperlink"/>
    <w:basedOn w:val="a0"/>
    <w:uiPriority w:val="99"/>
    <w:unhideWhenUsed/>
    <w:rsid w:val="00B6540C"/>
    <w:rPr>
      <w:color w:val="0000FF"/>
      <w:u w:val="single"/>
    </w:rPr>
  </w:style>
  <w:style w:type="character" w:customStyle="1" w:styleId="20">
    <w:name w:val="Заголовок 2 Знак"/>
    <w:basedOn w:val="a0"/>
    <w:link w:val="2"/>
    <w:rsid w:val="00D336DB"/>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rsid w:val="00D336DB"/>
    <w:rPr>
      <w:rFonts w:asciiTheme="majorHAnsi" w:eastAsiaTheme="majorEastAsia" w:hAnsiTheme="majorHAnsi" w:cstheme="majorBidi"/>
      <w:b/>
      <w:bCs/>
      <w:color w:val="4F81BD" w:themeColor="accent1"/>
      <w:sz w:val="24"/>
      <w:szCs w:val="24"/>
      <w:lang w:eastAsia="ru-RU"/>
    </w:rPr>
  </w:style>
  <w:style w:type="paragraph" w:styleId="ac">
    <w:name w:val="header"/>
    <w:aliases w:val="ВерхКолонтитул"/>
    <w:basedOn w:val="a"/>
    <w:link w:val="ad"/>
    <w:rsid w:val="00470AF2"/>
    <w:pPr>
      <w:tabs>
        <w:tab w:val="center" w:pos="4677"/>
        <w:tab w:val="right" w:pos="9355"/>
      </w:tabs>
      <w:overflowPunct w:val="0"/>
      <w:autoSpaceDE w:val="0"/>
      <w:autoSpaceDN w:val="0"/>
      <w:adjustRightInd w:val="0"/>
      <w:textAlignment w:val="baseline"/>
    </w:pPr>
    <w:rPr>
      <w:szCs w:val="20"/>
    </w:rPr>
  </w:style>
  <w:style w:type="character" w:customStyle="1" w:styleId="ad">
    <w:name w:val="Верхний колонтитул Знак"/>
    <w:aliases w:val="ВерхКолонтитул Знак"/>
    <w:basedOn w:val="a0"/>
    <w:link w:val="ac"/>
    <w:rsid w:val="00470AF2"/>
    <w:rPr>
      <w:rFonts w:ascii="Times New Roman" w:eastAsia="Times New Roman" w:hAnsi="Times New Roman" w:cs="Times New Roman"/>
      <w:sz w:val="24"/>
      <w:szCs w:val="20"/>
      <w:lang w:eastAsia="ru-RU"/>
    </w:rPr>
  </w:style>
  <w:style w:type="paragraph" w:customStyle="1" w:styleId="ConsPlusNonformat">
    <w:name w:val="ConsPlusNonformat"/>
    <w:uiPriority w:val="99"/>
    <w:rsid w:val="00470AF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e">
    <w:name w:val="footer"/>
    <w:basedOn w:val="a"/>
    <w:link w:val="af"/>
    <w:unhideWhenUsed/>
    <w:rsid w:val="00470AF2"/>
    <w:pPr>
      <w:tabs>
        <w:tab w:val="center" w:pos="4677"/>
        <w:tab w:val="right" w:pos="9355"/>
      </w:tabs>
      <w:overflowPunct w:val="0"/>
      <w:autoSpaceDE w:val="0"/>
      <w:autoSpaceDN w:val="0"/>
      <w:adjustRightInd w:val="0"/>
      <w:textAlignment w:val="baseline"/>
    </w:pPr>
    <w:rPr>
      <w:szCs w:val="20"/>
    </w:rPr>
  </w:style>
  <w:style w:type="character" w:customStyle="1" w:styleId="af">
    <w:name w:val="Нижний колонтитул Знак"/>
    <w:basedOn w:val="a0"/>
    <w:link w:val="ae"/>
    <w:uiPriority w:val="99"/>
    <w:rsid w:val="00470AF2"/>
    <w:rPr>
      <w:rFonts w:ascii="Times New Roman" w:eastAsia="Times New Roman" w:hAnsi="Times New Roman" w:cs="Times New Roman"/>
      <w:sz w:val="24"/>
      <w:szCs w:val="20"/>
      <w:lang w:eastAsia="ru-RU"/>
    </w:rPr>
  </w:style>
  <w:style w:type="paragraph" w:customStyle="1" w:styleId="Style3">
    <w:name w:val="Style3"/>
    <w:basedOn w:val="a"/>
    <w:rsid w:val="00470AF2"/>
    <w:pPr>
      <w:widowControl w:val="0"/>
      <w:autoSpaceDE w:val="0"/>
      <w:autoSpaceDN w:val="0"/>
      <w:adjustRightInd w:val="0"/>
      <w:spacing w:line="296" w:lineRule="exact"/>
      <w:jc w:val="center"/>
    </w:pPr>
  </w:style>
  <w:style w:type="paragraph" w:customStyle="1" w:styleId="Style10">
    <w:name w:val="Style10"/>
    <w:basedOn w:val="a"/>
    <w:rsid w:val="00470AF2"/>
    <w:pPr>
      <w:widowControl w:val="0"/>
      <w:autoSpaceDE w:val="0"/>
      <w:autoSpaceDN w:val="0"/>
      <w:adjustRightInd w:val="0"/>
      <w:spacing w:line="222" w:lineRule="exact"/>
      <w:jc w:val="right"/>
    </w:pPr>
  </w:style>
  <w:style w:type="paragraph" w:customStyle="1" w:styleId="Style12">
    <w:name w:val="Style12"/>
    <w:basedOn w:val="a"/>
    <w:rsid w:val="00470AF2"/>
    <w:pPr>
      <w:widowControl w:val="0"/>
      <w:autoSpaceDE w:val="0"/>
      <w:autoSpaceDN w:val="0"/>
      <w:adjustRightInd w:val="0"/>
      <w:spacing w:line="211" w:lineRule="exact"/>
    </w:pPr>
  </w:style>
  <w:style w:type="paragraph" w:customStyle="1" w:styleId="Style13">
    <w:name w:val="Style13"/>
    <w:basedOn w:val="a"/>
    <w:rsid w:val="00470AF2"/>
    <w:pPr>
      <w:widowControl w:val="0"/>
      <w:autoSpaceDE w:val="0"/>
      <w:autoSpaceDN w:val="0"/>
      <w:adjustRightInd w:val="0"/>
    </w:pPr>
  </w:style>
  <w:style w:type="paragraph" w:customStyle="1" w:styleId="Style14">
    <w:name w:val="Style14"/>
    <w:basedOn w:val="a"/>
    <w:rsid w:val="00470AF2"/>
    <w:pPr>
      <w:widowControl w:val="0"/>
      <w:autoSpaceDE w:val="0"/>
      <w:autoSpaceDN w:val="0"/>
      <w:adjustRightInd w:val="0"/>
      <w:spacing w:line="202" w:lineRule="exact"/>
      <w:jc w:val="center"/>
    </w:pPr>
  </w:style>
  <w:style w:type="paragraph" w:customStyle="1" w:styleId="Style15">
    <w:name w:val="Style15"/>
    <w:basedOn w:val="a"/>
    <w:rsid w:val="00470AF2"/>
    <w:pPr>
      <w:widowControl w:val="0"/>
      <w:autoSpaceDE w:val="0"/>
      <w:autoSpaceDN w:val="0"/>
      <w:adjustRightInd w:val="0"/>
    </w:pPr>
  </w:style>
  <w:style w:type="character" w:customStyle="1" w:styleId="FontStyle17">
    <w:name w:val="Font Style17"/>
    <w:basedOn w:val="a0"/>
    <w:rsid w:val="00470AF2"/>
    <w:rPr>
      <w:rFonts w:ascii="Times New Roman" w:hAnsi="Times New Roman" w:cs="Times New Roman" w:hint="default"/>
      <w:sz w:val="24"/>
      <w:szCs w:val="24"/>
    </w:rPr>
  </w:style>
  <w:style w:type="character" w:customStyle="1" w:styleId="FontStyle18">
    <w:name w:val="Font Style18"/>
    <w:basedOn w:val="a0"/>
    <w:rsid w:val="00470AF2"/>
    <w:rPr>
      <w:rFonts w:ascii="Times New Roman" w:hAnsi="Times New Roman" w:cs="Times New Roman" w:hint="default"/>
      <w:b/>
      <w:bCs/>
      <w:sz w:val="22"/>
      <w:szCs w:val="22"/>
    </w:rPr>
  </w:style>
  <w:style w:type="character" w:customStyle="1" w:styleId="FontStyle19">
    <w:name w:val="Font Style19"/>
    <w:basedOn w:val="a0"/>
    <w:rsid w:val="00470AF2"/>
    <w:rPr>
      <w:rFonts w:ascii="Times New Roman" w:hAnsi="Times New Roman" w:cs="Times New Roman" w:hint="default"/>
      <w:b/>
      <w:bCs/>
      <w:sz w:val="16"/>
      <w:szCs w:val="16"/>
    </w:rPr>
  </w:style>
  <w:style w:type="character" w:customStyle="1" w:styleId="FontStyle20">
    <w:name w:val="Font Style20"/>
    <w:basedOn w:val="a0"/>
    <w:rsid w:val="00470AF2"/>
    <w:rPr>
      <w:rFonts w:ascii="Times New Roman" w:hAnsi="Times New Roman" w:cs="Times New Roman" w:hint="default"/>
      <w:b/>
      <w:bCs/>
      <w:sz w:val="18"/>
      <w:szCs w:val="18"/>
    </w:rPr>
  </w:style>
  <w:style w:type="paragraph" w:styleId="af0">
    <w:name w:val="Normal (Web)"/>
    <w:basedOn w:val="a"/>
    <w:unhideWhenUsed/>
    <w:rsid w:val="00FB65D4"/>
    <w:pPr>
      <w:spacing w:before="100" w:beforeAutospacing="1" w:after="100" w:afterAutospacing="1"/>
    </w:pPr>
  </w:style>
  <w:style w:type="paragraph" w:styleId="af1">
    <w:name w:val="Balloon Text"/>
    <w:basedOn w:val="a"/>
    <w:link w:val="af2"/>
    <w:unhideWhenUsed/>
    <w:rsid w:val="003E1717"/>
    <w:rPr>
      <w:rFonts w:ascii="Tahoma" w:hAnsi="Tahoma" w:cs="Tahoma"/>
      <w:sz w:val="16"/>
      <w:szCs w:val="16"/>
    </w:rPr>
  </w:style>
  <w:style w:type="character" w:customStyle="1" w:styleId="af2">
    <w:name w:val="Текст выноски Знак"/>
    <w:basedOn w:val="a0"/>
    <w:link w:val="af1"/>
    <w:rsid w:val="003E1717"/>
    <w:rPr>
      <w:rFonts w:ascii="Tahoma" w:eastAsia="Times New Roman" w:hAnsi="Tahoma" w:cs="Tahoma"/>
      <w:sz w:val="16"/>
      <w:szCs w:val="16"/>
      <w:lang w:eastAsia="ru-RU"/>
    </w:rPr>
  </w:style>
  <w:style w:type="character" w:customStyle="1" w:styleId="40">
    <w:name w:val="Заголовок 4 Знак"/>
    <w:basedOn w:val="a0"/>
    <w:link w:val="4"/>
    <w:uiPriority w:val="9"/>
    <w:rsid w:val="009F1F71"/>
    <w:rPr>
      <w:rFonts w:ascii="Times New Roman" w:eastAsia="Times New Roman" w:hAnsi="Times New Roman" w:cs="Times New Roman"/>
      <w:sz w:val="28"/>
      <w:szCs w:val="20"/>
      <w:lang w:eastAsia="ru-RU"/>
    </w:rPr>
  </w:style>
  <w:style w:type="paragraph" w:styleId="21">
    <w:name w:val="Body Text Indent 2"/>
    <w:basedOn w:val="a"/>
    <w:link w:val="22"/>
    <w:rsid w:val="009F1F71"/>
    <w:pPr>
      <w:spacing w:after="480"/>
      <w:ind w:firstLine="1134"/>
      <w:jc w:val="both"/>
    </w:pPr>
    <w:rPr>
      <w:sz w:val="28"/>
      <w:szCs w:val="20"/>
    </w:rPr>
  </w:style>
  <w:style w:type="character" w:customStyle="1" w:styleId="22">
    <w:name w:val="Основной текст с отступом 2 Знак"/>
    <w:basedOn w:val="a0"/>
    <w:link w:val="21"/>
    <w:rsid w:val="009F1F71"/>
    <w:rPr>
      <w:rFonts w:ascii="Times New Roman" w:eastAsia="Times New Roman" w:hAnsi="Times New Roman" w:cs="Times New Roman"/>
      <w:sz w:val="28"/>
      <w:szCs w:val="20"/>
      <w:lang w:eastAsia="ru-RU"/>
    </w:rPr>
  </w:style>
  <w:style w:type="paragraph" w:customStyle="1" w:styleId="ConsTitle">
    <w:name w:val="ConsTitle"/>
    <w:rsid w:val="009F1F71"/>
    <w:pPr>
      <w:widowControl w:val="0"/>
      <w:autoSpaceDE w:val="0"/>
      <w:autoSpaceDN w:val="0"/>
      <w:adjustRightInd w:val="0"/>
      <w:spacing w:after="0" w:line="240" w:lineRule="auto"/>
      <w:ind w:right="19772"/>
    </w:pPr>
    <w:rPr>
      <w:rFonts w:ascii="Arial" w:eastAsia="Times New Roman" w:hAnsi="Arial" w:cs="Times New Roman"/>
      <w:b/>
      <w:sz w:val="16"/>
      <w:szCs w:val="20"/>
      <w:lang w:eastAsia="ru-RU"/>
    </w:rPr>
  </w:style>
  <w:style w:type="paragraph" w:customStyle="1" w:styleId="ConsNormal">
    <w:name w:val="ConsNormal"/>
    <w:rsid w:val="009F1F71"/>
    <w:pPr>
      <w:widowControl w:val="0"/>
      <w:autoSpaceDE w:val="0"/>
      <w:autoSpaceDN w:val="0"/>
      <w:adjustRightInd w:val="0"/>
      <w:spacing w:after="0" w:line="240" w:lineRule="auto"/>
      <w:ind w:right="19772" w:firstLine="720"/>
    </w:pPr>
    <w:rPr>
      <w:rFonts w:ascii="Arial" w:eastAsia="Times New Roman" w:hAnsi="Arial" w:cs="Times New Roman"/>
      <w:sz w:val="20"/>
      <w:szCs w:val="20"/>
      <w:lang w:eastAsia="ru-RU"/>
    </w:rPr>
  </w:style>
  <w:style w:type="paragraph" w:customStyle="1" w:styleId="ConsNonformat">
    <w:name w:val="ConsNonformat"/>
    <w:rsid w:val="009F1F71"/>
    <w:pPr>
      <w:widowControl w:val="0"/>
      <w:autoSpaceDE w:val="0"/>
      <w:autoSpaceDN w:val="0"/>
      <w:adjustRightInd w:val="0"/>
      <w:spacing w:after="0" w:line="240" w:lineRule="auto"/>
      <w:ind w:right="19772"/>
    </w:pPr>
    <w:rPr>
      <w:rFonts w:ascii="Courier New" w:eastAsia="Times New Roman" w:hAnsi="Courier New" w:cs="Times New Roman"/>
      <w:sz w:val="20"/>
      <w:szCs w:val="20"/>
      <w:lang w:eastAsia="ru-RU"/>
    </w:rPr>
  </w:style>
  <w:style w:type="paragraph" w:styleId="af3">
    <w:name w:val="Body Text Indent"/>
    <w:basedOn w:val="a"/>
    <w:link w:val="af4"/>
    <w:rsid w:val="009F1F71"/>
    <w:pPr>
      <w:spacing w:after="120"/>
      <w:ind w:left="283"/>
    </w:pPr>
    <w:rPr>
      <w:sz w:val="20"/>
      <w:szCs w:val="20"/>
    </w:rPr>
  </w:style>
  <w:style w:type="character" w:customStyle="1" w:styleId="af4">
    <w:name w:val="Основной текст с отступом Знак"/>
    <w:basedOn w:val="a0"/>
    <w:link w:val="af3"/>
    <w:rsid w:val="009F1F71"/>
    <w:rPr>
      <w:rFonts w:ascii="Times New Roman" w:eastAsia="Times New Roman" w:hAnsi="Times New Roman" w:cs="Times New Roman"/>
      <w:sz w:val="20"/>
      <w:szCs w:val="20"/>
      <w:lang w:eastAsia="ru-RU"/>
    </w:rPr>
  </w:style>
  <w:style w:type="character" w:styleId="af5">
    <w:name w:val="Strong"/>
    <w:uiPriority w:val="22"/>
    <w:qFormat/>
    <w:rsid w:val="009F1F71"/>
    <w:rPr>
      <w:b/>
      <w:bCs/>
    </w:rPr>
  </w:style>
  <w:style w:type="paragraph" w:customStyle="1" w:styleId="af6">
    <w:name w:val="Нормальный (таблица)"/>
    <w:basedOn w:val="a"/>
    <w:next w:val="a"/>
    <w:uiPriority w:val="99"/>
    <w:rsid w:val="00B913E9"/>
    <w:pPr>
      <w:widowControl w:val="0"/>
      <w:autoSpaceDE w:val="0"/>
      <w:autoSpaceDN w:val="0"/>
      <w:adjustRightInd w:val="0"/>
      <w:jc w:val="both"/>
    </w:pPr>
    <w:rPr>
      <w:rFonts w:ascii="Arial" w:hAnsi="Arial" w:cs="Arial"/>
    </w:rPr>
  </w:style>
  <w:style w:type="paragraph" w:customStyle="1" w:styleId="af7">
    <w:name w:val="Таблицы (моноширинный)"/>
    <w:basedOn w:val="a"/>
    <w:next w:val="a"/>
    <w:rsid w:val="00B913E9"/>
    <w:pPr>
      <w:widowControl w:val="0"/>
      <w:autoSpaceDE w:val="0"/>
      <w:autoSpaceDN w:val="0"/>
      <w:adjustRightInd w:val="0"/>
      <w:jc w:val="both"/>
    </w:pPr>
    <w:rPr>
      <w:rFonts w:ascii="Courier New" w:hAnsi="Courier New" w:cs="Courier New"/>
    </w:rPr>
  </w:style>
  <w:style w:type="character" w:customStyle="1" w:styleId="af8">
    <w:name w:val="Гипертекстовая ссылка"/>
    <w:basedOn w:val="a0"/>
    <w:uiPriority w:val="99"/>
    <w:rsid w:val="00B913E9"/>
    <w:rPr>
      <w:color w:val="008000"/>
    </w:rPr>
  </w:style>
  <w:style w:type="character" w:customStyle="1" w:styleId="af9">
    <w:name w:val="Цветовое выделение"/>
    <w:rsid w:val="00B913E9"/>
    <w:rPr>
      <w:b/>
      <w:bCs/>
      <w:color w:val="000080"/>
    </w:rPr>
  </w:style>
  <w:style w:type="character" w:customStyle="1" w:styleId="hl41">
    <w:name w:val="hl41"/>
    <w:basedOn w:val="a0"/>
    <w:rsid w:val="00B82F24"/>
    <w:rPr>
      <w:b/>
      <w:bCs/>
      <w:sz w:val="20"/>
      <w:szCs w:val="20"/>
    </w:rPr>
  </w:style>
  <w:style w:type="paragraph" w:customStyle="1" w:styleId="afa">
    <w:name w:val="Прижатый влево"/>
    <w:basedOn w:val="a"/>
    <w:next w:val="a"/>
    <w:uiPriority w:val="99"/>
    <w:rsid w:val="00B82F24"/>
    <w:pPr>
      <w:autoSpaceDE w:val="0"/>
      <w:autoSpaceDN w:val="0"/>
      <w:adjustRightInd w:val="0"/>
    </w:pPr>
    <w:rPr>
      <w:rFonts w:ascii="Arial" w:hAnsi="Arial" w:cs="Arial"/>
    </w:rPr>
  </w:style>
  <w:style w:type="paragraph" w:customStyle="1" w:styleId="afb">
    <w:name w:val="Знак Знак Знак Знак Знак Знак Знак Знак Знак Знак Знак Знак Знак Знак Знак Знак Знак Знак Знак Знак Знак Знак"/>
    <w:basedOn w:val="a"/>
    <w:rsid w:val="00B82F24"/>
    <w:pPr>
      <w:spacing w:after="160" w:line="240" w:lineRule="exact"/>
      <w:jc w:val="both"/>
    </w:pPr>
    <w:rPr>
      <w:rFonts w:ascii="Verdana" w:hAnsi="Verdana" w:cs="Arial"/>
      <w:sz w:val="20"/>
      <w:szCs w:val="20"/>
      <w:lang w:val="en-US" w:eastAsia="en-US"/>
    </w:rPr>
  </w:style>
  <w:style w:type="paragraph" w:customStyle="1" w:styleId="Style7">
    <w:name w:val="Style7"/>
    <w:basedOn w:val="a"/>
    <w:rsid w:val="00B82F24"/>
    <w:pPr>
      <w:widowControl w:val="0"/>
      <w:autoSpaceDE w:val="0"/>
      <w:autoSpaceDN w:val="0"/>
      <w:adjustRightInd w:val="0"/>
      <w:jc w:val="both"/>
    </w:pPr>
  </w:style>
  <w:style w:type="paragraph" w:customStyle="1" w:styleId="Style9">
    <w:name w:val="Style9"/>
    <w:basedOn w:val="a"/>
    <w:rsid w:val="00B82F24"/>
    <w:pPr>
      <w:widowControl w:val="0"/>
      <w:autoSpaceDE w:val="0"/>
      <w:autoSpaceDN w:val="0"/>
      <w:adjustRightInd w:val="0"/>
      <w:spacing w:line="322" w:lineRule="exact"/>
    </w:pPr>
  </w:style>
  <w:style w:type="character" w:customStyle="1" w:styleId="FontStyle14">
    <w:name w:val="Font Style14"/>
    <w:basedOn w:val="a0"/>
    <w:rsid w:val="00B82F24"/>
    <w:rPr>
      <w:rFonts w:ascii="Times New Roman" w:hAnsi="Times New Roman" w:cs="Times New Roman"/>
      <w:sz w:val="26"/>
      <w:szCs w:val="26"/>
    </w:rPr>
  </w:style>
  <w:style w:type="character" w:customStyle="1" w:styleId="11">
    <w:name w:val="Нижний колонтитул Знак1"/>
    <w:basedOn w:val="a0"/>
    <w:uiPriority w:val="99"/>
    <w:semiHidden/>
    <w:rsid w:val="00B82F24"/>
    <w:rPr>
      <w:rFonts w:ascii="Times New Roman" w:eastAsia="Times New Roman" w:hAnsi="Times New Roman" w:cs="Times New Roman"/>
      <w:sz w:val="24"/>
      <w:szCs w:val="24"/>
      <w:lang w:eastAsia="ru-RU"/>
    </w:rPr>
  </w:style>
  <w:style w:type="character" w:customStyle="1" w:styleId="FontStyle12">
    <w:name w:val="Font Style12"/>
    <w:basedOn w:val="a0"/>
    <w:rsid w:val="00B82F24"/>
    <w:rPr>
      <w:rFonts w:ascii="Times New Roman" w:hAnsi="Times New Roman" w:cs="Times New Roman" w:hint="default"/>
      <w:b/>
      <w:bCs/>
      <w:sz w:val="34"/>
      <w:szCs w:val="34"/>
    </w:rPr>
  </w:style>
  <w:style w:type="character" w:customStyle="1" w:styleId="FontStyle13">
    <w:name w:val="Font Style13"/>
    <w:basedOn w:val="a0"/>
    <w:rsid w:val="00D661A2"/>
    <w:rPr>
      <w:rFonts w:ascii="Times New Roman" w:hAnsi="Times New Roman" w:cs="Times New Roman"/>
      <w:sz w:val="26"/>
      <w:szCs w:val="26"/>
    </w:rPr>
  </w:style>
  <w:style w:type="table" w:styleId="afc">
    <w:name w:val="Table Grid"/>
    <w:basedOn w:val="a1"/>
    <w:rsid w:val="00567DA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d">
    <w:name w:val="Знак Знак Знак Знак Знак Знак Знак Знак Знак Знак Знак Знак Знак Знак Знак Знак Знак Знак Знак Знак Знак Знак"/>
    <w:basedOn w:val="a"/>
    <w:rsid w:val="00567DA2"/>
    <w:pPr>
      <w:spacing w:after="160" w:line="240" w:lineRule="exact"/>
      <w:jc w:val="both"/>
    </w:pPr>
    <w:rPr>
      <w:rFonts w:ascii="Verdana" w:hAnsi="Verdana" w:cs="Arial"/>
      <w:sz w:val="20"/>
      <w:szCs w:val="20"/>
      <w:lang w:val="en-US" w:eastAsia="en-US"/>
    </w:rPr>
  </w:style>
  <w:style w:type="character" w:customStyle="1" w:styleId="afe">
    <w:name w:val="Основной текст_"/>
    <w:link w:val="23"/>
    <w:locked/>
    <w:rsid w:val="00DE65D1"/>
    <w:rPr>
      <w:sz w:val="27"/>
      <w:szCs w:val="27"/>
      <w:shd w:val="clear" w:color="auto" w:fill="FFFFFF"/>
    </w:rPr>
  </w:style>
  <w:style w:type="paragraph" w:customStyle="1" w:styleId="23">
    <w:name w:val="Основной текст2"/>
    <w:basedOn w:val="a"/>
    <w:link w:val="afe"/>
    <w:rsid w:val="00DE65D1"/>
    <w:pPr>
      <w:shd w:val="clear" w:color="auto" w:fill="FFFFFF"/>
      <w:spacing w:line="322" w:lineRule="exact"/>
      <w:jc w:val="both"/>
    </w:pPr>
    <w:rPr>
      <w:rFonts w:asciiTheme="minorHAnsi" w:eastAsiaTheme="minorHAnsi" w:hAnsiTheme="minorHAnsi" w:cstheme="minorBidi"/>
      <w:sz w:val="27"/>
      <w:szCs w:val="27"/>
      <w:lang w:eastAsia="en-US"/>
    </w:rPr>
  </w:style>
  <w:style w:type="paragraph" w:customStyle="1" w:styleId="31">
    <w:name w:val="3"/>
    <w:basedOn w:val="a"/>
    <w:rsid w:val="00DE65D1"/>
    <w:pPr>
      <w:spacing w:before="100" w:beforeAutospacing="1" w:after="100" w:afterAutospacing="1"/>
      <w:jc w:val="both"/>
    </w:pPr>
  </w:style>
  <w:style w:type="paragraph" w:styleId="32">
    <w:name w:val="Body Text Indent 3"/>
    <w:basedOn w:val="a"/>
    <w:link w:val="33"/>
    <w:rsid w:val="00B97034"/>
    <w:pPr>
      <w:spacing w:after="120"/>
      <w:ind w:left="283"/>
    </w:pPr>
    <w:rPr>
      <w:sz w:val="16"/>
      <w:szCs w:val="16"/>
    </w:rPr>
  </w:style>
  <w:style w:type="character" w:customStyle="1" w:styleId="33">
    <w:name w:val="Основной текст с отступом 3 Знак"/>
    <w:basedOn w:val="a0"/>
    <w:link w:val="32"/>
    <w:rsid w:val="00B97034"/>
    <w:rPr>
      <w:rFonts w:ascii="Times New Roman" w:eastAsia="Times New Roman" w:hAnsi="Times New Roman" w:cs="Times New Roman"/>
      <w:sz w:val="16"/>
      <w:szCs w:val="16"/>
      <w:lang w:eastAsia="ru-RU"/>
    </w:rPr>
  </w:style>
  <w:style w:type="paragraph" w:customStyle="1" w:styleId="formattext">
    <w:name w:val="formattext"/>
    <w:basedOn w:val="a"/>
    <w:rsid w:val="00304AE7"/>
    <w:pPr>
      <w:spacing w:before="100" w:beforeAutospacing="1" w:after="100" w:afterAutospacing="1"/>
    </w:pPr>
  </w:style>
  <w:style w:type="character" w:customStyle="1" w:styleId="50">
    <w:name w:val="Заголовок 5 Знак"/>
    <w:basedOn w:val="a0"/>
    <w:link w:val="5"/>
    <w:uiPriority w:val="9"/>
    <w:semiHidden/>
    <w:rsid w:val="005A3909"/>
    <w:rPr>
      <w:rFonts w:ascii="Calibri" w:eastAsia="Times New Roman" w:hAnsi="Calibri" w:cs="Times New Roman"/>
      <w:b/>
      <w:bCs/>
      <w:i/>
      <w:iCs/>
      <w:sz w:val="26"/>
      <w:szCs w:val="26"/>
      <w:lang w:eastAsia="ru-RU"/>
    </w:rPr>
  </w:style>
  <w:style w:type="paragraph" w:styleId="34">
    <w:name w:val="Body Text 3"/>
    <w:basedOn w:val="a"/>
    <w:link w:val="35"/>
    <w:rsid w:val="005A3909"/>
    <w:pPr>
      <w:spacing w:after="120"/>
    </w:pPr>
    <w:rPr>
      <w:sz w:val="16"/>
      <w:szCs w:val="16"/>
    </w:rPr>
  </w:style>
  <w:style w:type="character" w:customStyle="1" w:styleId="35">
    <w:name w:val="Основной текст 3 Знак"/>
    <w:basedOn w:val="a0"/>
    <w:link w:val="34"/>
    <w:rsid w:val="005A3909"/>
    <w:rPr>
      <w:rFonts w:ascii="Times New Roman" w:eastAsia="Times New Roman" w:hAnsi="Times New Roman" w:cs="Times New Roman"/>
      <w:sz w:val="16"/>
      <w:szCs w:val="16"/>
      <w:lang w:eastAsia="ru-RU"/>
    </w:rPr>
  </w:style>
  <w:style w:type="paragraph" w:styleId="aff">
    <w:name w:val="footnote text"/>
    <w:basedOn w:val="a"/>
    <w:link w:val="aff0"/>
    <w:uiPriority w:val="99"/>
    <w:semiHidden/>
    <w:unhideWhenUsed/>
    <w:rsid w:val="00D45A4C"/>
    <w:pPr>
      <w:widowControl w:val="0"/>
      <w:autoSpaceDE w:val="0"/>
      <w:autoSpaceDN w:val="0"/>
      <w:adjustRightInd w:val="0"/>
      <w:ind w:firstLine="720"/>
      <w:jc w:val="both"/>
    </w:pPr>
    <w:rPr>
      <w:rFonts w:ascii="Arial" w:hAnsi="Arial" w:cs="Arial"/>
      <w:sz w:val="20"/>
      <w:szCs w:val="20"/>
    </w:rPr>
  </w:style>
  <w:style w:type="character" w:customStyle="1" w:styleId="aff0">
    <w:name w:val="Текст сноски Знак"/>
    <w:basedOn w:val="a0"/>
    <w:link w:val="aff"/>
    <w:uiPriority w:val="99"/>
    <w:semiHidden/>
    <w:rsid w:val="00D45A4C"/>
    <w:rPr>
      <w:rFonts w:ascii="Arial" w:eastAsia="Times New Roman" w:hAnsi="Arial" w:cs="Arial"/>
      <w:sz w:val="20"/>
      <w:szCs w:val="20"/>
      <w:lang w:eastAsia="ru-RU"/>
    </w:rPr>
  </w:style>
  <w:style w:type="character" w:styleId="aff1">
    <w:name w:val="footnote reference"/>
    <w:basedOn w:val="a0"/>
    <w:uiPriority w:val="99"/>
    <w:semiHidden/>
    <w:unhideWhenUsed/>
    <w:rsid w:val="00D45A4C"/>
    <w:rPr>
      <w:vertAlign w:val="superscript"/>
    </w:rPr>
  </w:style>
  <w:style w:type="paragraph" w:customStyle="1" w:styleId="aff2">
    <w:name w:val="Знак Знак Знак"/>
    <w:basedOn w:val="a"/>
    <w:rsid w:val="00B43C32"/>
    <w:pPr>
      <w:spacing w:before="100" w:beforeAutospacing="1" w:after="100" w:afterAutospacing="1"/>
    </w:pPr>
    <w:rPr>
      <w:rFonts w:ascii="Tahoma" w:hAnsi="Tahoma"/>
      <w:sz w:val="20"/>
      <w:szCs w:val="20"/>
      <w:lang w:val="en-US" w:eastAsia="en-US"/>
    </w:rPr>
  </w:style>
  <w:style w:type="paragraph" w:customStyle="1" w:styleId="aff3">
    <w:name w:val="Документ ИКСО"/>
    <w:basedOn w:val="a"/>
    <w:rsid w:val="00AA7A46"/>
    <w:pPr>
      <w:spacing w:before="120" w:line="360" w:lineRule="auto"/>
      <w:ind w:firstLine="709"/>
      <w:jc w:val="both"/>
    </w:pPr>
    <w:rPr>
      <w:rFonts w:ascii="Times New Roman CYR" w:hAnsi="Times New Roman CYR"/>
      <w:sz w:val="28"/>
      <w:szCs w:val="28"/>
    </w:rPr>
  </w:style>
  <w:style w:type="character" w:customStyle="1" w:styleId="24">
    <w:name w:val="Основной текст (2)"/>
    <w:basedOn w:val="a0"/>
    <w:rsid w:val="005B1A17"/>
    <w:rPr>
      <w:rFonts w:ascii="Times New Roman" w:eastAsia="Times New Roman" w:hAnsi="Times New Roman" w:cs="Times New Roman"/>
      <w:b/>
      <w:bCs/>
      <w:i w:val="0"/>
      <w:iCs w:val="0"/>
      <w:smallCaps w:val="0"/>
      <w:strike w:val="0"/>
      <w:color w:val="000000"/>
      <w:spacing w:val="0"/>
      <w:w w:val="100"/>
      <w:position w:val="0"/>
      <w:sz w:val="22"/>
      <w:szCs w:val="22"/>
      <w:u w:val="single"/>
      <w:lang w:val="ru-RU"/>
    </w:rPr>
  </w:style>
  <w:style w:type="character" w:customStyle="1" w:styleId="22pt">
    <w:name w:val="Основной текст (2) + Интервал 2 pt"/>
    <w:basedOn w:val="a0"/>
    <w:rsid w:val="005B1A17"/>
    <w:rPr>
      <w:rFonts w:ascii="Times New Roman" w:eastAsia="Times New Roman" w:hAnsi="Times New Roman" w:cs="Times New Roman"/>
      <w:b/>
      <w:bCs/>
      <w:i w:val="0"/>
      <w:iCs w:val="0"/>
      <w:smallCaps w:val="0"/>
      <w:strike w:val="0"/>
      <w:color w:val="000000"/>
      <w:spacing w:val="50"/>
      <w:w w:val="100"/>
      <w:position w:val="0"/>
      <w:sz w:val="22"/>
      <w:szCs w:val="22"/>
      <w:u w:val="none"/>
      <w:lang w:val="ru-RU"/>
    </w:rPr>
  </w:style>
  <w:style w:type="character" w:customStyle="1" w:styleId="3Exact">
    <w:name w:val="Основной текст (3) Exact"/>
    <w:basedOn w:val="a0"/>
    <w:rsid w:val="005B1A17"/>
    <w:rPr>
      <w:rFonts w:ascii="Times New Roman" w:eastAsia="Times New Roman" w:hAnsi="Times New Roman" w:cs="Times New Roman"/>
      <w:b w:val="0"/>
      <w:bCs w:val="0"/>
      <w:i w:val="0"/>
      <w:iCs w:val="0"/>
      <w:smallCaps w:val="0"/>
      <w:strike w:val="0"/>
      <w:sz w:val="14"/>
      <w:szCs w:val="14"/>
      <w:u w:val="single"/>
    </w:rPr>
  </w:style>
  <w:style w:type="character" w:customStyle="1" w:styleId="4Exact">
    <w:name w:val="Основной текст (4) Exact"/>
    <w:basedOn w:val="a0"/>
    <w:link w:val="41"/>
    <w:rsid w:val="005B1A17"/>
    <w:rPr>
      <w:rFonts w:ascii="CordiaUPC" w:eastAsia="CordiaUPC" w:hAnsi="CordiaUPC" w:cs="CordiaUPC"/>
      <w:b/>
      <w:bCs/>
      <w:sz w:val="26"/>
      <w:szCs w:val="26"/>
      <w:shd w:val="clear" w:color="auto" w:fill="FFFFFF"/>
    </w:rPr>
  </w:style>
  <w:style w:type="character" w:customStyle="1" w:styleId="4TimesNewRoman95ptExact">
    <w:name w:val="Основной текст (4) + Times New Roman;9;5 pt Exact"/>
    <w:basedOn w:val="4Exact"/>
    <w:rsid w:val="005B1A17"/>
    <w:rPr>
      <w:rFonts w:ascii="Times New Roman" w:eastAsia="Times New Roman" w:hAnsi="Times New Roman" w:cs="Times New Roman"/>
      <w:color w:val="000000"/>
      <w:spacing w:val="0"/>
      <w:w w:val="100"/>
      <w:position w:val="0"/>
      <w:sz w:val="19"/>
      <w:szCs w:val="19"/>
    </w:rPr>
  </w:style>
  <w:style w:type="character" w:customStyle="1" w:styleId="5Exact">
    <w:name w:val="Основной текст (5) Exact"/>
    <w:basedOn w:val="a0"/>
    <w:link w:val="51"/>
    <w:rsid w:val="005B1A17"/>
    <w:rPr>
      <w:rFonts w:ascii="CordiaUPC" w:eastAsia="CordiaUPC" w:hAnsi="CordiaUPC" w:cs="CordiaUPC"/>
      <w:b/>
      <w:bCs/>
      <w:sz w:val="26"/>
      <w:szCs w:val="26"/>
      <w:shd w:val="clear" w:color="auto" w:fill="FFFFFF"/>
    </w:rPr>
  </w:style>
  <w:style w:type="character" w:customStyle="1" w:styleId="5MSGothic8ptExact">
    <w:name w:val="Основной текст (5) + MS Gothic;8 pt;Не полужирный Exact"/>
    <w:basedOn w:val="5Exact"/>
    <w:rsid w:val="005B1A17"/>
    <w:rPr>
      <w:rFonts w:ascii="MS Gothic" w:eastAsia="MS Gothic" w:hAnsi="MS Gothic" w:cs="MS Gothic"/>
      <w:color w:val="000000"/>
      <w:spacing w:val="0"/>
      <w:w w:val="100"/>
      <w:position w:val="0"/>
      <w:sz w:val="16"/>
      <w:szCs w:val="16"/>
    </w:rPr>
  </w:style>
  <w:style w:type="character" w:customStyle="1" w:styleId="36">
    <w:name w:val="Основной текст (3)"/>
    <w:basedOn w:val="a0"/>
    <w:rsid w:val="005B1A17"/>
    <w:rPr>
      <w:rFonts w:ascii="Times New Roman" w:eastAsia="Times New Roman" w:hAnsi="Times New Roman" w:cs="Times New Roman"/>
      <w:b w:val="0"/>
      <w:bCs w:val="0"/>
      <w:i w:val="0"/>
      <w:iCs w:val="0"/>
      <w:smallCaps w:val="0"/>
      <w:strike w:val="0"/>
      <w:color w:val="000000"/>
      <w:spacing w:val="0"/>
      <w:w w:val="100"/>
      <w:position w:val="0"/>
      <w:sz w:val="15"/>
      <w:szCs w:val="15"/>
      <w:u w:val="single"/>
      <w:lang w:val="ru-RU"/>
    </w:rPr>
  </w:style>
  <w:style w:type="character" w:customStyle="1" w:styleId="12">
    <w:name w:val="Основной текст1"/>
    <w:basedOn w:val="afe"/>
    <w:rsid w:val="005B1A17"/>
    <w:rPr>
      <w:rFonts w:ascii="Times New Roman" w:eastAsia="Times New Roman" w:hAnsi="Times New Roman" w:cs="Times New Roman"/>
      <w:color w:val="000000"/>
      <w:spacing w:val="0"/>
      <w:w w:val="100"/>
      <w:position w:val="0"/>
      <w:lang w:val="ru-RU"/>
    </w:rPr>
  </w:style>
  <w:style w:type="character" w:customStyle="1" w:styleId="aff4">
    <w:name w:val="Основной текст + Полужирный"/>
    <w:basedOn w:val="afe"/>
    <w:rsid w:val="005B1A17"/>
    <w:rPr>
      <w:rFonts w:ascii="Times New Roman" w:eastAsia="Times New Roman" w:hAnsi="Times New Roman" w:cs="Times New Roman"/>
      <w:b/>
      <w:bCs/>
      <w:color w:val="000000"/>
      <w:spacing w:val="0"/>
      <w:w w:val="100"/>
      <w:position w:val="0"/>
      <w:lang w:val="ru-RU"/>
    </w:rPr>
  </w:style>
  <w:style w:type="paragraph" w:customStyle="1" w:styleId="41">
    <w:name w:val="Основной текст (4)"/>
    <w:basedOn w:val="a"/>
    <w:link w:val="4Exact"/>
    <w:rsid w:val="005B1A17"/>
    <w:pPr>
      <w:widowControl w:val="0"/>
      <w:shd w:val="clear" w:color="auto" w:fill="FFFFFF"/>
      <w:spacing w:line="0" w:lineRule="atLeast"/>
    </w:pPr>
    <w:rPr>
      <w:rFonts w:ascii="CordiaUPC" w:eastAsia="CordiaUPC" w:hAnsi="CordiaUPC" w:cs="CordiaUPC"/>
      <w:b/>
      <w:bCs/>
      <w:sz w:val="26"/>
      <w:szCs w:val="26"/>
      <w:lang w:eastAsia="en-US"/>
    </w:rPr>
  </w:style>
  <w:style w:type="paragraph" w:customStyle="1" w:styleId="51">
    <w:name w:val="Основной текст (5)"/>
    <w:basedOn w:val="a"/>
    <w:link w:val="5Exact"/>
    <w:rsid w:val="005B1A17"/>
    <w:pPr>
      <w:widowControl w:val="0"/>
      <w:shd w:val="clear" w:color="auto" w:fill="FFFFFF"/>
      <w:spacing w:line="0" w:lineRule="atLeast"/>
    </w:pPr>
    <w:rPr>
      <w:rFonts w:ascii="CordiaUPC" w:eastAsia="CordiaUPC" w:hAnsi="CordiaUPC" w:cs="CordiaUPC"/>
      <w:b/>
      <w:bCs/>
      <w:sz w:val="26"/>
      <w:szCs w:val="26"/>
      <w:lang w:eastAsia="en-US"/>
    </w:rPr>
  </w:style>
  <w:style w:type="paragraph" w:customStyle="1" w:styleId="37">
    <w:name w:val="Основной текст3"/>
    <w:basedOn w:val="a"/>
    <w:rsid w:val="005B1A17"/>
    <w:pPr>
      <w:widowControl w:val="0"/>
      <w:shd w:val="clear" w:color="auto" w:fill="FFFFFF"/>
      <w:spacing w:before="540" w:after="120" w:line="0" w:lineRule="atLeast"/>
      <w:ind w:hanging="1180"/>
      <w:jc w:val="right"/>
    </w:pPr>
    <w:rPr>
      <w:sz w:val="22"/>
      <w:szCs w:val="22"/>
    </w:rPr>
  </w:style>
  <w:style w:type="character" w:customStyle="1" w:styleId="Exact">
    <w:name w:val="Подпись к картинке Exact"/>
    <w:basedOn w:val="a0"/>
    <w:link w:val="aff5"/>
    <w:rsid w:val="005B1A17"/>
    <w:rPr>
      <w:rFonts w:ascii="Calibri" w:eastAsia="Calibri" w:hAnsi="Calibri" w:cs="Calibri"/>
      <w:sz w:val="16"/>
      <w:szCs w:val="16"/>
      <w:shd w:val="clear" w:color="auto" w:fill="FFFFFF"/>
    </w:rPr>
  </w:style>
  <w:style w:type="paragraph" w:customStyle="1" w:styleId="aff5">
    <w:name w:val="Подпись к картинке"/>
    <w:basedOn w:val="a"/>
    <w:link w:val="Exact"/>
    <w:rsid w:val="005B1A17"/>
    <w:pPr>
      <w:widowControl w:val="0"/>
      <w:shd w:val="clear" w:color="auto" w:fill="FFFFFF"/>
      <w:spacing w:line="0" w:lineRule="atLeast"/>
    </w:pPr>
    <w:rPr>
      <w:rFonts w:ascii="Calibri" w:eastAsia="Calibri" w:hAnsi="Calibri" w:cs="Calibri"/>
      <w:sz w:val="16"/>
      <w:szCs w:val="16"/>
      <w:lang w:eastAsia="en-US"/>
    </w:rPr>
  </w:style>
  <w:style w:type="paragraph" w:styleId="aff6">
    <w:name w:val="Subtitle"/>
    <w:basedOn w:val="a"/>
    <w:next w:val="a5"/>
    <w:link w:val="aff7"/>
    <w:qFormat/>
    <w:rsid w:val="006D14A6"/>
    <w:pPr>
      <w:keepNext/>
      <w:suppressAutoHyphens/>
      <w:spacing w:before="240" w:after="120"/>
      <w:jc w:val="center"/>
    </w:pPr>
    <w:rPr>
      <w:rFonts w:ascii="Arial" w:eastAsia="Microsoft YaHei" w:hAnsi="Arial" w:cs="Mangal"/>
      <w:i/>
      <w:iCs/>
      <w:sz w:val="28"/>
      <w:szCs w:val="28"/>
      <w:lang w:eastAsia="ar-SA"/>
    </w:rPr>
  </w:style>
  <w:style w:type="character" w:customStyle="1" w:styleId="aff7">
    <w:name w:val="Подзаголовок Знак"/>
    <w:basedOn w:val="a0"/>
    <w:link w:val="aff6"/>
    <w:rsid w:val="006D14A6"/>
    <w:rPr>
      <w:rFonts w:ascii="Arial" w:eastAsia="Microsoft YaHei" w:hAnsi="Arial" w:cs="Mangal"/>
      <w:i/>
      <w:iCs/>
      <w:sz w:val="28"/>
      <w:szCs w:val="28"/>
      <w:lang w:eastAsia="ar-SA"/>
    </w:rPr>
  </w:style>
  <w:style w:type="paragraph" w:customStyle="1" w:styleId="14">
    <w:name w:val="Загл.14"/>
    <w:basedOn w:val="a"/>
    <w:rsid w:val="006D14A6"/>
    <w:pPr>
      <w:jc w:val="center"/>
    </w:pPr>
    <w:rPr>
      <w:rFonts w:ascii="Times New Roman CYR" w:hAnsi="Times New Roman CYR"/>
      <w:b/>
      <w:sz w:val="28"/>
      <w:szCs w:val="20"/>
    </w:rPr>
  </w:style>
  <w:style w:type="character" w:customStyle="1" w:styleId="60">
    <w:name w:val="Заголовок 6 Знак"/>
    <w:basedOn w:val="a0"/>
    <w:link w:val="6"/>
    <w:rsid w:val="005533B1"/>
    <w:rPr>
      <w:rFonts w:ascii="Times New Roman" w:eastAsia="Times New Roman" w:hAnsi="Times New Roman" w:cs="Times New Roman"/>
      <w:b/>
      <w:bCs/>
      <w:sz w:val="24"/>
      <w:szCs w:val="24"/>
      <w:lang w:eastAsia="ar-SA"/>
    </w:rPr>
  </w:style>
  <w:style w:type="character" w:customStyle="1" w:styleId="WW8Num1z0">
    <w:name w:val="WW8Num1z0"/>
    <w:rsid w:val="005533B1"/>
    <w:rPr>
      <w:rFonts w:ascii="Times New Roman" w:eastAsia="Times New Roman" w:hAnsi="Times New Roman" w:cs="Times New Roman"/>
    </w:rPr>
  </w:style>
  <w:style w:type="character" w:customStyle="1" w:styleId="WW8Num1z1">
    <w:name w:val="WW8Num1z1"/>
    <w:rsid w:val="005533B1"/>
    <w:rPr>
      <w:rFonts w:ascii="Courier New" w:hAnsi="Courier New" w:cs="Courier New"/>
    </w:rPr>
  </w:style>
  <w:style w:type="character" w:customStyle="1" w:styleId="WW8Num1z2">
    <w:name w:val="WW8Num1z2"/>
    <w:rsid w:val="005533B1"/>
    <w:rPr>
      <w:rFonts w:ascii="Wingdings" w:hAnsi="Wingdings" w:cs="Wingdings"/>
    </w:rPr>
  </w:style>
  <w:style w:type="character" w:customStyle="1" w:styleId="WW8Num1z3">
    <w:name w:val="WW8Num1z3"/>
    <w:rsid w:val="005533B1"/>
    <w:rPr>
      <w:rFonts w:ascii="Symbol" w:hAnsi="Symbol" w:cs="Symbol"/>
    </w:rPr>
  </w:style>
  <w:style w:type="character" w:customStyle="1" w:styleId="13">
    <w:name w:val="Основной шрифт абзаца1"/>
    <w:rsid w:val="005533B1"/>
  </w:style>
  <w:style w:type="character" w:styleId="aff8">
    <w:name w:val="page number"/>
    <w:basedOn w:val="13"/>
    <w:rsid w:val="005533B1"/>
  </w:style>
  <w:style w:type="paragraph" w:customStyle="1" w:styleId="aff9">
    <w:name w:val="Заголовок"/>
    <w:basedOn w:val="a"/>
    <w:next w:val="a5"/>
    <w:rsid w:val="005533B1"/>
    <w:pPr>
      <w:keepNext/>
      <w:autoSpaceDE w:val="0"/>
      <w:spacing w:before="240" w:after="120"/>
    </w:pPr>
    <w:rPr>
      <w:rFonts w:ascii="Arial" w:eastAsia="Microsoft YaHei" w:hAnsi="Arial" w:cs="Mangal"/>
      <w:sz w:val="28"/>
      <w:szCs w:val="28"/>
      <w:lang w:eastAsia="ar-SA"/>
    </w:rPr>
  </w:style>
  <w:style w:type="paragraph" w:styleId="affa">
    <w:name w:val="List"/>
    <w:basedOn w:val="a5"/>
    <w:rsid w:val="005533B1"/>
    <w:pPr>
      <w:autoSpaceDE w:val="0"/>
    </w:pPr>
    <w:rPr>
      <w:rFonts w:cs="Mangal"/>
      <w:color w:val="auto"/>
      <w:lang w:eastAsia="ar-SA"/>
    </w:rPr>
  </w:style>
  <w:style w:type="paragraph" w:customStyle="1" w:styleId="15">
    <w:name w:val="Название1"/>
    <w:basedOn w:val="a"/>
    <w:rsid w:val="005533B1"/>
    <w:pPr>
      <w:suppressLineNumbers/>
      <w:autoSpaceDE w:val="0"/>
      <w:spacing w:before="120" w:after="120"/>
    </w:pPr>
    <w:rPr>
      <w:rFonts w:cs="Mangal"/>
      <w:i/>
      <w:iCs/>
      <w:lang w:eastAsia="ar-SA"/>
    </w:rPr>
  </w:style>
  <w:style w:type="paragraph" w:customStyle="1" w:styleId="16">
    <w:name w:val="Указатель1"/>
    <w:basedOn w:val="a"/>
    <w:rsid w:val="005533B1"/>
    <w:pPr>
      <w:suppressLineNumbers/>
      <w:autoSpaceDE w:val="0"/>
    </w:pPr>
    <w:rPr>
      <w:rFonts w:cs="Mangal"/>
      <w:lang w:eastAsia="ar-SA"/>
    </w:rPr>
  </w:style>
  <w:style w:type="paragraph" w:customStyle="1" w:styleId="210">
    <w:name w:val="Основной текст 21"/>
    <w:basedOn w:val="a"/>
    <w:rsid w:val="005533B1"/>
    <w:pPr>
      <w:autoSpaceDE w:val="0"/>
    </w:pPr>
    <w:rPr>
      <w:sz w:val="20"/>
      <w:szCs w:val="20"/>
      <w:lang w:eastAsia="ar-SA"/>
    </w:rPr>
  </w:style>
  <w:style w:type="paragraph" w:customStyle="1" w:styleId="affb">
    <w:name w:val="Содержимое таблицы"/>
    <w:basedOn w:val="a"/>
    <w:rsid w:val="005533B1"/>
    <w:pPr>
      <w:suppressLineNumbers/>
      <w:autoSpaceDE w:val="0"/>
    </w:pPr>
    <w:rPr>
      <w:lang w:eastAsia="ar-SA"/>
    </w:rPr>
  </w:style>
  <w:style w:type="paragraph" w:customStyle="1" w:styleId="affc">
    <w:name w:val="Заголовок таблицы"/>
    <w:basedOn w:val="affb"/>
    <w:rsid w:val="005533B1"/>
    <w:pPr>
      <w:jc w:val="center"/>
    </w:pPr>
    <w:rPr>
      <w:b/>
      <w:bCs/>
    </w:rPr>
  </w:style>
  <w:style w:type="paragraph" w:customStyle="1" w:styleId="affd">
    <w:name w:val="Содержимое врезки"/>
    <w:basedOn w:val="a5"/>
    <w:rsid w:val="005533B1"/>
    <w:pPr>
      <w:autoSpaceDE w:val="0"/>
    </w:pPr>
    <w:rPr>
      <w:color w:val="auto"/>
      <w:lang w:eastAsia="ar-SA"/>
    </w:rPr>
  </w:style>
  <w:style w:type="character" w:customStyle="1" w:styleId="70">
    <w:name w:val="Заголовок 7 Знак"/>
    <w:basedOn w:val="a0"/>
    <w:link w:val="7"/>
    <w:uiPriority w:val="9"/>
    <w:semiHidden/>
    <w:rsid w:val="00860DE4"/>
    <w:rPr>
      <w:rFonts w:ascii="Calibri" w:eastAsia="Times New Roman" w:hAnsi="Calibri" w:cs="Times New Roman"/>
      <w:sz w:val="24"/>
      <w:szCs w:val="24"/>
      <w:lang w:eastAsia="ar-SA"/>
    </w:rPr>
  </w:style>
  <w:style w:type="character" w:customStyle="1" w:styleId="80">
    <w:name w:val="Заголовок 8 Знак"/>
    <w:basedOn w:val="a0"/>
    <w:link w:val="8"/>
    <w:uiPriority w:val="9"/>
    <w:semiHidden/>
    <w:rsid w:val="00860DE4"/>
    <w:rPr>
      <w:rFonts w:ascii="Calibri" w:eastAsia="Times New Roman" w:hAnsi="Calibri" w:cs="Times New Roman"/>
      <w:i/>
      <w:iCs/>
      <w:sz w:val="24"/>
      <w:szCs w:val="24"/>
      <w:lang w:eastAsia="ar-SA"/>
    </w:rPr>
  </w:style>
  <w:style w:type="character" w:customStyle="1" w:styleId="90">
    <w:name w:val="Заголовок 9 Знак"/>
    <w:basedOn w:val="a0"/>
    <w:link w:val="9"/>
    <w:uiPriority w:val="9"/>
    <w:semiHidden/>
    <w:rsid w:val="00860DE4"/>
    <w:rPr>
      <w:rFonts w:ascii="Cambria" w:eastAsia="Times New Roman" w:hAnsi="Cambria" w:cs="Times New Roman"/>
      <w:lang w:eastAsia="ar-SA"/>
    </w:rPr>
  </w:style>
  <w:style w:type="paragraph" w:customStyle="1" w:styleId="17">
    <w:name w:val="Абзац списка1"/>
    <w:basedOn w:val="a"/>
    <w:uiPriority w:val="99"/>
    <w:qFormat/>
    <w:rsid w:val="004C7ED8"/>
    <w:pPr>
      <w:suppressAutoHyphens/>
      <w:snapToGrid w:val="0"/>
      <w:ind w:left="720"/>
    </w:pPr>
    <w:rPr>
      <w:rFonts w:eastAsia="Calibri"/>
      <w:sz w:val="22"/>
      <w:szCs w:val="22"/>
      <w:lang w:eastAsia="ar-SA"/>
    </w:rPr>
  </w:style>
  <w:style w:type="paragraph" w:styleId="affe">
    <w:name w:val="Document Map"/>
    <w:basedOn w:val="a"/>
    <w:link w:val="afff"/>
    <w:semiHidden/>
    <w:rsid w:val="004C7ED8"/>
    <w:pPr>
      <w:shd w:val="clear" w:color="auto" w:fill="000080"/>
      <w:suppressAutoHyphens/>
      <w:snapToGrid w:val="0"/>
    </w:pPr>
    <w:rPr>
      <w:rFonts w:ascii="Tahoma" w:eastAsia="Calibri" w:hAnsi="Tahoma"/>
      <w:sz w:val="20"/>
      <w:szCs w:val="20"/>
      <w:lang w:eastAsia="ar-SA"/>
    </w:rPr>
  </w:style>
  <w:style w:type="character" w:customStyle="1" w:styleId="afff">
    <w:name w:val="Схема документа Знак"/>
    <w:basedOn w:val="a0"/>
    <w:link w:val="affe"/>
    <w:semiHidden/>
    <w:rsid w:val="004C7ED8"/>
    <w:rPr>
      <w:rFonts w:ascii="Tahoma" w:eastAsia="Calibri" w:hAnsi="Tahoma" w:cs="Times New Roman"/>
      <w:sz w:val="20"/>
      <w:szCs w:val="20"/>
      <w:shd w:val="clear" w:color="auto" w:fill="000080"/>
      <w:lang w:eastAsia="ar-SA"/>
    </w:rPr>
  </w:style>
  <w:style w:type="character" w:styleId="afff0">
    <w:name w:val="Emphasis"/>
    <w:qFormat/>
    <w:rsid w:val="004C7ED8"/>
    <w:rPr>
      <w:i/>
      <w:iCs/>
    </w:rPr>
  </w:style>
  <w:style w:type="paragraph" w:customStyle="1" w:styleId="130">
    <w:name w:val="Основной 13"/>
    <w:basedOn w:val="a"/>
    <w:qFormat/>
    <w:rsid w:val="004C7ED8"/>
    <w:pPr>
      <w:spacing w:before="120" w:after="120"/>
      <w:ind w:firstLine="709"/>
      <w:jc w:val="both"/>
    </w:pPr>
    <w:rPr>
      <w:rFonts w:eastAsia="Calibri"/>
      <w:bCs/>
      <w:iCs/>
      <w:sz w:val="26"/>
      <w:szCs w:val="22"/>
      <w:lang w:eastAsia="en-US"/>
    </w:rPr>
  </w:style>
  <w:style w:type="character" w:styleId="afff1">
    <w:name w:val="FollowedHyperlink"/>
    <w:uiPriority w:val="99"/>
    <w:unhideWhenUsed/>
    <w:rsid w:val="004C7ED8"/>
    <w:rPr>
      <w:color w:val="800080"/>
      <w:u w:val="single"/>
    </w:rPr>
  </w:style>
  <w:style w:type="character" w:customStyle="1" w:styleId="S">
    <w:name w:val="S_Обычный Знак"/>
    <w:link w:val="S0"/>
    <w:locked/>
    <w:rsid w:val="004C7ED8"/>
    <w:rPr>
      <w:color w:val="000000"/>
      <w:sz w:val="24"/>
      <w:szCs w:val="24"/>
      <w:lang w:eastAsia="ar-SA"/>
    </w:rPr>
  </w:style>
  <w:style w:type="paragraph" w:customStyle="1" w:styleId="S0">
    <w:name w:val="S_Обычный"/>
    <w:basedOn w:val="a"/>
    <w:link w:val="S"/>
    <w:rsid w:val="004C7ED8"/>
    <w:pPr>
      <w:suppressAutoHyphens/>
      <w:spacing w:before="120" w:line="360" w:lineRule="auto"/>
      <w:ind w:firstLine="709"/>
      <w:jc w:val="both"/>
    </w:pPr>
    <w:rPr>
      <w:rFonts w:asciiTheme="minorHAnsi" w:eastAsiaTheme="minorHAnsi" w:hAnsiTheme="minorHAnsi" w:cstheme="minorBidi"/>
      <w:color w:val="000000"/>
      <w:lang w:eastAsia="ar-SA"/>
    </w:rPr>
  </w:style>
  <w:style w:type="paragraph" w:customStyle="1" w:styleId="Default">
    <w:name w:val="Default"/>
    <w:rsid w:val="004C7ED8"/>
    <w:pPr>
      <w:autoSpaceDE w:val="0"/>
      <w:autoSpaceDN w:val="0"/>
      <w:adjustRightInd w:val="0"/>
      <w:spacing w:after="0" w:line="240" w:lineRule="auto"/>
    </w:pPr>
    <w:rPr>
      <w:rFonts w:ascii="Bookman Old Style" w:eastAsia="Times New Roman" w:hAnsi="Bookman Old Style" w:cs="Bookman Old Style"/>
      <w:color w:val="000000"/>
      <w:sz w:val="24"/>
      <w:szCs w:val="24"/>
      <w:lang w:eastAsia="ru-RU"/>
    </w:rPr>
  </w:style>
  <w:style w:type="paragraph" w:customStyle="1" w:styleId="18">
    <w:name w:val="Абзац списка1"/>
    <w:basedOn w:val="a"/>
    <w:uiPriority w:val="99"/>
    <w:qFormat/>
    <w:rsid w:val="004C7ED8"/>
    <w:pPr>
      <w:ind w:left="720"/>
    </w:pPr>
    <w:rPr>
      <w:rFonts w:eastAsia="Franklin Gothic Book"/>
    </w:rPr>
  </w:style>
  <w:style w:type="character" w:customStyle="1" w:styleId="dash041e0431044b0447043d044b0439char">
    <w:name w:val="dash041e_0431_044b_0447_043d_044b_0439__char"/>
    <w:basedOn w:val="a0"/>
    <w:rsid w:val="004C7ED8"/>
  </w:style>
  <w:style w:type="paragraph" w:customStyle="1" w:styleId="19">
    <w:name w:val="Знак Знак Знак Знак Знак Знак Знак Знак Знак Знак Знак Знак1 Знак Знак Знак Знак Знак Знак Знак Знак Знак Знак Знак Знак Знак"/>
    <w:basedOn w:val="a"/>
    <w:rsid w:val="004C7ED8"/>
    <w:pPr>
      <w:spacing w:after="160" w:line="240" w:lineRule="exact"/>
    </w:pPr>
    <w:rPr>
      <w:rFonts w:ascii="Verdana" w:hAnsi="Verdana"/>
      <w:sz w:val="20"/>
      <w:szCs w:val="20"/>
      <w:lang w:val="en-US" w:eastAsia="en-US"/>
    </w:rPr>
  </w:style>
  <w:style w:type="paragraph" w:customStyle="1" w:styleId="1a">
    <w:name w:val="Без интервала1"/>
    <w:rsid w:val="004C7ED8"/>
    <w:pPr>
      <w:spacing w:after="0" w:line="240" w:lineRule="auto"/>
    </w:pPr>
    <w:rPr>
      <w:rFonts w:ascii="Times New Roman" w:eastAsia="Times New Roman" w:hAnsi="Times New Roman" w:cs="Times New Roman"/>
      <w:sz w:val="24"/>
      <w:szCs w:val="24"/>
    </w:rPr>
  </w:style>
  <w:style w:type="paragraph" w:customStyle="1" w:styleId="25">
    <w:name w:val="Без интервала2"/>
    <w:qFormat/>
    <w:rsid w:val="004C7ED8"/>
    <w:pPr>
      <w:spacing w:after="0" w:line="240" w:lineRule="auto"/>
    </w:pPr>
    <w:rPr>
      <w:rFonts w:ascii="Times New Roman" w:eastAsia="Times New Roman" w:hAnsi="Times New Roman" w:cs="Times New Roman"/>
      <w:sz w:val="24"/>
      <w:szCs w:val="24"/>
    </w:rPr>
  </w:style>
  <w:style w:type="paragraph" w:styleId="1b">
    <w:name w:val="toc 1"/>
    <w:basedOn w:val="a"/>
    <w:next w:val="a"/>
    <w:autoRedefine/>
    <w:uiPriority w:val="39"/>
    <w:rsid w:val="004C7ED8"/>
    <w:pPr>
      <w:suppressAutoHyphens/>
      <w:snapToGrid w:val="0"/>
    </w:pPr>
    <w:rPr>
      <w:rFonts w:eastAsia="Calibri"/>
      <w:sz w:val="22"/>
      <w:szCs w:val="22"/>
      <w:lang w:eastAsia="ar-SA"/>
    </w:rPr>
  </w:style>
  <w:style w:type="paragraph" w:styleId="26">
    <w:name w:val="toc 2"/>
    <w:basedOn w:val="a"/>
    <w:next w:val="a"/>
    <w:autoRedefine/>
    <w:uiPriority w:val="39"/>
    <w:rsid w:val="004C7ED8"/>
    <w:pPr>
      <w:suppressAutoHyphens/>
      <w:snapToGrid w:val="0"/>
      <w:ind w:left="220"/>
    </w:pPr>
    <w:rPr>
      <w:rFonts w:eastAsia="Calibri"/>
      <w:sz w:val="22"/>
      <w:szCs w:val="22"/>
      <w:lang w:eastAsia="ar-SA"/>
    </w:rPr>
  </w:style>
  <w:style w:type="paragraph" w:styleId="38">
    <w:name w:val="toc 3"/>
    <w:basedOn w:val="a"/>
    <w:next w:val="a"/>
    <w:autoRedefine/>
    <w:uiPriority w:val="39"/>
    <w:rsid w:val="004C7ED8"/>
    <w:pPr>
      <w:suppressAutoHyphens/>
      <w:snapToGrid w:val="0"/>
      <w:ind w:left="440"/>
    </w:pPr>
    <w:rPr>
      <w:rFonts w:eastAsia="Calibri"/>
      <w:sz w:val="22"/>
      <w:szCs w:val="22"/>
      <w:lang w:eastAsia="ar-SA"/>
    </w:rPr>
  </w:style>
  <w:style w:type="paragraph" w:styleId="42">
    <w:name w:val="toc 4"/>
    <w:basedOn w:val="a"/>
    <w:next w:val="a"/>
    <w:autoRedefine/>
    <w:semiHidden/>
    <w:rsid w:val="004C7ED8"/>
    <w:pPr>
      <w:ind w:left="720"/>
    </w:pPr>
  </w:style>
  <w:style w:type="paragraph" w:styleId="52">
    <w:name w:val="toc 5"/>
    <w:basedOn w:val="a"/>
    <w:next w:val="a"/>
    <w:autoRedefine/>
    <w:semiHidden/>
    <w:rsid w:val="004C7ED8"/>
    <w:pPr>
      <w:ind w:left="960"/>
    </w:pPr>
  </w:style>
  <w:style w:type="paragraph" w:styleId="61">
    <w:name w:val="toc 6"/>
    <w:basedOn w:val="a"/>
    <w:next w:val="a"/>
    <w:autoRedefine/>
    <w:semiHidden/>
    <w:rsid w:val="004C7ED8"/>
    <w:pPr>
      <w:ind w:left="1200"/>
    </w:pPr>
  </w:style>
  <w:style w:type="paragraph" w:styleId="71">
    <w:name w:val="toc 7"/>
    <w:basedOn w:val="a"/>
    <w:next w:val="a"/>
    <w:autoRedefine/>
    <w:semiHidden/>
    <w:rsid w:val="004C7ED8"/>
    <w:pPr>
      <w:ind w:left="1440"/>
    </w:pPr>
  </w:style>
  <w:style w:type="paragraph" w:styleId="81">
    <w:name w:val="toc 8"/>
    <w:basedOn w:val="a"/>
    <w:next w:val="a"/>
    <w:autoRedefine/>
    <w:semiHidden/>
    <w:rsid w:val="004C7ED8"/>
    <w:pPr>
      <w:ind w:left="1680"/>
    </w:pPr>
  </w:style>
  <w:style w:type="paragraph" w:styleId="91">
    <w:name w:val="toc 9"/>
    <w:basedOn w:val="a"/>
    <w:next w:val="a"/>
    <w:autoRedefine/>
    <w:semiHidden/>
    <w:rsid w:val="004C7ED8"/>
    <w:pPr>
      <w:ind w:left="1920"/>
    </w:pPr>
  </w:style>
  <w:style w:type="paragraph" w:customStyle="1" w:styleId="39">
    <w:name w:val="Знак3 Знак Знак Знак"/>
    <w:basedOn w:val="a"/>
    <w:rsid w:val="004C7ED8"/>
    <w:pPr>
      <w:spacing w:after="160" w:line="240" w:lineRule="exact"/>
    </w:pPr>
    <w:rPr>
      <w:rFonts w:ascii="Verdana" w:hAnsi="Verdana"/>
      <w:sz w:val="20"/>
      <w:szCs w:val="20"/>
      <w:lang w:val="en-US" w:eastAsia="en-US"/>
    </w:rPr>
  </w:style>
  <w:style w:type="paragraph" w:customStyle="1" w:styleId="Iauiue">
    <w:name w:val="Iau?iue"/>
    <w:rsid w:val="004C7ED8"/>
    <w:pPr>
      <w:widowControl w:val="0"/>
      <w:spacing w:after="0" w:line="240" w:lineRule="auto"/>
    </w:pPr>
    <w:rPr>
      <w:rFonts w:ascii="Times New Roman" w:eastAsia="Times New Roman" w:hAnsi="Times New Roman" w:cs="Times New Roman"/>
      <w:sz w:val="20"/>
      <w:szCs w:val="20"/>
      <w:lang w:eastAsia="ru-RU"/>
    </w:rPr>
  </w:style>
  <w:style w:type="paragraph" w:customStyle="1" w:styleId="Heading">
    <w:name w:val="Heading"/>
    <w:rsid w:val="004C7ED8"/>
    <w:pPr>
      <w:spacing w:after="0" w:line="240" w:lineRule="auto"/>
    </w:pPr>
    <w:rPr>
      <w:rFonts w:ascii="Arial" w:eastAsia="Times New Roman" w:hAnsi="Arial" w:cs="Times New Roman"/>
      <w:b/>
      <w:snapToGrid w:val="0"/>
      <w:szCs w:val="20"/>
      <w:lang w:eastAsia="ru-RU"/>
    </w:rPr>
  </w:style>
  <w:style w:type="paragraph" w:customStyle="1" w:styleId="27">
    <w:name w:val="Абзац списка2"/>
    <w:basedOn w:val="a"/>
    <w:rsid w:val="00B92396"/>
    <w:pPr>
      <w:suppressAutoHyphens/>
      <w:snapToGrid w:val="0"/>
      <w:ind w:left="720"/>
    </w:pPr>
    <w:rPr>
      <w:rFonts w:eastAsia="Calibri"/>
      <w:sz w:val="22"/>
      <w:szCs w:val="22"/>
      <w:lang w:eastAsia="ar-SA"/>
    </w:rPr>
  </w:style>
  <w:style w:type="paragraph" w:customStyle="1" w:styleId="3a">
    <w:name w:val="Без интервала3"/>
    <w:qFormat/>
    <w:rsid w:val="00B92396"/>
    <w:pPr>
      <w:spacing w:after="0" w:line="240" w:lineRule="auto"/>
    </w:pPr>
    <w:rPr>
      <w:rFonts w:ascii="Times New Roman" w:eastAsia="Times New Roman" w:hAnsi="Times New Roman" w:cs="Times New Roman"/>
      <w:sz w:val="24"/>
      <w:szCs w:val="24"/>
    </w:rPr>
  </w:style>
  <w:style w:type="paragraph" w:customStyle="1" w:styleId="3b">
    <w:name w:val="Знак3 Знак Знак Знак"/>
    <w:basedOn w:val="a"/>
    <w:rsid w:val="00B92396"/>
    <w:pPr>
      <w:spacing w:after="160" w:line="240" w:lineRule="exact"/>
    </w:pPr>
    <w:rPr>
      <w:rFonts w:ascii="Verdana" w:hAnsi="Verdana"/>
      <w:sz w:val="20"/>
      <w:szCs w:val="20"/>
      <w:lang w:val="en-US" w:eastAsia="en-US"/>
    </w:rPr>
  </w:style>
  <w:style w:type="paragraph" w:customStyle="1" w:styleId="3c">
    <w:name w:val="Абзац списка3"/>
    <w:basedOn w:val="a"/>
    <w:rsid w:val="005F6689"/>
    <w:pPr>
      <w:suppressAutoHyphens/>
      <w:snapToGrid w:val="0"/>
      <w:ind w:left="720"/>
    </w:pPr>
    <w:rPr>
      <w:rFonts w:eastAsia="Calibri"/>
      <w:sz w:val="22"/>
      <w:szCs w:val="22"/>
      <w:lang w:eastAsia="ar-SA"/>
    </w:rPr>
  </w:style>
  <w:style w:type="paragraph" w:customStyle="1" w:styleId="43">
    <w:name w:val="Без интервала4"/>
    <w:qFormat/>
    <w:rsid w:val="005F6689"/>
    <w:pPr>
      <w:spacing w:after="0" w:line="240" w:lineRule="auto"/>
    </w:pPr>
    <w:rPr>
      <w:rFonts w:ascii="Times New Roman" w:eastAsia="Times New Roman" w:hAnsi="Times New Roman" w:cs="Times New Roman"/>
      <w:sz w:val="24"/>
      <w:szCs w:val="24"/>
    </w:rPr>
  </w:style>
  <w:style w:type="paragraph" w:customStyle="1" w:styleId="3d">
    <w:name w:val="Знак3 Знак Знак Знак"/>
    <w:basedOn w:val="a"/>
    <w:rsid w:val="005F6689"/>
    <w:pPr>
      <w:spacing w:after="160" w:line="240" w:lineRule="exact"/>
    </w:pPr>
    <w:rPr>
      <w:rFonts w:ascii="Verdana" w:hAnsi="Verdana"/>
      <w:sz w:val="20"/>
      <w:szCs w:val="20"/>
      <w:lang w:val="en-US" w:eastAsia="en-US"/>
    </w:rPr>
  </w:style>
  <w:style w:type="paragraph" w:customStyle="1" w:styleId="ListParagraph">
    <w:name w:val="List Paragraph"/>
    <w:basedOn w:val="a"/>
    <w:rsid w:val="008E2D08"/>
    <w:pPr>
      <w:suppressAutoHyphens/>
      <w:snapToGrid w:val="0"/>
      <w:ind w:left="720"/>
    </w:pPr>
    <w:rPr>
      <w:rFonts w:eastAsia="Calibri"/>
      <w:sz w:val="22"/>
      <w:szCs w:val="22"/>
      <w:lang w:eastAsia="ar-SA"/>
    </w:rPr>
  </w:style>
  <w:style w:type="paragraph" w:customStyle="1" w:styleId="NoSpacing">
    <w:name w:val="No Spacing"/>
    <w:qFormat/>
    <w:rsid w:val="008E2D08"/>
    <w:pPr>
      <w:spacing w:after="0" w:line="240" w:lineRule="auto"/>
    </w:pPr>
    <w:rPr>
      <w:rFonts w:ascii="Times New Roman" w:eastAsia="Times New Roman" w:hAnsi="Times New Roman" w:cs="Times New Roman"/>
      <w:sz w:val="24"/>
      <w:szCs w:val="24"/>
    </w:rPr>
  </w:style>
  <w:style w:type="paragraph" w:customStyle="1" w:styleId="3e">
    <w:name w:val=" Знак3 Знак Знак Знак"/>
    <w:basedOn w:val="a"/>
    <w:rsid w:val="008E2D08"/>
    <w:pPr>
      <w:spacing w:after="160" w:line="240" w:lineRule="exact"/>
    </w:pPr>
    <w:rPr>
      <w:rFonts w:ascii="Verdana" w:hAnsi="Verdana"/>
      <w:sz w:val="20"/>
      <w:szCs w:val="20"/>
      <w:lang w:val="en-US"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docs.cntd.ru/document/902111644" TargetMode="External"/><Relationship Id="rId21" Type="http://schemas.openxmlformats.org/officeDocument/2006/relationships/footer" Target="footer2.xml"/><Relationship Id="rId42" Type="http://schemas.openxmlformats.org/officeDocument/2006/relationships/hyperlink" Target="consultantplus://offline/ref=30F7B0EE3DCC16313CF0D6EC5AD07B26722C02B1420408966BF957202A038841017247EBAD83qFM9N" TargetMode="External"/><Relationship Id="rId47" Type="http://schemas.openxmlformats.org/officeDocument/2006/relationships/footer" Target="footer3.xml"/><Relationship Id="rId63" Type="http://schemas.openxmlformats.org/officeDocument/2006/relationships/hyperlink" Target="consultantplus://offline/ref=30F7B0EE3DCC16313CF0D6EC5AD07B26722C02B1420408966BF957202A038841017247EBAC83qFM2N" TargetMode="External"/><Relationship Id="rId68" Type="http://schemas.openxmlformats.org/officeDocument/2006/relationships/hyperlink" Target="consultantplus://offline/ref=30F7B0EE3DCC16313CF0D6EC5AD07B26722C02B1420408966BF957202A038841017247EBAC83qFM2N" TargetMode="External"/><Relationship Id="rId84" Type="http://schemas.openxmlformats.org/officeDocument/2006/relationships/hyperlink" Target="consultantplus://offline/ref=8950D0E4D3312E792E6A9DCAB466E7AB487D7C563AFB5543A0771889F162CD2221A53F8Do7TDL" TargetMode="External"/><Relationship Id="rId89" Type="http://schemas.openxmlformats.org/officeDocument/2006/relationships/hyperlink" Target="file:///C:\Users\&#1055;&#1086;&#1083;&#1100;&#1079;&#1086;&#1074;&#1072;&#1090;&#1077;&#1083;&#1100;\AppData\Local\Microsoft\Windows\Temporary%20Internet%20Files\Content.Outlook\D4FSU7XQ\&#1056;&#1077;&#1096;&#1077;&#1085;%20&#1086;%20&#1074;&#1085;&#1077;&#1089;&#1077;&#1085;%20&#1080;&#1079;&#1084;&#1077;&#1085;%20%20%202017%20(1).doc" TargetMode="External"/><Relationship Id="rId7" Type="http://schemas.openxmlformats.org/officeDocument/2006/relationships/hyperlink" Target="consultantplus://offline/ref=80B116A82E61CB950D0FD81E506DFB8F2D9CE135D3D74C39876155CA45xEJ3I" TargetMode="External"/><Relationship Id="rId71" Type="http://schemas.openxmlformats.org/officeDocument/2006/relationships/hyperlink" Target="consultantplus://offline/ref=30F7B0EE3DCC16313CF0D6EC5AD07B26722C02B1420408966BF957202A038841017247EBAD83qFM9N" TargetMode="External"/><Relationship Id="rId92" Type="http://schemas.openxmlformats.org/officeDocument/2006/relationships/hyperlink" Target="file:///C:\Users\&#1055;&#1086;&#1083;&#1100;&#1079;&#1086;&#1074;&#1072;&#1090;&#1077;&#1083;&#1100;\AppData\Local\Microsoft\Windows\Temporary%20Internet%20Files\Content.Outlook\D4FSU7XQ\&#1056;&#1077;&#1096;&#1077;&#1085;%20&#1086;%20&#1074;&#1085;&#1077;&#1089;&#1077;&#1085;%20&#1080;&#1079;&#1084;&#1077;&#1085;%20%20%202017%20(1).doc" TargetMode="External"/><Relationship Id="rId2" Type="http://schemas.openxmlformats.org/officeDocument/2006/relationships/styles" Target="styles.xml"/><Relationship Id="rId16" Type="http://schemas.openxmlformats.org/officeDocument/2006/relationships/hyperlink" Target="consultantplus://offline/ref=30F7B0EE3DCC16313CF0D6EC5AD07B26722C02B1420408966BF957202A038841017247EBAD83qFM9N" TargetMode="External"/><Relationship Id="rId29" Type="http://schemas.openxmlformats.org/officeDocument/2006/relationships/hyperlink" Target="consultantplus://offline/ref=04ED0EAAFC145AEFCE5982005C7807C4DE1EF201112A5078B2C5424A5BR7Q" TargetMode="External"/><Relationship Id="rId11" Type="http://schemas.openxmlformats.org/officeDocument/2006/relationships/hyperlink" Target="consultantplus://offline/ref=30F7B0EE3DCC16313CF0D6EC5AD07B26722C02B1420408966BF957202A038841017247EBAC83qFM2N" TargetMode="External"/><Relationship Id="rId24" Type="http://schemas.openxmlformats.org/officeDocument/2006/relationships/hyperlink" Target="http://docs.cntd.ru/document/902111644" TargetMode="External"/><Relationship Id="rId32" Type="http://schemas.openxmlformats.org/officeDocument/2006/relationships/hyperlink" Target="consultantplus://offline/ref=8950D0E4D3312E792E6A9DCAB466E7AB487D7C563AFB5543A0771889F162CD2221A53F8Do7TDL" TargetMode="External"/><Relationship Id="rId37" Type="http://schemas.openxmlformats.org/officeDocument/2006/relationships/hyperlink" Target="consultantplus://offline/ref=30F7B0EE3DCC16313CF0D6EC5AD07B26722C02B1420408966BF957202A038841017247EBAC8DqFMBN" TargetMode="External"/><Relationship Id="rId40" Type="http://schemas.openxmlformats.org/officeDocument/2006/relationships/hyperlink" Target="consultantplus://offline/ref=30F7B0EE3DCC16313CF0D6EC5AD07B26722C02B1420408966BF957202A038841017247EBAC80qFMDN" TargetMode="External"/><Relationship Id="rId45" Type="http://schemas.openxmlformats.org/officeDocument/2006/relationships/hyperlink" Target="consultantplus://offline/main?base=LAW;n=112001;fld=134" TargetMode="External"/><Relationship Id="rId53" Type="http://schemas.openxmlformats.org/officeDocument/2006/relationships/hyperlink" Target="http://docs.cntd.ru/document/902111644" TargetMode="External"/><Relationship Id="rId58" Type="http://schemas.openxmlformats.org/officeDocument/2006/relationships/hyperlink" Target="http://www.consultant.ru/document/cons_doc_LAW_168733/?frame=1" TargetMode="External"/><Relationship Id="rId66" Type="http://schemas.openxmlformats.org/officeDocument/2006/relationships/hyperlink" Target="consultantplus://offline/ref=30F7B0EE3DCC16313CF0D6EC5AD07B26722C02B1420408966BF957202A038841017247EBAC8DqFMBN" TargetMode="External"/><Relationship Id="rId74" Type="http://schemas.openxmlformats.org/officeDocument/2006/relationships/footer" Target="footer5.xml"/><Relationship Id="rId79" Type="http://schemas.openxmlformats.org/officeDocument/2006/relationships/hyperlink" Target="http://docs.cntd.ru/document/902111644" TargetMode="External"/><Relationship Id="rId87" Type="http://schemas.openxmlformats.org/officeDocument/2006/relationships/hyperlink" Target="file:///C:\Users\&#1055;&#1086;&#1083;&#1100;&#1079;&#1086;&#1074;&#1072;&#1090;&#1077;&#1083;&#1100;\AppData\Local\Microsoft\Windows\Temporary%20Internet%20Files\Content.Outlook\D4FSU7XQ\&#1056;&#1077;&#1096;&#1077;&#1085;%20&#1086;%20&#1074;&#1085;&#1077;&#1089;&#1077;&#1085;%20&#1080;&#1079;&#1084;&#1077;&#1085;%20%20%202017%20(1).doc" TargetMode="External"/><Relationship Id="rId102" Type="http://schemas.openxmlformats.org/officeDocument/2006/relationships/header" Target="header6.xml"/><Relationship Id="rId5" Type="http://schemas.openxmlformats.org/officeDocument/2006/relationships/footnotes" Target="footnotes.xml"/><Relationship Id="rId61" Type="http://schemas.openxmlformats.org/officeDocument/2006/relationships/hyperlink" Target="consultantplus://offline/ref=80B116A82E61CB950D0FD81E506DFB8F2D9CE135D3D74C39876155CA45xEJ3I" TargetMode="External"/><Relationship Id="rId82" Type="http://schemas.openxmlformats.org/officeDocument/2006/relationships/hyperlink" Target="file:///C:\Documents%20and%20Settings\manakov\&#1056;&#1072;&#1073;&#1086;&#1095;&#1080;&#1081;%20&#1089;&#1090;&#1086;&#1083;\&#1059;&#1088;&#1073;&#1072;&#1085;&#1080;&#1089;&#1090;&#1080;&#1082;&#1072;%20-%20&#1088;&#1072;&#1073;&#1086;&#1090;&#1072;%20&#1087;&#1086;%20&#1055;&#1047;&#1047;\&#1055;&#1047;&#1047;%20&#1064;&#1045;&#1053;&#1050;&#1059;&#1056;&#1057;&#1050;%20&#1072;&#1087;&#1088;&#1077;&#1083;&#1100;%202015.doc" TargetMode="External"/><Relationship Id="rId90" Type="http://schemas.openxmlformats.org/officeDocument/2006/relationships/hyperlink" Target="file:///C:\Users\&#1055;&#1086;&#1083;&#1100;&#1079;&#1086;&#1074;&#1072;&#1090;&#1077;&#1083;&#1100;\AppData\Local\Microsoft\Windows\Temporary%20Internet%20Files\Content.Outlook\D4FSU7XQ\&#1056;&#1077;&#1096;&#1077;&#1085;%20&#1086;%20&#1074;&#1085;&#1077;&#1089;&#1077;&#1085;%20&#1080;&#1079;&#1084;&#1077;&#1085;%20%20%202017%20(1).doc" TargetMode="External"/><Relationship Id="rId95" Type="http://schemas.openxmlformats.org/officeDocument/2006/relationships/hyperlink" Target="file:///C:\Users\&#1055;&#1086;&#1083;&#1100;&#1079;&#1086;&#1074;&#1072;&#1090;&#1077;&#1083;&#1100;\AppData\Local\Microsoft\Windows\Temporary%20Internet%20Files\Content.Outlook\D4FSU7XQ\&#1056;&#1077;&#1096;&#1077;&#1085;%20&#1086;%20&#1074;&#1085;&#1077;&#1089;&#1077;&#1085;%20&#1080;&#1079;&#1084;&#1077;&#1085;%20%20%202017%20(1).doc" TargetMode="External"/><Relationship Id="rId19" Type="http://schemas.openxmlformats.org/officeDocument/2006/relationships/header" Target="header1.xml"/><Relationship Id="rId14" Type="http://schemas.openxmlformats.org/officeDocument/2006/relationships/hyperlink" Target="consultantplus://offline/ref=30F7B0EE3DCC16313CF0D6EC5AD07B26722C02B1420408966BF957202A038841017247EBAC83qFM2N" TargetMode="External"/><Relationship Id="rId22" Type="http://schemas.openxmlformats.org/officeDocument/2006/relationships/hyperlink" Target="http://www.consultant.ru/document/cons_doc_LAW_176236/" TargetMode="External"/><Relationship Id="rId27" Type="http://schemas.openxmlformats.org/officeDocument/2006/relationships/hyperlink" Target="http://docs.cntd.ru/document/902111644" TargetMode="External"/><Relationship Id="rId30" Type="http://schemas.openxmlformats.org/officeDocument/2006/relationships/hyperlink" Target="file:///C:\Documents%20and%20Settings\manakov\&#1056;&#1072;&#1073;&#1086;&#1095;&#1080;&#1081;%20&#1089;&#1090;&#1086;&#1083;\&#1059;&#1088;&#1073;&#1072;&#1085;&#1080;&#1089;&#1090;&#1080;&#1082;&#1072;%20-%20&#1088;&#1072;&#1073;&#1086;&#1090;&#1072;%20&#1087;&#1086;%20&#1055;&#1047;&#1047;\&#1055;&#1047;&#1047;%20&#1064;&#1045;&#1053;&#1050;&#1059;&#1056;&#1057;&#1050;%20&#1072;&#1087;&#1088;&#1077;&#1083;&#1100;%202015.doc" TargetMode="External"/><Relationship Id="rId35" Type="http://schemas.openxmlformats.org/officeDocument/2006/relationships/hyperlink" Target="consultantplus://offline/ref=0C91570D973F4F5734F23BFEBBB2475CF4819BE6C235D3B2014751C51F394643651D3043F0141BE3F5p5J" TargetMode="External"/><Relationship Id="rId43" Type="http://schemas.openxmlformats.org/officeDocument/2006/relationships/hyperlink" Target="consultantplus://offline/ref=30F7B0EE3DCC16313CF0D6EC5AD07B26722C02B1420408966BF957202A038841017247EBAD83qFM9N" TargetMode="External"/><Relationship Id="rId48" Type="http://schemas.openxmlformats.org/officeDocument/2006/relationships/footer" Target="footer4.xml"/><Relationship Id="rId56" Type="http://schemas.openxmlformats.org/officeDocument/2006/relationships/hyperlink" Target="consultantplus://offline/ref=04ED0EAAFC145AEFCE5982005C7807C4DE1EF201112A5078B2C5424A5BR7Q" TargetMode="External"/><Relationship Id="rId64" Type="http://schemas.openxmlformats.org/officeDocument/2006/relationships/hyperlink" Target="consultantplus://offline/ref=30F7B0EE3DCC16313CF0D6EC5AD07B26722C02B1420408966BF957202A038841017247EBAC8DqFMBN" TargetMode="External"/><Relationship Id="rId69" Type="http://schemas.openxmlformats.org/officeDocument/2006/relationships/hyperlink" Target="consultantplus://offline/ref=30F7B0EE3DCC16313CF0D6EC5AD07B26722C02B1420408966BF957202A038841017247EBAD83qFM9N" TargetMode="External"/><Relationship Id="rId77" Type="http://schemas.openxmlformats.org/officeDocument/2006/relationships/hyperlink" Target="http://base.garant.ru/197220/" TargetMode="External"/><Relationship Id="rId100" Type="http://schemas.openxmlformats.org/officeDocument/2006/relationships/footer" Target="footer8.xml"/><Relationship Id="rId8" Type="http://schemas.openxmlformats.org/officeDocument/2006/relationships/hyperlink" Target="consultantplus://offline/ref=0C91570D973F4F5734F23BFEBBB2475CF4819BE6C235D3B2014751C51F394643651D3043F0141BE3F5p5J" TargetMode="External"/><Relationship Id="rId51" Type="http://schemas.openxmlformats.org/officeDocument/2006/relationships/hyperlink" Target="http://docs.cntd.ru/document/902111644" TargetMode="External"/><Relationship Id="rId72" Type="http://schemas.openxmlformats.org/officeDocument/2006/relationships/hyperlink" Target="consultantplus://offline/main?base=LAW;n=112001;fld=134" TargetMode="External"/><Relationship Id="rId80" Type="http://schemas.openxmlformats.org/officeDocument/2006/relationships/hyperlink" Target="file:///C:\Documents%20and%20Settings\manakov\&#1056;&#1072;&#1073;&#1086;&#1095;&#1080;&#1081;%20&#1089;&#1090;&#1086;&#1083;\&#1059;&#1088;&#1073;&#1072;&#1085;&#1080;&#1089;&#1090;&#1080;&#1082;&#1072;%20-%20&#1088;&#1072;&#1073;&#1086;&#1090;&#1072;%20&#1087;&#1086;%20&#1055;&#1047;&#1047;\&#1055;&#1047;&#1047;%20&#1064;&#1045;&#1053;&#1050;&#1059;&#1056;&#1057;&#1050;%20&#1072;&#1087;&#1088;&#1077;&#1083;&#1100;%202015.doc" TargetMode="External"/><Relationship Id="rId85" Type="http://schemas.openxmlformats.org/officeDocument/2006/relationships/image" Target="media/image3.jpeg"/><Relationship Id="rId93" Type="http://schemas.openxmlformats.org/officeDocument/2006/relationships/hyperlink" Target="file:///C:\Users\&#1055;&#1086;&#1083;&#1100;&#1079;&#1086;&#1074;&#1072;&#1090;&#1077;&#1083;&#1100;\AppData\Local\Microsoft\Windows\Temporary%20Internet%20Files\Content.Outlook\D4FSU7XQ\&#1056;&#1077;&#1096;&#1077;&#1085;%20&#1086;%20&#1074;&#1085;&#1077;&#1089;&#1077;&#1085;%20&#1080;&#1079;&#1084;&#1077;&#1085;%20%20%202017%20(1).doc" TargetMode="External"/><Relationship Id="rId98" Type="http://schemas.openxmlformats.org/officeDocument/2006/relationships/header" Target="header4.xml"/><Relationship Id="rId3" Type="http://schemas.openxmlformats.org/officeDocument/2006/relationships/settings" Target="settings.xml"/><Relationship Id="rId12" Type="http://schemas.openxmlformats.org/officeDocument/2006/relationships/hyperlink" Target="consultantplus://offline/ref=30F7B0EE3DCC16313CF0D6EC5AD07B26722C02B1420408966BF957202A038841017247EBAC8DqFMBN" TargetMode="External"/><Relationship Id="rId17" Type="http://schemas.openxmlformats.org/officeDocument/2006/relationships/hyperlink" Target="consultantplus://offline/ref=30F7B0EE3DCC16313CF0D6EC5AD07B26722C02B1420408966BF957202A038841017247EBAD83qFM9N" TargetMode="External"/><Relationship Id="rId25" Type="http://schemas.openxmlformats.org/officeDocument/2006/relationships/hyperlink" Target="http://docs.cntd.ru/document/902111644" TargetMode="External"/><Relationship Id="rId33" Type="http://schemas.openxmlformats.org/officeDocument/2006/relationships/image" Target="media/image1.jpeg"/><Relationship Id="rId38" Type="http://schemas.openxmlformats.org/officeDocument/2006/relationships/hyperlink" Target="consultantplus://offline/ref=30F7B0EE3DCC16313CF0D6EC5AD07B26722C02B1420408966BF957202A038841017247EBAC83qFM2N" TargetMode="External"/><Relationship Id="rId46" Type="http://schemas.openxmlformats.org/officeDocument/2006/relationships/header" Target="header2.xml"/><Relationship Id="rId59" Type="http://schemas.openxmlformats.org/officeDocument/2006/relationships/hyperlink" Target="consultantplus://offline/ref=8950D0E4D3312E792E6A9DCAB466E7AB487D7C563AFB5543A0771889F162CD2221A53F8Do7TDL" TargetMode="External"/><Relationship Id="rId67" Type="http://schemas.openxmlformats.org/officeDocument/2006/relationships/hyperlink" Target="consultantplus://offline/ref=30F7B0EE3DCC16313CF0D6EC5AD07B26722C02B1420408966BF957202A038841017247EBAC80qFMDN" TargetMode="External"/><Relationship Id="rId103" Type="http://schemas.openxmlformats.org/officeDocument/2006/relationships/fontTable" Target="fontTable.xml"/><Relationship Id="rId20" Type="http://schemas.openxmlformats.org/officeDocument/2006/relationships/footer" Target="footer1.xml"/><Relationship Id="rId41" Type="http://schemas.openxmlformats.org/officeDocument/2006/relationships/hyperlink" Target="consultantplus://offline/ref=30F7B0EE3DCC16313CF0D6EC5AD07B26722C02B1420408966BF957202A038841017247EBAC83qFM2N" TargetMode="External"/><Relationship Id="rId54" Type="http://schemas.openxmlformats.org/officeDocument/2006/relationships/hyperlink" Target="http://docs.cntd.ru/document/902111644" TargetMode="External"/><Relationship Id="rId62" Type="http://schemas.openxmlformats.org/officeDocument/2006/relationships/hyperlink" Target="consultantplus://offline/ref=0C91570D973F4F5734F23BFEBBB2475CF4819BE6C235D3B2014751C51F394643651D3043F0141BE3F5p5J" TargetMode="External"/><Relationship Id="rId70" Type="http://schemas.openxmlformats.org/officeDocument/2006/relationships/hyperlink" Target="consultantplus://offline/ref=30F7B0EE3DCC16313CF0D6EC5AD07B26722C02B1420408966BF957202A038841017247EBAD83qFM9N" TargetMode="External"/><Relationship Id="rId75" Type="http://schemas.openxmlformats.org/officeDocument/2006/relationships/footer" Target="footer6.xml"/><Relationship Id="rId83" Type="http://schemas.openxmlformats.org/officeDocument/2006/relationships/hyperlink" Target="http://www.consultant.ru/document/cons_doc_LAW_168733/?frame=1" TargetMode="External"/><Relationship Id="rId88" Type="http://schemas.openxmlformats.org/officeDocument/2006/relationships/hyperlink" Target="file:///C:\Users\&#1055;&#1086;&#1083;&#1100;&#1079;&#1086;&#1074;&#1072;&#1090;&#1077;&#1083;&#1100;\AppData\Local\Microsoft\Windows\Temporary%20Internet%20Files\Content.Outlook\D4FSU7XQ\&#1056;&#1077;&#1096;&#1077;&#1085;%20&#1086;%20&#1074;&#1085;&#1077;&#1089;&#1077;&#1085;%20&#1080;&#1079;&#1084;&#1077;&#1085;%20%20%202017%20(1).doc" TargetMode="External"/><Relationship Id="rId91" Type="http://schemas.openxmlformats.org/officeDocument/2006/relationships/hyperlink" Target="file:///C:\Users\&#1055;&#1086;&#1083;&#1100;&#1079;&#1086;&#1074;&#1072;&#1090;&#1077;&#1083;&#1100;\AppData\Local\Microsoft\Windows\Temporary%20Internet%20Files\Content.Outlook\D4FSU7XQ\&#1056;&#1077;&#1096;&#1077;&#1085;%20&#1086;%20&#1074;&#1085;&#1077;&#1089;&#1077;&#1085;%20&#1080;&#1079;&#1084;&#1077;&#1085;%20%20%202017%20(1).doc" TargetMode="External"/><Relationship Id="rId96" Type="http://schemas.openxmlformats.org/officeDocument/2006/relationships/hyperlink" Target="file:///C:\Users\&#1055;&#1086;&#1083;&#1100;&#1079;&#1086;&#1074;&#1072;&#1090;&#1077;&#1083;&#1100;\AppData\Local\Microsoft\Windows\Temporary%20Internet%20Files\Content.Outlook\D4FSU7XQ\&#1056;&#1077;&#1096;&#1077;&#1085;%20&#1086;%20&#1074;&#1085;&#1077;&#1089;&#1077;&#1085;%20&#1080;&#1079;&#1084;&#1077;&#1085;%20%20%202017%20(1).doc"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consultantplus://offline/ref=30F7B0EE3DCC16313CF0D6EC5AD07B26722C02B1420408966BF957202A038841017247EBAD83qFM9N" TargetMode="External"/><Relationship Id="rId23" Type="http://schemas.openxmlformats.org/officeDocument/2006/relationships/hyperlink" Target="http://base.garant.ru/197220/" TargetMode="External"/><Relationship Id="rId28" Type="http://schemas.openxmlformats.org/officeDocument/2006/relationships/hyperlink" Target="file:///C:\Documents%20and%20Settings\manakov\&#1056;&#1072;&#1073;&#1086;&#1095;&#1080;&#1081;%20&#1089;&#1090;&#1086;&#1083;\&#1059;&#1088;&#1073;&#1072;&#1085;&#1080;&#1089;&#1090;&#1080;&#1082;&#1072;%20-%20&#1088;&#1072;&#1073;&#1086;&#1090;&#1072;%20&#1087;&#1086;%20&#1055;&#1047;&#1047;\&#1055;&#1047;&#1047;%20&#1064;&#1045;&#1053;&#1050;&#1059;&#1056;&#1057;&#1050;%20&#1072;&#1087;&#1088;&#1077;&#1083;&#1100;%202015.doc" TargetMode="External"/><Relationship Id="rId36" Type="http://schemas.openxmlformats.org/officeDocument/2006/relationships/hyperlink" Target="consultantplus://offline/ref=30F7B0EE3DCC16313CF0D6EC5AD07B26722C02B1420408966BF957202A038841017247EBAC83qFM2N" TargetMode="External"/><Relationship Id="rId49" Type="http://schemas.openxmlformats.org/officeDocument/2006/relationships/hyperlink" Target="http://www.consultant.ru/document/cons_doc_LAW_176236/" TargetMode="External"/><Relationship Id="rId57" Type="http://schemas.openxmlformats.org/officeDocument/2006/relationships/hyperlink" Target="file:///C:\Documents%20and%20Settings\manakov\&#1056;&#1072;&#1073;&#1086;&#1095;&#1080;&#1081;%20&#1089;&#1090;&#1086;&#1083;\&#1059;&#1088;&#1073;&#1072;&#1085;&#1080;&#1089;&#1090;&#1080;&#1082;&#1072;%20-%20&#1088;&#1072;&#1073;&#1086;&#1090;&#1072;%20&#1087;&#1086;%20&#1055;&#1047;&#1047;\&#1055;&#1047;&#1047;%20&#1064;&#1045;&#1053;&#1050;&#1059;&#1056;&#1057;&#1050;%20&#1072;&#1087;&#1088;&#1077;&#1083;&#1100;%202015.doc" TargetMode="External"/><Relationship Id="rId10" Type="http://schemas.openxmlformats.org/officeDocument/2006/relationships/hyperlink" Target="consultantplus://offline/ref=30F7B0EE3DCC16313CF0D6EC5AD07B26722C02B1420408966BF957202A038841017247EBAC8DqFMBN" TargetMode="External"/><Relationship Id="rId31" Type="http://schemas.openxmlformats.org/officeDocument/2006/relationships/hyperlink" Target="http://www.consultant.ru/document/cons_doc_LAW_168733/?frame=1" TargetMode="External"/><Relationship Id="rId44" Type="http://schemas.openxmlformats.org/officeDocument/2006/relationships/hyperlink" Target="consultantplus://offline/ref=30F7B0EE3DCC16313CF0D6EC5AD07B26722C02B1420408966BF957202A038841017247EBAD83qFM9N" TargetMode="External"/><Relationship Id="rId52" Type="http://schemas.openxmlformats.org/officeDocument/2006/relationships/hyperlink" Target="http://docs.cntd.ru/document/902111644" TargetMode="External"/><Relationship Id="rId60" Type="http://schemas.openxmlformats.org/officeDocument/2006/relationships/image" Target="media/image2.jpeg"/><Relationship Id="rId65" Type="http://schemas.openxmlformats.org/officeDocument/2006/relationships/hyperlink" Target="consultantplus://offline/ref=30F7B0EE3DCC16313CF0D6EC5AD07B26722C02B1420408966BF957202A038841017247EBAC83qFM2N" TargetMode="External"/><Relationship Id="rId73" Type="http://schemas.openxmlformats.org/officeDocument/2006/relationships/header" Target="header3.xml"/><Relationship Id="rId78" Type="http://schemas.openxmlformats.org/officeDocument/2006/relationships/hyperlink" Target="http://docs.cntd.ru/document/902111644" TargetMode="External"/><Relationship Id="rId81" Type="http://schemas.openxmlformats.org/officeDocument/2006/relationships/hyperlink" Target="consultantplus://offline/ref=04ED0EAAFC145AEFCE5982005C7807C4DE1EF201112A5078B2C5424A5BR7Q" TargetMode="External"/><Relationship Id="rId86" Type="http://schemas.openxmlformats.org/officeDocument/2006/relationships/hyperlink" Target="consultantplus://offline/ref=9BCD3DB5EE959631F30A01415D2E3D53C983A1F67BBA7CF0316D74788AbEd6M" TargetMode="External"/><Relationship Id="rId94" Type="http://schemas.openxmlformats.org/officeDocument/2006/relationships/hyperlink" Target="consultantplus://offline/ref=33530CB97C46CA0F544AE7E7BA5B7B69D0A951ADB2BFEF1E4C9C034F02DDB517E3DC5573D0CD2B49449E5FGB55M" TargetMode="External"/><Relationship Id="rId99" Type="http://schemas.openxmlformats.org/officeDocument/2006/relationships/footer" Target="footer7.xml"/><Relationship Id="rId101" Type="http://schemas.openxmlformats.org/officeDocument/2006/relationships/header" Target="header5.xml"/><Relationship Id="rId4" Type="http://schemas.openxmlformats.org/officeDocument/2006/relationships/webSettings" Target="webSettings.xml"/><Relationship Id="rId9" Type="http://schemas.openxmlformats.org/officeDocument/2006/relationships/hyperlink" Target="consultantplus://offline/ref=30F7B0EE3DCC16313CF0D6EC5AD07B26722C02B1420408966BF957202A038841017247EBAC83qFM2N" TargetMode="External"/><Relationship Id="rId13" Type="http://schemas.openxmlformats.org/officeDocument/2006/relationships/hyperlink" Target="consultantplus://offline/ref=30F7B0EE3DCC16313CF0D6EC5AD07B26722C02B1420408966BF957202A038841017247EBAC80qFMDN" TargetMode="External"/><Relationship Id="rId18" Type="http://schemas.openxmlformats.org/officeDocument/2006/relationships/hyperlink" Target="consultantplus://offline/main?base=LAW;n=112001;fld=134" TargetMode="External"/><Relationship Id="rId39" Type="http://schemas.openxmlformats.org/officeDocument/2006/relationships/hyperlink" Target="consultantplus://offline/ref=30F7B0EE3DCC16313CF0D6EC5AD07B26722C02B1420408966BF957202A038841017247EBAC8DqFMBN" TargetMode="External"/><Relationship Id="rId34" Type="http://schemas.openxmlformats.org/officeDocument/2006/relationships/hyperlink" Target="consultantplus://offline/ref=80B116A82E61CB950D0FD81E506DFB8F2D9CE135D3D74C39876155CA45xEJ3I" TargetMode="External"/><Relationship Id="rId50" Type="http://schemas.openxmlformats.org/officeDocument/2006/relationships/hyperlink" Target="http://base.garant.ru/197220/" TargetMode="External"/><Relationship Id="rId55" Type="http://schemas.openxmlformats.org/officeDocument/2006/relationships/hyperlink" Target="file:///C:\Documents%20and%20Settings\manakov\&#1056;&#1072;&#1073;&#1086;&#1095;&#1080;&#1081;%20&#1089;&#1090;&#1086;&#1083;\&#1059;&#1088;&#1073;&#1072;&#1085;&#1080;&#1089;&#1090;&#1080;&#1082;&#1072;%20-%20&#1088;&#1072;&#1073;&#1086;&#1090;&#1072;%20&#1087;&#1086;%20&#1055;&#1047;&#1047;\&#1055;&#1047;&#1047;%20&#1064;&#1045;&#1053;&#1050;&#1059;&#1056;&#1057;&#1050;%20&#1072;&#1087;&#1088;&#1077;&#1083;&#1100;%202015.doc" TargetMode="External"/><Relationship Id="rId76" Type="http://schemas.openxmlformats.org/officeDocument/2006/relationships/hyperlink" Target="http://www.consultant.ru/document/cons_doc_LAW_176236/" TargetMode="External"/><Relationship Id="rId97" Type="http://schemas.openxmlformats.org/officeDocument/2006/relationships/hyperlink" Target="file:///C:\Users\&#1055;&#1086;&#1083;&#1100;&#1079;&#1086;&#1074;&#1072;&#1090;&#1077;&#1083;&#1100;\AppData\Local\Microsoft\Windows\Temporary%20Internet%20Files\Content.Outlook\D4FSU7XQ\&#1056;&#1077;&#1096;&#1077;&#1085;%20&#1086;%20&#1074;&#1085;&#1077;&#1089;&#1077;&#1085;%20&#1080;&#1079;&#1084;&#1077;&#1085;%20%20%202017%20(1).doc" TargetMode="External"/><Relationship Id="rId10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397</TotalTime>
  <Pages>76</Pages>
  <Words>116092</Words>
  <Characters>661728</Characters>
  <Application>Microsoft Office Word</Application>
  <DocSecurity>0</DocSecurity>
  <Lines>5514</Lines>
  <Paragraphs>1552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776268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187</cp:revision>
  <dcterms:created xsi:type="dcterms:W3CDTF">2015-04-08T15:03:00Z</dcterms:created>
  <dcterms:modified xsi:type="dcterms:W3CDTF">2017-07-05T08:14:00Z</dcterms:modified>
</cp:coreProperties>
</file>